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BC01F3" w14:textId="77777777" w:rsidR="003B31BB" w:rsidRPr="00113086" w:rsidRDefault="003B31BB" w:rsidP="003B31BB">
      <w:pPr>
        <w:rPr>
          <w:rFonts w:ascii="仿宋" w:eastAsia="仿宋" w:hAnsi="仿宋"/>
          <w:b/>
        </w:rPr>
      </w:pPr>
      <w:r w:rsidRPr="00113086">
        <w:rPr>
          <w:rFonts w:ascii="仿宋" w:eastAsia="仿宋" w:hAnsi="仿宋"/>
          <w:b/>
        </w:rPr>
        <w:t xml:space="preserve">Robo-advisors are a class of </w:t>
      </w:r>
      <w:proofErr w:type="spellStart"/>
      <w:r w:rsidRPr="00113086">
        <w:rPr>
          <w:rFonts w:ascii="仿宋" w:eastAsia="仿宋" w:hAnsi="仿宋"/>
          <w:b/>
        </w:rPr>
        <w:t>financialadviser</w:t>
      </w:r>
      <w:proofErr w:type="spellEnd"/>
      <w:r w:rsidRPr="00113086">
        <w:rPr>
          <w:rFonts w:ascii="仿宋" w:eastAsia="仿宋" w:hAnsi="仿宋"/>
          <w:b/>
        </w:rPr>
        <w:t xml:space="preserve"> that provide financial advice or portfolio management online </w:t>
      </w:r>
      <w:proofErr w:type="spellStart"/>
      <w:r w:rsidRPr="00113086">
        <w:rPr>
          <w:rFonts w:ascii="仿宋" w:eastAsia="仿宋" w:hAnsi="仿宋"/>
          <w:b/>
        </w:rPr>
        <w:t>withminimal</w:t>
      </w:r>
      <w:proofErr w:type="spellEnd"/>
      <w:r w:rsidRPr="00113086">
        <w:rPr>
          <w:rFonts w:ascii="仿宋" w:eastAsia="仿宋" w:hAnsi="仿宋"/>
          <w:b/>
        </w:rPr>
        <w:t xml:space="preserve"> human intervention. They provide digital financial advice based </w:t>
      </w:r>
      <w:proofErr w:type="spellStart"/>
      <w:r w:rsidRPr="00113086">
        <w:rPr>
          <w:rFonts w:ascii="仿宋" w:eastAsia="仿宋" w:hAnsi="仿宋"/>
          <w:b/>
        </w:rPr>
        <w:t>onmathematical</w:t>
      </w:r>
      <w:proofErr w:type="spellEnd"/>
      <w:r w:rsidRPr="00113086">
        <w:rPr>
          <w:rFonts w:ascii="仿宋" w:eastAsia="仿宋" w:hAnsi="仿宋"/>
          <w:b/>
        </w:rPr>
        <w:t xml:space="preserve"> rules or algorithms. These algorithms are executed by software </w:t>
      </w:r>
      <w:proofErr w:type="spellStart"/>
      <w:r w:rsidRPr="00113086">
        <w:rPr>
          <w:rFonts w:ascii="仿宋" w:eastAsia="仿宋" w:hAnsi="仿宋"/>
          <w:b/>
        </w:rPr>
        <w:t>andthus</w:t>
      </w:r>
      <w:proofErr w:type="spellEnd"/>
      <w:r w:rsidRPr="00113086">
        <w:rPr>
          <w:rFonts w:ascii="仿宋" w:eastAsia="仿宋" w:hAnsi="仿宋"/>
          <w:b/>
        </w:rPr>
        <w:t xml:space="preserve"> financial advice do not requires a human advisor. Software utilizes </w:t>
      </w:r>
      <w:proofErr w:type="spellStart"/>
      <w:r w:rsidRPr="00113086">
        <w:rPr>
          <w:rFonts w:ascii="仿宋" w:eastAsia="仿宋" w:hAnsi="仿宋"/>
          <w:b/>
        </w:rPr>
        <w:t>itsalgorithms</w:t>
      </w:r>
      <w:proofErr w:type="spellEnd"/>
      <w:r w:rsidRPr="00113086">
        <w:rPr>
          <w:rFonts w:ascii="仿宋" w:eastAsia="仿宋" w:hAnsi="仿宋"/>
          <w:b/>
        </w:rPr>
        <w:t xml:space="preserve"> to automatically allocate, manage and optimize clients’ assets.</w:t>
      </w:r>
    </w:p>
    <w:p w14:paraId="7BA3B32C" w14:textId="77777777" w:rsidR="003B31BB" w:rsidRPr="00113086" w:rsidRDefault="003B31BB" w:rsidP="003B31BB">
      <w:pPr>
        <w:rPr>
          <w:rFonts w:ascii="仿宋" w:eastAsia="仿宋" w:hAnsi="仿宋"/>
          <w:b/>
        </w:rPr>
      </w:pPr>
    </w:p>
    <w:p w14:paraId="521DA568" w14:textId="77777777" w:rsidR="003B31BB" w:rsidRPr="00113086" w:rsidRDefault="003B31BB" w:rsidP="003B31BB">
      <w:pPr>
        <w:rPr>
          <w:rFonts w:ascii="仿宋" w:eastAsia="仿宋" w:hAnsi="仿宋"/>
          <w:b/>
        </w:rPr>
      </w:pPr>
      <w:r w:rsidRPr="00113086">
        <w:rPr>
          <w:rFonts w:ascii="仿宋" w:eastAsia="仿宋" w:hAnsi="仿宋" w:hint="eastAsia"/>
          <w:b/>
        </w:rPr>
        <w:t>智能顾问（机器人顾问）是一类的提供金融建议或投资组合管理网上很少人干预的金融顾问。他们提供基于数学规则或算法的数字金融咨询。这些算法都由软件执行，因此财务建议不需要人类的顾问。该软件利用其算法来自动分配、</w:t>
      </w:r>
      <w:r w:rsidRPr="00113086">
        <w:rPr>
          <w:rFonts w:ascii="仿宋" w:eastAsia="仿宋" w:hAnsi="仿宋"/>
          <w:b/>
        </w:rPr>
        <w:t xml:space="preserve"> 管理和优化客户的资产。</w:t>
      </w:r>
    </w:p>
    <w:p w14:paraId="565F5B86" w14:textId="77777777" w:rsidR="003B31BB" w:rsidRPr="00113086" w:rsidRDefault="003B31BB" w:rsidP="003B31BB">
      <w:pPr>
        <w:rPr>
          <w:rFonts w:ascii="仿宋" w:eastAsia="仿宋" w:hAnsi="仿宋"/>
          <w:b/>
        </w:rPr>
      </w:pPr>
    </w:p>
    <w:p w14:paraId="7C053E73" w14:textId="26B08FF0" w:rsidR="008761D9" w:rsidRDefault="003B31BB" w:rsidP="00113086">
      <w:pPr>
        <w:rPr>
          <w:rFonts w:ascii="仿宋" w:eastAsia="仿宋" w:hAnsi="仿宋"/>
          <w:b/>
        </w:rPr>
      </w:pPr>
      <w:r w:rsidRPr="00113086">
        <w:rPr>
          <w:rFonts w:ascii="仿宋" w:eastAsia="仿宋" w:hAnsi="仿宋" w:hint="eastAsia"/>
          <w:b/>
        </w:rPr>
        <w:t>——维基百科</w:t>
      </w:r>
    </w:p>
    <w:p w14:paraId="5E8EBC62" w14:textId="24DDDF68" w:rsidR="00113086" w:rsidRDefault="00113086" w:rsidP="00113086">
      <w:pPr>
        <w:rPr>
          <w:rFonts w:ascii="仿宋" w:eastAsia="仿宋" w:hAnsi="仿宋"/>
          <w:b/>
        </w:rPr>
      </w:pPr>
    </w:p>
    <w:p w14:paraId="042D9241" w14:textId="524CECDA" w:rsidR="00B16A19" w:rsidRDefault="00113086" w:rsidP="00B16A19">
      <w:pPr>
        <w:jc w:val="center"/>
        <w:rPr>
          <w:rFonts w:ascii="仿宋" w:eastAsia="仿宋" w:hAnsi="仿宋"/>
          <w:b/>
        </w:rPr>
      </w:pPr>
      <w:r>
        <w:rPr>
          <w:noProof/>
        </w:rPr>
        <w:drawing>
          <wp:inline distT="0" distB="0" distL="0" distR="0" wp14:anchorId="38554C37" wp14:editId="6CB43F5A">
            <wp:extent cx="3736883" cy="2360184"/>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58929" cy="2374108"/>
                    </a:xfrm>
                    <a:prstGeom prst="rect">
                      <a:avLst/>
                    </a:prstGeom>
                  </pic:spPr>
                </pic:pic>
              </a:graphicData>
            </a:graphic>
          </wp:inline>
        </w:drawing>
      </w:r>
    </w:p>
    <w:p w14:paraId="179C63B9" w14:textId="2EC63009" w:rsidR="00113086" w:rsidRPr="00113086" w:rsidRDefault="00113086" w:rsidP="00113086">
      <w:pPr>
        <w:jc w:val="left"/>
        <w:rPr>
          <w:rFonts w:ascii="仿宋" w:eastAsia="仿宋" w:hAnsi="仿宋" w:hint="eastAsia"/>
          <w:b/>
        </w:rPr>
      </w:pPr>
      <w:r>
        <w:rPr>
          <w:rFonts w:ascii="仿宋" w:eastAsia="仿宋" w:hAnsi="仿宋" w:hint="eastAsia"/>
          <w:b/>
        </w:rPr>
        <w:t>流程：</w:t>
      </w:r>
    </w:p>
    <w:p w14:paraId="2B00BFF2" w14:textId="77777777" w:rsidR="008761D9" w:rsidRPr="00113086" w:rsidRDefault="008761D9" w:rsidP="008761D9">
      <w:pPr>
        <w:ind w:firstLineChars="3500" w:firstLine="7379"/>
        <w:rPr>
          <w:rFonts w:ascii="仿宋" w:eastAsia="仿宋" w:hAnsi="仿宋" w:hint="eastAsia"/>
          <w:b/>
        </w:rPr>
      </w:pPr>
    </w:p>
    <w:p w14:paraId="052CD112" w14:textId="77F9AC25" w:rsidR="00FB5A1D" w:rsidRPr="00113086" w:rsidRDefault="00FB5A1D" w:rsidP="00FB5A1D">
      <w:pPr>
        <w:rPr>
          <w:rFonts w:ascii="仿宋" w:eastAsia="仿宋" w:hAnsi="仿宋"/>
          <w:b/>
        </w:rPr>
      </w:pPr>
      <w:r w:rsidRPr="00113086">
        <w:rPr>
          <w:rFonts w:ascii="仿宋" w:eastAsia="仿宋" w:hAnsi="仿宋"/>
          <w:b/>
        </w:rPr>
        <w:t xml:space="preserve">1. </w:t>
      </w:r>
      <w:r w:rsidRPr="00113086">
        <w:rPr>
          <w:rFonts w:ascii="仿宋" w:eastAsia="仿宋" w:hAnsi="仿宋" w:hint="eastAsia"/>
          <w:b/>
        </w:rPr>
        <w:t>建立模型为客户画像。</w:t>
      </w:r>
    </w:p>
    <w:p w14:paraId="1674E520" w14:textId="1F2CA6CB" w:rsidR="00FB5A1D" w:rsidRPr="00113086" w:rsidRDefault="00FB5A1D" w:rsidP="00FB5A1D">
      <w:pPr>
        <w:rPr>
          <w:rFonts w:ascii="仿宋" w:eastAsia="仿宋" w:hAnsi="仿宋"/>
          <w:b/>
        </w:rPr>
      </w:pPr>
      <w:r w:rsidRPr="00113086">
        <w:rPr>
          <w:rFonts w:ascii="仿宋" w:eastAsia="仿宋" w:hAnsi="仿宋" w:hint="eastAsia"/>
          <w:b/>
        </w:rPr>
        <w:t>智能</w:t>
      </w:r>
      <w:proofErr w:type="gramStart"/>
      <w:r w:rsidRPr="00113086">
        <w:rPr>
          <w:rFonts w:ascii="仿宋" w:eastAsia="仿宋" w:hAnsi="仿宋" w:hint="eastAsia"/>
          <w:b/>
        </w:rPr>
        <w:t>投顾利用</w:t>
      </w:r>
      <w:proofErr w:type="gramEnd"/>
      <w:r w:rsidRPr="00113086">
        <w:rPr>
          <w:rFonts w:ascii="仿宋" w:eastAsia="仿宋" w:hAnsi="仿宋" w:hint="eastAsia"/>
          <w:b/>
        </w:rPr>
        <w:t>风险评估卷，对标准化的内容</w:t>
      </w:r>
      <w:r w:rsidRPr="00113086">
        <w:rPr>
          <w:rFonts w:ascii="仿宋" w:eastAsia="仿宋" w:hAnsi="仿宋"/>
          <w:b/>
        </w:rPr>
        <w:t xml:space="preserve"> （年龄、</w:t>
      </w:r>
      <w:r w:rsidR="003B31BB" w:rsidRPr="00113086">
        <w:rPr>
          <w:rFonts w:ascii="仿宋" w:eastAsia="仿宋" w:hAnsi="仿宋" w:hint="eastAsia"/>
          <w:b/>
        </w:rPr>
        <w:t>收入、可投资金额、家庭负担、投资经验、</w:t>
      </w:r>
      <w:r w:rsidR="003B31BB" w:rsidRPr="00113086">
        <w:rPr>
          <w:rFonts w:ascii="仿宋" w:eastAsia="仿宋" w:hAnsi="仿宋"/>
          <w:b/>
        </w:rPr>
        <w:t>投资期限、</w:t>
      </w:r>
      <w:r w:rsidR="003B31BB" w:rsidRPr="00113086">
        <w:rPr>
          <w:rFonts w:ascii="仿宋" w:eastAsia="仿宋" w:hAnsi="仿宋" w:hint="eastAsia"/>
          <w:b/>
        </w:rPr>
        <w:t>风险偏好及各种特殊需求</w:t>
      </w:r>
      <w:r w:rsidRPr="00113086">
        <w:rPr>
          <w:rFonts w:ascii="仿宋" w:eastAsia="仿宋" w:hAnsi="仿宋" w:hint="eastAsia"/>
          <w:b/>
        </w:rPr>
        <w:t>等）</w:t>
      </w:r>
      <w:r w:rsidRPr="00113086">
        <w:rPr>
          <w:rFonts w:ascii="仿宋" w:eastAsia="仿宋" w:hAnsi="仿宋"/>
          <w:b/>
        </w:rPr>
        <w:t xml:space="preserve"> 进行快速的量化评估，</w:t>
      </w:r>
      <w:r w:rsidRPr="00113086">
        <w:rPr>
          <w:rFonts w:ascii="仿宋" w:eastAsia="仿宋" w:hAnsi="仿宋" w:hint="eastAsia"/>
          <w:b/>
        </w:rPr>
        <w:t>从而对客户进行风险等级的划分。通过对客户的过往交易记录、财务状况等数据进行建模分析确定预期的收益率和风险水平，形成更为准确的客户画像。</w:t>
      </w:r>
    </w:p>
    <w:p w14:paraId="4EBC9D45" w14:textId="77777777" w:rsidR="003B31BB" w:rsidRPr="00113086" w:rsidRDefault="003B31BB" w:rsidP="00FB5A1D">
      <w:pPr>
        <w:rPr>
          <w:rFonts w:ascii="仿宋" w:eastAsia="仿宋" w:hAnsi="仿宋"/>
          <w:b/>
        </w:rPr>
      </w:pPr>
    </w:p>
    <w:p w14:paraId="3F009AC3" w14:textId="2E856691" w:rsidR="00FB5A1D" w:rsidRPr="00113086" w:rsidRDefault="00FB5A1D" w:rsidP="00FB5A1D">
      <w:pPr>
        <w:rPr>
          <w:rFonts w:ascii="仿宋" w:eastAsia="仿宋" w:hAnsi="仿宋"/>
          <w:b/>
        </w:rPr>
      </w:pPr>
      <w:r w:rsidRPr="00113086">
        <w:rPr>
          <w:rFonts w:ascii="仿宋" w:eastAsia="仿宋" w:hAnsi="仿宋"/>
          <w:b/>
        </w:rPr>
        <w:t>2.</w:t>
      </w:r>
      <w:r w:rsidRPr="00113086">
        <w:rPr>
          <w:rFonts w:ascii="仿宋" w:eastAsia="仿宋" w:hAnsi="仿宋" w:hint="eastAsia"/>
          <w:b/>
        </w:rPr>
        <w:t>设立投资组合。</w:t>
      </w:r>
    </w:p>
    <w:p w14:paraId="4F03D81B" w14:textId="7B90314C" w:rsidR="00E87647" w:rsidRPr="00113086" w:rsidRDefault="00FB5A1D" w:rsidP="00FB5A1D">
      <w:pPr>
        <w:rPr>
          <w:rFonts w:ascii="仿宋" w:eastAsia="仿宋" w:hAnsi="仿宋"/>
          <w:b/>
        </w:rPr>
      </w:pPr>
      <w:r w:rsidRPr="00113086">
        <w:rPr>
          <w:rFonts w:ascii="仿宋" w:eastAsia="仿宋" w:hAnsi="仿宋" w:hint="eastAsia"/>
          <w:b/>
        </w:rPr>
        <w:t>有了客户画像后，为客户建立投资组合。在可投资的资产池</w:t>
      </w:r>
      <w:r w:rsidRPr="00113086">
        <w:rPr>
          <w:rFonts w:ascii="仿宋" w:eastAsia="仿宋" w:hAnsi="仿宋"/>
          <w:b/>
        </w:rPr>
        <w:t xml:space="preserve"> （包含股票、</w:t>
      </w:r>
      <w:r w:rsidRPr="00113086">
        <w:rPr>
          <w:rFonts w:ascii="仿宋" w:eastAsia="仿宋" w:hAnsi="仿宋" w:hint="eastAsia"/>
          <w:b/>
        </w:rPr>
        <w:t>债券、现金的大类资产）</w:t>
      </w:r>
      <w:r w:rsidRPr="00113086">
        <w:rPr>
          <w:rFonts w:ascii="仿宋" w:eastAsia="仿宋" w:hAnsi="仿宋"/>
          <w:b/>
        </w:rPr>
        <w:t xml:space="preserve"> 中，根据每个资产的历</w:t>
      </w:r>
      <w:r w:rsidRPr="00113086">
        <w:rPr>
          <w:rFonts w:ascii="仿宋" w:eastAsia="仿宋" w:hAnsi="仿宋" w:hint="eastAsia"/>
          <w:b/>
        </w:rPr>
        <w:t>史收益率、标准差以及资产间的相关系数，运用</w:t>
      </w:r>
      <w:proofErr w:type="gramStart"/>
      <w:r w:rsidRPr="00113086">
        <w:rPr>
          <w:rFonts w:ascii="仿宋" w:eastAsia="仿宋" w:hAnsi="仿宋" w:hint="eastAsia"/>
          <w:b/>
        </w:rPr>
        <w:t>智能投顾算法</w:t>
      </w:r>
      <w:proofErr w:type="gramEnd"/>
      <w:r w:rsidRPr="00113086">
        <w:rPr>
          <w:rFonts w:ascii="仿宋" w:eastAsia="仿宋" w:hAnsi="仿宋" w:hint="eastAsia"/>
          <w:b/>
        </w:rPr>
        <w:t>建立模型，给出最优的资产配置权重，得到一个在有效前沿上的投资</w:t>
      </w:r>
      <w:r w:rsidRPr="00113086">
        <w:rPr>
          <w:rFonts w:ascii="仿宋" w:eastAsia="仿宋" w:hAnsi="仿宋" w:hint="eastAsia"/>
          <w:b/>
        </w:rPr>
        <w:t>组合。</w:t>
      </w:r>
    </w:p>
    <w:p w14:paraId="65C036F4" w14:textId="77777777" w:rsidR="00EE55E9" w:rsidRPr="00113086" w:rsidRDefault="00EE55E9" w:rsidP="00FB5A1D">
      <w:pPr>
        <w:rPr>
          <w:rFonts w:ascii="仿宋" w:eastAsia="仿宋" w:hAnsi="仿宋" w:hint="eastAsia"/>
          <w:b/>
        </w:rPr>
      </w:pPr>
    </w:p>
    <w:p w14:paraId="484706BD" w14:textId="7817031B" w:rsidR="00EE55E9" w:rsidRPr="00113086" w:rsidRDefault="00EE55E9" w:rsidP="00FB5A1D">
      <w:pPr>
        <w:rPr>
          <w:rFonts w:ascii="仿宋" w:eastAsia="仿宋" w:hAnsi="仿宋"/>
          <w:b/>
        </w:rPr>
      </w:pPr>
      <w:r w:rsidRPr="00113086">
        <w:rPr>
          <w:rFonts w:ascii="仿宋" w:eastAsia="仿宋" w:hAnsi="仿宋" w:hint="eastAsia"/>
          <w:b/>
        </w:rPr>
        <w:t>【常用模型有：</w:t>
      </w:r>
      <w:r w:rsidRPr="00113086">
        <w:rPr>
          <w:rFonts w:ascii="仿宋" w:eastAsia="仿宋" w:hAnsi="仿宋"/>
          <w:b/>
        </w:rPr>
        <w:t>Black-</w:t>
      </w:r>
      <w:proofErr w:type="spellStart"/>
      <w:r w:rsidRPr="00113086">
        <w:rPr>
          <w:rFonts w:ascii="仿宋" w:eastAsia="仿宋" w:hAnsi="仿宋"/>
          <w:b/>
        </w:rPr>
        <w:t>Litterman</w:t>
      </w:r>
      <w:proofErr w:type="spellEnd"/>
      <w:r w:rsidRPr="00113086">
        <w:rPr>
          <w:rFonts w:ascii="仿宋" w:eastAsia="仿宋" w:hAnsi="仿宋"/>
          <w:b/>
        </w:rPr>
        <w:t>资产配置模型、Treynor-Black模型、先锋模型(Vanguard Portfolio Allocation Models)、MPT, Markowitz, MVO资产配置模型等，目前大部分智能投顾使用的都是</w:t>
      </w:r>
      <w:r w:rsidRPr="002D27D4">
        <w:rPr>
          <w:rFonts w:ascii="仿宋" w:eastAsia="仿宋" w:hAnsi="仿宋"/>
          <w:b/>
          <w:highlight w:val="yellow"/>
        </w:rPr>
        <w:t>Markowitz模型</w:t>
      </w:r>
      <w:r w:rsidRPr="00113086">
        <w:rPr>
          <w:rFonts w:ascii="仿宋" w:eastAsia="仿宋" w:hAnsi="仿宋" w:hint="eastAsia"/>
          <w:b/>
        </w:rPr>
        <w:t>】</w:t>
      </w:r>
    </w:p>
    <w:p w14:paraId="327463ED" w14:textId="25DF1740" w:rsidR="003B31BB" w:rsidRPr="00113086" w:rsidRDefault="003B31BB" w:rsidP="00FB5A1D">
      <w:pPr>
        <w:rPr>
          <w:rFonts w:ascii="仿宋" w:eastAsia="仿宋" w:hAnsi="仿宋"/>
          <w:b/>
        </w:rPr>
      </w:pPr>
      <w:r w:rsidRPr="00113086">
        <w:rPr>
          <w:rFonts w:ascii="仿宋" w:eastAsia="仿宋" w:hAnsi="仿宋" w:hint="eastAsia"/>
          <w:b/>
        </w:rPr>
        <w:t>（来源：</w:t>
      </w:r>
      <w:hyperlink r:id="rId6" w:history="1">
        <w:r w:rsidRPr="00113086">
          <w:rPr>
            <w:rStyle w:val="a5"/>
            <w:rFonts w:ascii="仿宋" w:eastAsia="仿宋" w:hAnsi="仿宋"/>
            <w:b/>
          </w:rPr>
          <w:t>http://www.woshipm.com/pmd/844961.html/comment-page-1</w:t>
        </w:r>
      </w:hyperlink>
      <w:r w:rsidRPr="00113086">
        <w:rPr>
          <w:rFonts w:ascii="仿宋" w:eastAsia="仿宋" w:hAnsi="仿宋" w:hint="eastAsia"/>
          <w:b/>
        </w:rPr>
        <w:t>）</w:t>
      </w:r>
    </w:p>
    <w:p w14:paraId="7A8BB036" w14:textId="5BF41023" w:rsidR="008761D9" w:rsidRPr="00113086" w:rsidRDefault="008761D9" w:rsidP="00FB5A1D">
      <w:pPr>
        <w:rPr>
          <w:rFonts w:ascii="仿宋" w:eastAsia="仿宋" w:hAnsi="仿宋"/>
          <w:b/>
        </w:rPr>
      </w:pPr>
    </w:p>
    <w:p w14:paraId="13D6B5FB" w14:textId="77777777" w:rsidR="008761D9" w:rsidRPr="00113086" w:rsidRDefault="008761D9" w:rsidP="008761D9">
      <w:pPr>
        <w:rPr>
          <w:rFonts w:ascii="仿宋" w:eastAsia="仿宋" w:hAnsi="仿宋"/>
          <w:b/>
        </w:rPr>
      </w:pPr>
      <w:r w:rsidRPr="00113086">
        <w:rPr>
          <w:rFonts w:ascii="仿宋" w:eastAsia="仿宋" w:hAnsi="仿宋" w:hint="eastAsia"/>
          <w:b/>
        </w:rPr>
        <w:t>经典的资产配置策略以</w:t>
      </w:r>
      <w:r w:rsidRPr="00113086">
        <w:rPr>
          <w:rFonts w:ascii="仿宋" w:eastAsia="仿宋" w:hAnsi="仿宋"/>
          <w:b/>
        </w:rPr>
        <w:t xml:space="preserve"> Markowitz 的均值-方差模型为基础，目标是在给定组合风险水平</w:t>
      </w:r>
      <w:r w:rsidRPr="00113086">
        <w:rPr>
          <w:rFonts w:ascii="仿宋" w:eastAsia="仿宋" w:hAnsi="仿宋"/>
          <w:b/>
        </w:rPr>
        <w:lastRenderedPageBreak/>
        <w:t>的条件下，寻找预期收益最高的权重配置。组合对降低波动性有显著的作用。</w:t>
      </w:r>
    </w:p>
    <w:p w14:paraId="73343EB8" w14:textId="77777777" w:rsidR="008761D9" w:rsidRPr="00113086" w:rsidRDefault="008761D9" w:rsidP="008761D9">
      <w:pPr>
        <w:rPr>
          <w:rFonts w:ascii="仿宋" w:eastAsia="仿宋" w:hAnsi="仿宋"/>
          <w:b/>
        </w:rPr>
      </w:pPr>
      <w:r w:rsidRPr="00113086">
        <w:rPr>
          <w:rFonts w:ascii="仿宋" w:eastAsia="仿宋" w:hAnsi="仿宋" w:hint="eastAsia"/>
          <w:b/>
        </w:rPr>
        <w:t>就基金管理类型来说，有两种方案类型：一种是主动管理型，一种是被动管理型。</w:t>
      </w:r>
    </w:p>
    <w:p w14:paraId="5FBF1155" w14:textId="77777777" w:rsidR="002D27D4" w:rsidRDefault="008761D9" w:rsidP="008761D9">
      <w:pPr>
        <w:rPr>
          <w:rFonts w:ascii="仿宋" w:eastAsia="仿宋" w:hAnsi="仿宋"/>
          <w:b/>
        </w:rPr>
      </w:pPr>
      <w:r w:rsidRPr="00113086">
        <w:rPr>
          <w:rFonts w:ascii="仿宋" w:eastAsia="仿宋" w:hAnsi="仿宋" w:hint="eastAsia"/>
          <w:b/>
        </w:rPr>
        <w:t>主动管理是为了获取超额收益（</w:t>
      </w:r>
      <w:r w:rsidRPr="00113086">
        <w:rPr>
          <w:rFonts w:ascii="仿宋" w:eastAsia="仿宋" w:hAnsi="仿宋"/>
          <w:b/>
        </w:rPr>
        <w:t>alpha），</w:t>
      </w:r>
    </w:p>
    <w:p w14:paraId="3D1BE6C2" w14:textId="36651ABA" w:rsidR="008761D9" w:rsidRPr="00113086" w:rsidRDefault="008761D9" w:rsidP="008761D9">
      <w:pPr>
        <w:rPr>
          <w:rFonts w:ascii="仿宋" w:eastAsia="仿宋" w:hAnsi="仿宋"/>
          <w:b/>
        </w:rPr>
      </w:pPr>
      <w:bookmarkStart w:id="0" w:name="_GoBack"/>
      <w:bookmarkEnd w:id="0"/>
      <w:r w:rsidRPr="00113086">
        <w:rPr>
          <w:rFonts w:ascii="仿宋" w:eastAsia="仿宋" w:hAnsi="仿宋"/>
          <w:b/>
        </w:rPr>
        <w:t>被动管理则是为了追踪某个指数获取平均收益（beta）。</w:t>
      </w:r>
    </w:p>
    <w:p w14:paraId="441B6DB1" w14:textId="6B4C0773" w:rsidR="008761D9" w:rsidRPr="00113086" w:rsidRDefault="008761D9" w:rsidP="008761D9">
      <w:pPr>
        <w:rPr>
          <w:rFonts w:ascii="仿宋" w:eastAsia="仿宋" w:hAnsi="仿宋"/>
          <w:b/>
        </w:rPr>
      </w:pPr>
    </w:p>
    <w:p w14:paraId="6B52867A" w14:textId="77777777" w:rsidR="008761D9" w:rsidRPr="00113086" w:rsidRDefault="008761D9" w:rsidP="008761D9">
      <w:pPr>
        <w:pStyle w:val="a3"/>
        <w:numPr>
          <w:ilvl w:val="0"/>
          <w:numId w:val="3"/>
        </w:numPr>
        <w:ind w:firstLineChars="0"/>
        <w:rPr>
          <w:rFonts w:ascii="仿宋" w:eastAsia="仿宋" w:hAnsi="仿宋"/>
          <w:b/>
        </w:rPr>
      </w:pPr>
      <w:r w:rsidRPr="00113086">
        <w:rPr>
          <w:rFonts w:ascii="仿宋" w:eastAsia="仿宋" w:hAnsi="仿宋" w:hint="eastAsia"/>
          <w:b/>
        </w:rPr>
        <w:t>国外</w:t>
      </w:r>
      <w:proofErr w:type="gramStart"/>
      <w:r w:rsidRPr="00113086">
        <w:rPr>
          <w:rFonts w:ascii="仿宋" w:eastAsia="仿宋" w:hAnsi="仿宋" w:hint="eastAsia"/>
          <w:b/>
        </w:rPr>
        <w:t>智能投顾机构</w:t>
      </w:r>
      <w:proofErr w:type="gramEnd"/>
      <w:r w:rsidRPr="00113086">
        <w:rPr>
          <w:rFonts w:ascii="仿宋" w:eastAsia="仿宋" w:hAnsi="仿宋" w:hint="eastAsia"/>
          <w:b/>
        </w:rPr>
        <w:t>，例如</w:t>
      </w:r>
      <w:r w:rsidRPr="00113086">
        <w:rPr>
          <w:rFonts w:ascii="仿宋" w:eastAsia="仿宋" w:hAnsi="仿宋"/>
          <w:b/>
        </w:rPr>
        <w:t xml:space="preserve"> </w:t>
      </w:r>
      <w:proofErr w:type="spellStart"/>
      <w:r w:rsidRPr="00113086">
        <w:rPr>
          <w:rFonts w:ascii="仿宋" w:eastAsia="仿宋" w:hAnsi="仿宋"/>
          <w:b/>
        </w:rPr>
        <w:t>Wealthfront</w:t>
      </w:r>
      <w:proofErr w:type="spellEnd"/>
      <w:r w:rsidRPr="00113086">
        <w:rPr>
          <w:rFonts w:ascii="仿宋" w:eastAsia="仿宋" w:hAnsi="仿宋"/>
          <w:b/>
        </w:rPr>
        <w:t>，Betterment 等采用的都是指数基金的配置方案，也就是利用被动基金进行资产配置。利用指数基金进行配置可以减少这部分费率的费用。</w:t>
      </w:r>
    </w:p>
    <w:p w14:paraId="5EC6B30C" w14:textId="12B6927F" w:rsidR="008761D9" w:rsidRPr="00113086" w:rsidRDefault="008761D9" w:rsidP="008761D9">
      <w:pPr>
        <w:pStyle w:val="a3"/>
        <w:numPr>
          <w:ilvl w:val="0"/>
          <w:numId w:val="3"/>
        </w:numPr>
        <w:ind w:firstLineChars="0"/>
        <w:rPr>
          <w:rFonts w:ascii="仿宋" w:eastAsia="仿宋" w:hAnsi="仿宋"/>
          <w:b/>
        </w:rPr>
      </w:pPr>
      <w:r w:rsidRPr="00113086">
        <w:rPr>
          <w:rFonts w:ascii="仿宋" w:eastAsia="仿宋" w:hAnsi="仿宋" w:hint="eastAsia"/>
          <w:b/>
        </w:rPr>
        <w:t>国内</w:t>
      </w:r>
      <w:r w:rsidRPr="00113086">
        <w:rPr>
          <w:rFonts w:ascii="仿宋" w:eastAsia="仿宋" w:hAnsi="仿宋"/>
          <w:b/>
        </w:rPr>
        <w:t xml:space="preserve"> ETF 种类较少，投资者教育也在一个进行阶段。国内的大部分投顾，例如理财魔方、摩羯智投，都是通过基金评级选出相应的主动型基金，来做的资产配置。</w:t>
      </w:r>
    </w:p>
    <w:p w14:paraId="011EBE20" w14:textId="77777777" w:rsidR="008761D9" w:rsidRPr="00113086" w:rsidRDefault="008761D9" w:rsidP="008761D9">
      <w:pPr>
        <w:pStyle w:val="a3"/>
        <w:numPr>
          <w:ilvl w:val="0"/>
          <w:numId w:val="3"/>
        </w:numPr>
        <w:ind w:firstLineChars="0"/>
        <w:rPr>
          <w:rFonts w:ascii="仿宋" w:eastAsia="仿宋" w:hAnsi="仿宋" w:hint="eastAsia"/>
          <w:b/>
        </w:rPr>
      </w:pPr>
    </w:p>
    <w:p w14:paraId="1926A62C" w14:textId="77777777" w:rsidR="003B31BB" w:rsidRPr="00113086" w:rsidRDefault="003B31BB" w:rsidP="00FB5A1D">
      <w:pPr>
        <w:rPr>
          <w:rFonts w:ascii="仿宋" w:eastAsia="仿宋" w:hAnsi="仿宋" w:hint="eastAsia"/>
          <w:b/>
        </w:rPr>
      </w:pPr>
    </w:p>
    <w:p w14:paraId="243C2584" w14:textId="7AC199FB" w:rsidR="00FB5A1D" w:rsidRPr="00113086" w:rsidRDefault="00FB5A1D" w:rsidP="00FB5A1D">
      <w:pPr>
        <w:rPr>
          <w:rFonts w:ascii="仿宋" w:eastAsia="仿宋" w:hAnsi="仿宋"/>
          <w:b/>
        </w:rPr>
      </w:pPr>
      <w:r w:rsidRPr="00113086">
        <w:rPr>
          <w:rFonts w:ascii="仿宋" w:eastAsia="仿宋" w:hAnsi="仿宋"/>
          <w:b/>
        </w:rPr>
        <w:t xml:space="preserve">3. </w:t>
      </w:r>
      <w:r w:rsidRPr="00113086">
        <w:rPr>
          <w:rFonts w:ascii="仿宋" w:eastAsia="仿宋" w:hAnsi="仿宋" w:hint="eastAsia"/>
          <w:b/>
        </w:rPr>
        <w:t>对投资组合进行优化。</w:t>
      </w:r>
    </w:p>
    <w:p w14:paraId="49B88B82" w14:textId="2975B8B8" w:rsidR="00FB5A1D" w:rsidRPr="00113086" w:rsidRDefault="00FB5A1D" w:rsidP="00FB5A1D">
      <w:pPr>
        <w:rPr>
          <w:rFonts w:ascii="仿宋" w:eastAsia="仿宋" w:hAnsi="仿宋"/>
          <w:b/>
        </w:rPr>
      </w:pPr>
      <w:r w:rsidRPr="00113086">
        <w:rPr>
          <w:rFonts w:ascii="仿宋" w:eastAsia="仿宋" w:hAnsi="仿宋" w:hint="eastAsia"/>
          <w:b/>
        </w:rPr>
        <w:t>智能</w:t>
      </w:r>
      <w:proofErr w:type="gramStart"/>
      <w:r w:rsidRPr="00113086">
        <w:rPr>
          <w:rFonts w:ascii="仿宋" w:eastAsia="仿宋" w:hAnsi="仿宋" w:hint="eastAsia"/>
          <w:b/>
        </w:rPr>
        <w:t>投顾采用</w:t>
      </w:r>
      <w:proofErr w:type="gramEnd"/>
      <w:r w:rsidRPr="00113086">
        <w:rPr>
          <w:rFonts w:ascii="仿宋" w:eastAsia="仿宋" w:hAnsi="仿宋" w:hint="eastAsia"/>
          <w:b/>
        </w:rPr>
        <w:t>的是资产配置被动管理策略，采取量化手段，</w:t>
      </w:r>
      <w:proofErr w:type="gramStart"/>
      <w:r w:rsidRPr="00113086">
        <w:rPr>
          <w:rFonts w:ascii="仿宋" w:eastAsia="仿宋" w:hAnsi="仿宋" w:hint="eastAsia"/>
          <w:b/>
        </w:rPr>
        <w:t>通过回测既往</w:t>
      </w:r>
      <w:proofErr w:type="gramEnd"/>
      <w:r w:rsidRPr="00113086">
        <w:rPr>
          <w:rFonts w:ascii="仿宋" w:eastAsia="仿宋" w:hAnsi="仿宋" w:hint="eastAsia"/>
          <w:b/>
        </w:rPr>
        <w:t>行情形成模型。随着大数据库的不断更新和机器的深度学习，智能</w:t>
      </w:r>
      <w:proofErr w:type="gramStart"/>
      <w:r w:rsidRPr="00113086">
        <w:rPr>
          <w:rFonts w:ascii="仿宋" w:eastAsia="仿宋" w:hAnsi="仿宋" w:hint="eastAsia"/>
          <w:b/>
        </w:rPr>
        <w:t>投顾实现</w:t>
      </w:r>
      <w:proofErr w:type="gramEnd"/>
      <w:r w:rsidRPr="00113086">
        <w:rPr>
          <w:rFonts w:ascii="仿宋" w:eastAsia="仿宋" w:hAnsi="仿宋" w:hint="eastAsia"/>
          <w:b/>
        </w:rPr>
        <w:t>了对组合权进行全天候</w:t>
      </w:r>
      <w:r w:rsidRPr="00113086">
        <w:rPr>
          <w:rFonts w:ascii="仿宋" w:eastAsia="仿宋" w:hAnsi="仿宋"/>
          <w:b/>
        </w:rPr>
        <w:t xml:space="preserve"> 7×24 </w:t>
      </w:r>
      <w:r w:rsidRPr="00113086">
        <w:rPr>
          <w:rFonts w:ascii="仿宋" w:eastAsia="仿宋" w:hAnsi="仿宋" w:hint="eastAsia"/>
          <w:b/>
        </w:rPr>
        <w:t>小时的实时监控，可在第一时间发现组合的策略偏离情况，避免了基金经理对市场的择时判断带来的风险，同时也避免了交易员或投资者因情绪化带来的冲动交易。客户端则实现了一键优化功能，增强了客户体验感。</w:t>
      </w:r>
    </w:p>
    <w:p w14:paraId="77190DD4" w14:textId="77777777" w:rsidR="003B31BB" w:rsidRPr="00113086" w:rsidRDefault="003B31BB" w:rsidP="00FB5A1D">
      <w:pPr>
        <w:rPr>
          <w:rFonts w:ascii="仿宋" w:eastAsia="仿宋" w:hAnsi="仿宋"/>
          <w:b/>
        </w:rPr>
      </w:pPr>
    </w:p>
    <w:p w14:paraId="68DF3E1B" w14:textId="53903F74" w:rsidR="00FB5A1D" w:rsidRPr="00113086" w:rsidRDefault="00FB5A1D" w:rsidP="00FB5A1D">
      <w:pPr>
        <w:rPr>
          <w:rFonts w:ascii="仿宋" w:eastAsia="仿宋" w:hAnsi="仿宋"/>
          <w:b/>
        </w:rPr>
      </w:pPr>
      <w:r w:rsidRPr="00113086">
        <w:rPr>
          <w:rFonts w:ascii="仿宋" w:eastAsia="仿宋" w:hAnsi="仿宋"/>
          <w:b/>
        </w:rPr>
        <w:t>4.</w:t>
      </w:r>
      <w:r w:rsidRPr="00113086">
        <w:rPr>
          <w:rFonts w:ascii="仿宋" w:eastAsia="仿宋" w:hAnsi="仿宋" w:hint="eastAsia"/>
          <w:b/>
        </w:rPr>
        <w:t>投资组合表现及预期收益测算。</w:t>
      </w:r>
    </w:p>
    <w:p w14:paraId="38E4DEE6" w14:textId="1C04F110" w:rsidR="00FB5A1D" w:rsidRPr="00113086" w:rsidRDefault="00FB5A1D" w:rsidP="00FB5A1D">
      <w:pPr>
        <w:rPr>
          <w:rFonts w:ascii="仿宋" w:eastAsia="仿宋" w:hAnsi="仿宋"/>
          <w:b/>
        </w:rPr>
      </w:pPr>
      <w:r w:rsidRPr="00113086">
        <w:rPr>
          <w:rFonts w:ascii="仿宋" w:eastAsia="仿宋" w:hAnsi="仿宋" w:hint="eastAsia"/>
          <w:b/>
        </w:rPr>
        <w:t>运用大数据和</w:t>
      </w:r>
      <w:proofErr w:type="gramStart"/>
      <w:r w:rsidRPr="00113086">
        <w:rPr>
          <w:rFonts w:ascii="仿宋" w:eastAsia="仿宋" w:hAnsi="仿宋" w:hint="eastAsia"/>
          <w:b/>
        </w:rPr>
        <w:t>智能投顾算法</w:t>
      </w:r>
      <w:proofErr w:type="gramEnd"/>
      <w:r w:rsidRPr="00113086">
        <w:rPr>
          <w:rFonts w:ascii="仿宋" w:eastAsia="仿宋" w:hAnsi="仿宋" w:hint="eastAsia"/>
          <w:b/>
        </w:rPr>
        <w:t>建立模型，对投资组合表现及预期收益进行测算，实现了实时修正参数和指标，以寻找到最适合当前市场的投资方法。对投资组合表现进行测算，从客户端可以实时了解到产品组合的情况，浮动盈亏一目了然，便于投资者对投资情况及时了解。</w:t>
      </w:r>
    </w:p>
    <w:p w14:paraId="04A0A9AA" w14:textId="229990BD" w:rsidR="00C750EB" w:rsidRPr="00113086" w:rsidRDefault="00C750EB" w:rsidP="00FB5A1D">
      <w:pPr>
        <w:rPr>
          <w:rFonts w:ascii="仿宋" w:eastAsia="仿宋" w:hAnsi="仿宋"/>
          <w:b/>
        </w:rPr>
      </w:pPr>
    </w:p>
    <w:p w14:paraId="56D06FE5" w14:textId="77777777" w:rsidR="008761D9" w:rsidRPr="00113086" w:rsidRDefault="008761D9" w:rsidP="008761D9">
      <w:pPr>
        <w:jc w:val="center"/>
        <w:rPr>
          <w:rFonts w:ascii="仿宋" w:eastAsia="仿宋" w:hAnsi="仿宋"/>
          <w:b/>
        </w:rPr>
      </w:pPr>
      <w:r w:rsidRPr="00113086">
        <w:rPr>
          <w:noProof/>
          <w:sz w:val="22"/>
        </w:rPr>
        <w:drawing>
          <wp:inline distT="0" distB="0" distL="0" distR="0" wp14:anchorId="27A1C322" wp14:editId="03C7C9F2">
            <wp:extent cx="3275014" cy="2922909"/>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7933" cy="2979063"/>
                    </a:xfrm>
                    <a:prstGeom prst="rect">
                      <a:avLst/>
                    </a:prstGeom>
                  </pic:spPr>
                </pic:pic>
              </a:graphicData>
            </a:graphic>
          </wp:inline>
        </w:drawing>
      </w:r>
      <w:r w:rsidRPr="00113086">
        <w:rPr>
          <w:noProof/>
          <w:sz w:val="22"/>
        </w:rPr>
        <w:drawing>
          <wp:inline distT="0" distB="0" distL="0" distR="0" wp14:anchorId="229AED2E" wp14:editId="2C89D441">
            <wp:extent cx="3255898" cy="1030159"/>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5497" cy="1036360"/>
                    </a:xfrm>
                    <a:prstGeom prst="rect">
                      <a:avLst/>
                    </a:prstGeom>
                  </pic:spPr>
                </pic:pic>
              </a:graphicData>
            </a:graphic>
          </wp:inline>
        </w:drawing>
      </w:r>
    </w:p>
    <w:p w14:paraId="15617AE3" w14:textId="77777777" w:rsidR="008761D9" w:rsidRPr="00113086" w:rsidRDefault="008761D9" w:rsidP="008761D9">
      <w:pPr>
        <w:rPr>
          <w:rFonts w:ascii="仿宋" w:eastAsia="仿宋" w:hAnsi="仿宋"/>
          <w:b/>
        </w:rPr>
      </w:pPr>
      <w:r w:rsidRPr="00113086">
        <w:rPr>
          <w:rFonts w:ascii="仿宋" w:eastAsia="仿宋" w:hAnsi="仿宋"/>
          <w:b/>
        </w:rPr>
        <w:lastRenderedPageBreak/>
        <w:t>1、用户信息的处理</w:t>
      </w:r>
    </w:p>
    <w:p w14:paraId="57B41002" w14:textId="77777777" w:rsidR="008761D9" w:rsidRPr="00113086" w:rsidRDefault="008761D9" w:rsidP="008761D9">
      <w:pPr>
        <w:rPr>
          <w:rFonts w:ascii="仿宋" w:eastAsia="仿宋" w:hAnsi="仿宋"/>
          <w:b/>
        </w:rPr>
      </w:pPr>
      <w:r w:rsidRPr="00113086">
        <w:rPr>
          <w:rFonts w:ascii="仿宋" w:eastAsia="仿宋" w:hAnsi="仿宋" w:hint="eastAsia"/>
          <w:b/>
        </w:rPr>
        <w:t>用户信息包括对客观信息（年龄因素、家庭收入、可投资金额、家庭负担、投资经验）及对主观信息（可接受亏损收益、其他信息因素）的处理及建模，同时包括后续一些反馈数据，例如用户交互数据、用户行为数据等对用户建模的模型进行迭代优化。</w:t>
      </w:r>
    </w:p>
    <w:p w14:paraId="31D709C0" w14:textId="77777777" w:rsidR="008761D9" w:rsidRPr="00113086" w:rsidRDefault="008761D9" w:rsidP="008761D9">
      <w:pPr>
        <w:rPr>
          <w:rFonts w:ascii="仿宋" w:eastAsia="仿宋" w:hAnsi="仿宋"/>
          <w:b/>
        </w:rPr>
      </w:pPr>
    </w:p>
    <w:p w14:paraId="219DC93E" w14:textId="77777777" w:rsidR="008761D9" w:rsidRPr="00113086" w:rsidRDefault="008761D9" w:rsidP="008761D9">
      <w:pPr>
        <w:rPr>
          <w:rFonts w:ascii="仿宋" w:eastAsia="仿宋" w:hAnsi="仿宋"/>
          <w:b/>
        </w:rPr>
      </w:pPr>
      <w:r w:rsidRPr="00113086">
        <w:rPr>
          <w:rFonts w:ascii="仿宋" w:eastAsia="仿宋" w:hAnsi="仿宋"/>
          <w:b/>
        </w:rPr>
        <w:t>2、资产信息的处理及匹配及建模</w:t>
      </w:r>
    </w:p>
    <w:p w14:paraId="3D3E15BB" w14:textId="77777777" w:rsidR="008761D9" w:rsidRPr="00113086" w:rsidRDefault="008761D9" w:rsidP="008761D9">
      <w:pPr>
        <w:rPr>
          <w:rFonts w:ascii="仿宋" w:eastAsia="仿宋" w:hAnsi="仿宋"/>
          <w:b/>
        </w:rPr>
      </w:pPr>
      <w:r w:rsidRPr="00113086">
        <w:rPr>
          <w:rFonts w:ascii="仿宋" w:eastAsia="仿宋" w:hAnsi="仿宋" w:hint="eastAsia"/>
          <w:b/>
        </w:rPr>
        <w:t>选定要参与配置的产品类型，对于其中标准产品，采用一些公允评级机构或者根据收益、回撤、波动等建立一套评价体系。筛选出可以参与配置的产品，并赋予其相应的属性值。对于非标准产品，则需要根据其产品特性建立标准，进行评价并赋值入库。</w:t>
      </w:r>
    </w:p>
    <w:p w14:paraId="11D48858" w14:textId="77777777" w:rsidR="008761D9" w:rsidRPr="00113086" w:rsidRDefault="008761D9" w:rsidP="008761D9">
      <w:pPr>
        <w:rPr>
          <w:rFonts w:ascii="仿宋" w:eastAsia="仿宋" w:hAnsi="仿宋"/>
          <w:b/>
        </w:rPr>
      </w:pPr>
    </w:p>
    <w:p w14:paraId="217F508B" w14:textId="77777777" w:rsidR="008761D9" w:rsidRPr="00113086" w:rsidRDefault="008761D9" w:rsidP="008761D9">
      <w:pPr>
        <w:rPr>
          <w:rFonts w:ascii="仿宋" w:eastAsia="仿宋" w:hAnsi="仿宋"/>
          <w:b/>
        </w:rPr>
      </w:pPr>
      <w:r w:rsidRPr="00113086">
        <w:rPr>
          <w:rFonts w:ascii="仿宋" w:eastAsia="仿宋" w:hAnsi="仿宋" w:hint="eastAsia"/>
          <w:b/>
        </w:rPr>
        <w:t>根据用户信息、资产信息，以及配置目标，建立模型，并通过各类市场信息、用户反馈信息进行方案的迭代优化，权衡输出相应的资产配置的方案，并按需给出相应的</w:t>
      </w:r>
      <w:proofErr w:type="gramStart"/>
      <w:r w:rsidRPr="00113086">
        <w:rPr>
          <w:rFonts w:ascii="仿宋" w:eastAsia="仿宋" w:hAnsi="仿宋" w:hint="eastAsia"/>
          <w:b/>
        </w:rPr>
        <w:t>调仓建议</w:t>
      </w:r>
      <w:proofErr w:type="gramEnd"/>
      <w:r w:rsidRPr="00113086">
        <w:rPr>
          <w:rFonts w:ascii="仿宋" w:eastAsia="仿宋" w:hAnsi="仿宋" w:hint="eastAsia"/>
          <w:b/>
        </w:rPr>
        <w:t>或者操作。</w:t>
      </w:r>
    </w:p>
    <w:p w14:paraId="2C419D4B" w14:textId="77777777" w:rsidR="008761D9" w:rsidRPr="00113086" w:rsidRDefault="008761D9" w:rsidP="008761D9">
      <w:pPr>
        <w:rPr>
          <w:rFonts w:ascii="仿宋" w:eastAsia="仿宋" w:hAnsi="仿宋"/>
          <w:b/>
        </w:rPr>
      </w:pPr>
    </w:p>
    <w:p w14:paraId="6C3C13F2" w14:textId="77777777" w:rsidR="008761D9" w:rsidRPr="00113086" w:rsidRDefault="008761D9" w:rsidP="008761D9">
      <w:pPr>
        <w:rPr>
          <w:rFonts w:ascii="仿宋" w:eastAsia="仿宋" w:hAnsi="仿宋"/>
          <w:b/>
        </w:rPr>
      </w:pPr>
      <w:r w:rsidRPr="00113086">
        <w:rPr>
          <w:rFonts w:ascii="仿宋" w:eastAsia="仿宋" w:hAnsi="仿宋"/>
          <w:b/>
        </w:rPr>
        <w:t>3、交易模块的设置</w:t>
      </w:r>
    </w:p>
    <w:p w14:paraId="57D6129D" w14:textId="77777777" w:rsidR="008761D9" w:rsidRPr="00113086" w:rsidRDefault="008761D9" w:rsidP="008761D9">
      <w:pPr>
        <w:rPr>
          <w:rFonts w:ascii="仿宋" w:eastAsia="仿宋" w:hAnsi="仿宋"/>
          <w:b/>
        </w:rPr>
      </w:pPr>
      <w:r w:rsidRPr="00113086">
        <w:rPr>
          <w:rFonts w:ascii="仿宋" w:eastAsia="仿宋" w:hAnsi="仿宋" w:hint="eastAsia"/>
          <w:b/>
        </w:rPr>
        <w:t>根据选定的产品，设计整套的交易模块，以支持整体流程的完成度。交易模块的设置需要在</w:t>
      </w:r>
      <w:proofErr w:type="gramStart"/>
      <w:r w:rsidRPr="00113086">
        <w:rPr>
          <w:rFonts w:ascii="仿宋" w:eastAsia="仿宋" w:hAnsi="仿宋" w:hint="eastAsia"/>
          <w:b/>
        </w:rPr>
        <w:t>考量</w:t>
      </w:r>
      <w:proofErr w:type="gramEnd"/>
      <w:r w:rsidRPr="00113086">
        <w:rPr>
          <w:rFonts w:ascii="仿宋" w:eastAsia="仿宋" w:hAnsi="仿宋" w:hint="eastAsia"/>
          <w:b/>
        </w:rPr>
        <w:t>完成度的同时，考虑到整体用户体验。</w:t>
      </w:r>
    </w:p>
    <w:p w14:paraId="4A94F9DC" w14:textId="77777777" w:rsidR="008761D9" w:rsidRPr="00113086" w:rsidRDefault="008761D9" w:rsidP="008761D9">
      <w:pPr>
        <w:rPr>
          <w:rFonts w:ascii="仿宋" w:eastAsia="仿宋" w:hAnsi="仿宋"/>
          <w:b/>
        </w:rPr>
      </w:pPr>
    </w:p>
    <w:p w14:paraId="50424B2E" w14:textId="77777777" w:rsidR="008761D9" w:rsidRPr="00113086" w:rsidRDefault="008761D9" w:rsidP="008761D9">
      <w:pPr>
        <w:rPr>
          <w:rFonts w:ascii="仿宋" w:eastAsia="仿宋" w:hAnsi="仿宋"/>
          <w:b/>
        </w:rPr>
      </w:pPr>
      <w:r w:rsidRPr="00113086">
        <w:rPr>
          <w:rFonts w:ascii="仿宋" w:eastAsia="仿宋" w:hAnsi="仿宋"/>
          <w:b/>
        </w:rPr>
        <w:t>4、投后追踪服务</w:t>
      </w:r>
    </w:p>
    <w:p w14:paraId="1A4B10E2" w14:textId="77777777" w:rsidR="008761D9" w:rsidRPr="00113086" w:rsidRDefault="008761D9" w:rsidP="008761D9">
      <w:pPr>
        <w:rPr>
          <w:rFonts w:ascii="仿宋" w:eastAsia="仿宋" w:hAnsi="仿宋"/>
          <w:b/>
        </w:rPr>
      </w:pPr>
      <w:r w:rsidRPr="00113086">
        <w:rPr>
          <w:rFonts w:ascii="仿宋" w:eastAsia="仿宋" w:hAnsi="仿宋" w:hint="eastAsia"/>
          <w:b/>
        </w:rPr>
        <w:t>投后对用户账户的定期分析，并给出其相应的资产调整建议，也是智能</w:t>
      </w:r>
      <w:proofErr w:type="gramStart"/>
      <w:r w:rsidRPr="00113086">
        <w:rPr>
          <w:rFonts w:ascii="仿宋" w:eastAsia="仿宋" w:hAnsi="仿宋" w:hint="eastAsia"/>
          <w:b/>
        </w:rPr>
        <w:t>投顾非常</w:t>
      </w:r>
      <w:proofErr w:type="gramEnd"/>
      <w:r w:rsidRPr="00113086">
        <w:rPr>
          <w:rFonts w:ascii="仿宋" w:eastAsia="仿宋" w:hAnsi="仿宋" w:hint="eastAsia"/>
          <w:b/>
        </w:rPr>
        <w:t>重要的部分。例如</w:t>
      </w:r>
      <w:r w:rsidRPr="00113086">
        <w:rPr>
          <w:rFonts w:ascii="仿宋" w:eastAsia="仿宋" w:hAnsi="仿宋"/>
          <w:b/>
        </w:rPr>
        <w:t xml:space="preserve"> </w:t>
      </w:r>
      <w:proofErr w:type="spellStart"/>
      <w:r w:rsidRPr="00113086">
        <w:rPr>
          <w:rFonts w:ascii="仿宋" w:eastAsia="仿宋" w:hAnsi="仿宋"/>
          <w:b/>
        </w:rPr>
        <w:t>schwab</w:t>
      </w:r>
      <w:proofErr w:type="spellEnd"/>
      <w:r w:rsidRPr="00113086">
        <w:rPr>
          <w:rFonts w:ascii="仿宋" w:eastAsia="仿宋" w:hAnsi="仿宋"/>
          <w:b/>
        </w:rPr>
        <w:t>，就给用户提供了税收亏损收割和资产再平衡等功能。这也是智能</w:t>
      </w:r>
      <w:proofErr w:type="gramStart"/>
      <w:r w:rsidRPr="00113086">
        <w:rPr>
          <w:rFonts w:ascii="仿宋" w:eastAsia="仿宋" w:hAnsi="仿宋"/>
          <w:b/>
        </w:rPr>
        <w:t>投顾方案</w:t>
      </w:r>
      <w:proofErr w:type="gramEnd"/>
      <w:r w:rsidRPr="00113086">
        <w:rPr>
          <w:rFonts w:ascii="仿宋" w:eastAsia="仿宋" w:hAnsi="仿宋"/>
          <w:b/>
        </w:rPr>
        <w:t>的核心竞争力之一，也是其相比</w:t>
      </w:r>
      <w:proofErr w:type="gramStart"/>
      <w:r w:rsidRPr="00113086">
        <w:rPr>
          <w:rFonts w:ascii="仿宋" w:eastAsia="仿宋" w:hAnsi="仿宋"/>
          <w:b/>
        </w:rPr>
        <w:t>传统投顾的</w:t>
      </w:r>
      <w:proofErr w:type="gramEnd"/>
      <w:r w:rsidRPr="00113086">
        <w:rPr>
          <w:rFonts w:ascii="仿宋" w:eastAsia="仿宋" w:hAnsi="仿宋"/>
          <w:b/>
        </w:rPr>
        <w:t>优势所在。</w:t>
      </w:r>
    </w:p>
    <w:p w14:paraId="4CD37A87" w14:textId="77777777" w:rsidR="008761D9" w:rsidRPr="00113086" w:rsidRDefault="008761D9" w:rsidP="008761D9">
      <w:pPr>
        <w:rPr>
          <w:rFonts w:ascii="仿宋" w:eastAsia="仿宋" w:hAnsi="仿宋"/>
          <w:b/>
        </w:rPr>
      </w:pPr>
    </w:p>
    <w:p w14:paraId="6810715F" w14:textId="77777777" w:rsidR="008761D9" w:rsidRPr="00113086" w:rsidRDefault="008761D9" w:rsidP="008761D9">
      <w:pPr>
        <w:rPr>
          <w:rFonts w:ascii="仿宋" w:eastAsia="仿宋" w:hAnsi="仿宋"/>
          <w:b/>
        </w:rPr>
      </w:pPr>
      <w:r w:rsidRPr="00113086">
        <w:rPr>
          <w:rFonts w:ascii="仿宋" w:eastAsia="仿宋" w:hAnsi="仿宋"/>
          <w:b/>
        </w:rPr>
        <w:t>5、 底层系统架构支持</w:t>
      </w:r>
    </w:p>
    <w:p w14:paraId="59DA2BAB" w14:textId="77777777" w:rsidR="008761D9" w:rsidRPr="00113086" w:rsidRDefault="008761D9" w:rsidP="008761D9">
      <w:pPr>
        <w:rPr>
          <w:rFonts w:ascii="仿宋" w:eastAsia="仿宋" w:hAnsi="仿宋"/>
          <w:b/>
        </w:rPr>
      </w:pPr>
      <w:r w:rsidRPr="00113086">
        <w:rPr>
          <w:rFonts w:ascii="仿宋" w:eastAsia="仿宋" w:hAnsi="仿宋" w:hint="eastAsia"/>
          <w:b/>
        </w:rPr>
        <w:t>以上模块的实现均需要相应的底层系统架构的支持。</w:t>
      </w:r>
    </w:p>
    <w:p w14:paraId="21CA1704" w14:textId="77777777" w:rsidR="008761D9" w:rsidRPr="00113086" w:rsidRDefault="008761D9" w:rsidP="008761D9">
      <w:pPr>
        <w:rPr>
          <w:rFonts w:ascii="仿宋" w:eastAsia="仿宋" w:hAnsi="仿宋" w:hint="eastAsia"/>
          <w:b/>
        </w:rPr>
      </w:pPr>
    </w:p>
    <w:p w14:paraId="60E1AA66" w14:textId="77777777" w:rsidR="008761D9" w:rsidRPr="00113086" w:rsidRDefault="008761D9" w:rsidP="008761D9">
      <w:pPr>
        <w:rPr>
          <w:rFonts w:ascii="仿宋" w:eastAsia="仿宋" w:hAnsi="仿宋"/>
          <w:b/>
        </w:rPr>
      </w:pPr>
      <w:r w:rsidRPr="00113086">
        <w:rPr>
          <w:rFonts w:ascii="仿宋" w:eastAsia="仿宋" w:hAnsi="仿宋" w:hint="eastAsia"/>
          <w:b/>
        </w:rPr>
        <w:t>（来源：</w:t>
      </w:r>
      <w:hyperlink r:id="rId9" w:history="1">
        <w:r w:rsidRPr="00113086">
          <w:rPr>
            <w:rStyle w:val="a5"/>
            <w:rFonts w:ascii="仿宋" w:eastAsia="仿宋" w:hAnsi="仿宋"/>
            <w:b/>
          </w:rPr>
          <w:t>http://www.woshipm.com/pd/615033.html</w:t>
        </w:r>
      </w:hyperlink>
      <w:r w:rsidRPr="00113086">
        <w:rPr>
          <w:rFonts w:ascii="仿宋" w:eastAsia="仿宋" w:hAnsi="仿宋" w:hint="eastAsia"/>
          <w:b/>
        </w:rPr>
        <w:t>）</w:t>
      </w:r>
    </w:p>
    <w:p w14:paraId="4C5302DD" w14:textId="77777777" w:rsidR="008761D9" w:rsidRPr="00113086" w:rsidRDefault="008761D9" w:rsidP="008761D9">
      <w:pPr>
        <w:rPr>
          <w:rFonts w:ascii="仿宋" w:eastAsia="仿宋" w:hAnsi="仿宋"/>
          <w:b/>
        </w:rPr>
      </w:pPr>
    </w:p>
    <w:p w14:paraId="3CD39B74" w14:textId="77777777" w:rsidR="00B16A19" w:rsidRDefault="00B16A19" w:rsidP="00B16A19">
      <w:pPr>
        <w:jc w:val="center"/>
        <w:rPr>
          <w:rFonts w:ascii="仿宋" w:eastAsia="仿宋" w:hAnsi="仿宋"/>
          <w:b/>
        </w:rPr>
      </w:pPr>
      <w:r>
        <w:rPr>
          <w:noProof/>
        </w:rPr>
        <w:drawing>
          <wp:inline distT="0" distB="0" distL="0" distR="0" wp14:anchorId="11BEC2EA" wp14:editId="6365C0C9">
            <wp:extent cx="3097332" cy="2872099"/>
            <wp:effectExtent l="0" t="0" r="825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2813" cy="2895727"/>
                    </a:xfrm>
                    <a:prstGeom prst="rect">
                      <a:avLst/>
                    </a:prstGeom>
                  </pic:spPr>
                </pic:pic>
              </a:graphicData>
            </a:graphic>
          </wp:inline>
        </w:drawing>
      </w:r>
    </w:p>
    <w:p w14:paraId="1CFF8C7B" w14:textId="77777777" w:rsidR="00B16A19" w:rsidRDefault="00B16A19" w:rsidP="00B16A19">
      <w:pPr>
        <w:jc w:val="center"/>
        <w:rPr>
          <w:rFonts w:ascii="仿宋" w:eastAsia="仿宋" w:hAnsi="仿宋"/>
          <w:b/>
        </w:rPr>
      </w:pPr>
    </w:p>
    <w:p w14:paraId="12BD0E46" w14:textId="77777777" w:rsidR="00B16A19" w:rsidRDefault="00B16A19" w:rsidP="00B16A19">
      <w:pPr>
        <w:jc w:val="left"/>
        <w:rPr>
          <w:rFonts w:ascii="仿宋" w:eastAsia="仿宋" w:hAnsi="仿宋"/>
          <w:b/>
        </w:rPr>
      </w:pPr>
      <w:r w:rsidRPr="00113086">
        <w:rPr>
          <w:rFonts w:ascii="仿宋" w:eastAsia="仿宋" w:hAnsi="仿宋" w:hint="eastAsia"/>
          <w:b/>
        </w:rPr>
        <w:lastRenderedPageBreak/>
        <w:t>基金的策略概述：</w:t>
      </w:r>
    </w:p>
    <w:p w14:paraId="79D940C2" w14:textId="77777777" w:rsidR="00B16A19" w:rsidRPr="00113086" w:rsidRDefault="00B16A19" w:rsidP="00B16A19">
      <w:pPr>
        <w:jc w:val="left"/>
        <w:rPr>
          <w:rFonts w:ascii="仿宋" w:eastAsia="仿宋" w:hAnsi="仿宋" w:hint="eastAsia"/>
          <w:b/>
        </w:rPr>
      </w:pPr>
      <w:r w:rsidRPr="00113086">
        <w:rPr>
          <w:rFonts w:ascii="仿宋" w:eastAsia="仿宋" w:hAnsi="仿宋" w:hint="eastAsia"/>
          <w:b/>
        </w:rPr>
        <w:t>从持仓结构看，蛋卷基金主要引用公开成熟</w:t>
      </w:r>
      <w:r w:rsidRPr="00113086">
        <w:rPr>
          <w:rFonts w:ascii="仿宋" w:eastAsia="仿宋" w:hAnsi="仿宋"/>
          <w:b/>
        </w:rPr>
        <w:t>FOF基金投资策略，如</w:t>
      </w:r>
      <w:proofErr w:type="gramStart"/>
      <w:r w:rsidRPr="00113086">
        <w:rPr>
          <w:rFonts w:ascii="仿宋" w:eastAsia="仿宋" w:hAnsi="仿宋"/>
          <w:b/>
        </w:rPr>
        <w:t>二八</w:t>
      </w:r>
      <w:proofErr w:type="gramEnd"/>
      <w:r w:rsidRPr="00113086">
        <w:rPr>
          <w:rFonts w:ascii="仿宋" w:eastAsia="仿宋" w:hAnsi="仿宋"/>
          <w:b/>
        </w:rPr>
        <w:t>轮动、全天候、生命周期策略来做成投资策略基金，如保守型稳健型偏好的安睡系列，以及进取型和成长型偏好的斗牛系列。</w:t>
      </w:r>
    </w:p>
    <w:p w14:paraId="1E964E8F" w14:textId="77777777" w:rsidR="00B16A19" w:rsidRPr="00113086" w:rsidRDefault="00B16A19" w:rsidP="00B16A19">
      <w:pPr>
        <w:jc w:val="left"/>
        <w:rPr>
          <w:rFonts w:ascii="仿宋" w:eastAsia="仿宋" w:hAnsi="仿宋"/>
          <w:b/>
        </w:rPr>
      </w:pPr>
      <w:r>
        <w:rPr>
          <w:rFonts w:ascii="仿宋" w:eastAsia="仿宋" w:hAnsi="仿宋" w:hint="eastAsia"/>
          <w:b/>
        </w:rPr>
        <w:t>（如：</w:t>
      </w:r>
      <w:r w:rsidRPr="00113086">
        <w:rPr>
          <w:rFonts w:ascii="仿宋" w:eastAsia="仿宋" w:hAnsi="仿宋" w:hint="eastAsia"/>
          <w:b/>
        </w:rPr>
        <w:t>蛋卷安睡二八平衡、蛋卷安睡全天候</w:t>
      </w:r>
      <w:r w:rsidRPr="00113086">
        <w:rPr>
          <w:rFonts w:ascii="仿宋" w:eastAsia="仿宋" w:hAnsi="仿宋"/>
          <w:b/>
        </w:rPr>
        <w:t>(海外)、蛋卷斗牛</w:t>
      </w:r>
      <w:proofErr w:type="gramStart"/>
      <w:r w:rsidRPr="00113086">
        <w:rPr>
          <w:rFonts w:ascii="仿宋" w:eastAsia="仿宋" w:hAnsi="仿宋"/>
          <w:b/>
        </w:rPr>
        <w:t>二八</w:t>
      </w:r>
      <w:proofErr w:type="gramEnd"/>
      <w:r w:rsidRPr="00113086">
        <w:rPr>
          <w:rFonts w:ascii="仿宋" w:eastAsia="仿宋" w:hAnsi="仿宋"/>
          <w:b/>
        </w:rPr>
        <w:t>轮动</w:t>
      </w:r>
      <w:r>
        <w:rPr>
          <w:rFonts w:ascii="仿宋" w:eastAsia="仿宋" w:hAnsi="仿宋" w:hint="eastAsia"/>
          <w:b/>
        </w:rPr>
        <w:t>）</w:t>
      </w:r>
      <w:r w:rsidRPr="00113086">
        <w:rPr>
          <w:rFonts w:ascii="仿宋" w:eastAsia="仿宋" w:hAnsi="仿宋"/>
          <w:b/>
        </w:rPr>
        <w:t xml:space="preserve"> </w:t>
      </w:r>
    </w:p>
    <w:p w14:paraId="07509600" w14:textId="77777777" w:rsidR="00B16A19" w:rsidRPr="00113086" w:rsidRDefault="00B16A19" w:rsidP="00B16A19">
      <w:pPr>
        <w:jc w:val="left"/>
        <w:rPr>
          <w:rFonts w:ascii="仿宋" w:eastAsia="仿宋" w:hAnsi="仿宋" w:hint="eastAsia"/>
          <w:b/>
        </w:rPr>
      </w:pPr>
    </w:p>
    <w:p w14:paraId="39972D81" w14:textId="77777777" w:rsidR="00B16A19" w:rsidRPr="00113086" w:rsidRDefault="00B16A19" w:rsidP="00B16A19">
      <w:pPr>
        <w:jc w:val="left"/>
        <w:rPr>
          <w:rFonts w:ascii="仿宋" w:eastAsia="仿宋" w:hAnsi="仿宋"/>
          <w:b/>
        </w:rPr>
      </w:pPr>
      <w:r w:rsidRPr="00113086">
        <w:rPr>
          <w:rFonts w:ascii="仿宋" w:eastAsia="仿宋" w:hAnsi="仿宋" w:hint="eastAsia"/>
          <w:b/>
        </w:rPr>
        <w:t>理财魔方和摩羯智投，主要采用“核心—卫星”策略，如平衡策略，核心策略采用货币基金，然后分别配置</w:t>
      </w:r>
      <w:r w:rsidRPr="00113086">
        <w:rPr>
          <w:rFonts w:ascii="仿宋" w:eastAsia="仿宋" w:hAnsi="仿宋"/>
          <w:b/>
        </w:rPr>
        <w:t>QDII基金、混合型基金、指数基金、黄金。</w:t>
      </w:r>
    </w:p>
    <w:p w14:paraId="77B98DD8" w14:textId="77777777" w:rsidR="00B16A19" w:rsidRPr="00113086" w:rsidRDefault="00B16A19" w:rsidP="00B16A19">
      <w:pPr>
        <w:jc w:val="left"/>
        <w:rPr>
          <w:rFonts w:ascii="仿宋" w:eastAsia="仿宋" w:hAnsi="仿宋" w:hint="eastAsia"/>
          <w:b/>
        </w:rPr>
      </w:pPr>
      <w:r w:rsidRPr="00113086">
        <w:rPr>
          <w:rFonts w:ascii="仿宋" w:eastAsia="仿宋" w:hAnsi="仿宋"/>
          <w:b/>
        </w:rPr>
        <w:t xml:space="preserve"> </w:t>
      </w:r>
    </w:p>
    <w:p w14:paraId="24838B76" w14:textId="77777777" w:rsidR="00B16A19" w:rsidRPr="00113086" w:rsidRDefault="00B16A19" w:rsidP="00B16A19">
      <w:pPr>
        <w:pStyle w:val="a3"/>
        <w:numPr>
          <w:ilvl w:val="0"/>
          <w:numId w:val="4"/>
        </w:numPr>
        <w:ind w:firstLineChars="0"/>
        <w:jc w:val="left"/>
        <w:rPr>
          <w:rFonts w:ascii="仿宋" w:eastAsia="仿宋" w:hAnsi="仿宋"/>
          <w:b/>
        </w:rPr>
      </w:pPr>
      <w:r w:rsidRPr="00113086">
        <w:rPr>
          <w:rFonts w:ascii="仿宋" w:eastAsia="仿宋" w:hAnsi="仿宋"/>
          <w:b/>
          <w:highlight w:val="yellow"/>
        </w:rPr>
        <w:t>蛋卷基金：安睡+斗牛，目标收益高，策略透明</w:t>
      </w:r>
      <w:r w:rsidRPr="00113086">
        <w:rPr>
          <w:rFonts w:ascii="仿宋" w:eastAsia="仿宋" w:hAnsi="仿宋"/>
          <w:b/>
        </w:rPr>
        <w:t xml:space="preserve">  </w:t>
      </w:r>
    </w:p>
    <w:p w14:paraId="6589E83C" w14:textId="77777777" w:rsidR="00B16A19" w:rsidRPr="00113086" w:rsidRDefault="00B16A19" w:rsidP="00B16A19">
      <w:pPr>
        <w:pStyle w:val="a3"/>
        <w:ind w:left="360" w:firstLineChars="0" w:firstLine="0"/>
        <w:jc w:val="left"/>
        <w:rPr>
          <w:rFonts w:ascii="仿宋" w:eastAsia="仿宋" w:hAnsi="仿宋" w:hint="eastAsia"/>
          <w:b/>
        </w:rPr>
      </w:pPr>
    </w:p>
    <w:p w14:paraId="769F32BD" w14:textId="77777777" w:rsidR="00B16A19" w:rsidRPr="00113086" w:rsidRDefault="00B16A19" w:rsidP="00B16A19">
      <w:pPr>
        <w:pStyle w:val="a3"/>
        <w:numPr>
          <w:ilvl w:val="0"/>
          <w:numId w:val="5"/>
        </w:numPr>
        <w:ind w:firstLineChars="0"/>
        <w:jc w:val="left"/>
        <w:rPr>
          <w:rFonts w:ascii="仿宋" w:eastAsia="仿宋" w:hAnsi="仿宋" w:hint="eastAsia"/>
          <w:b/>
        </w:rPr>
      </w:pPr>
      <w:r w:rsidRPr="00113086">
        <w:rPr>
          <w:rFonts w:ascii="仿宋" w:eastAsia="仿宋" w:hAnsi="仿宋" w:hint="eastAsia"/>
          <w:b/>
        </w:rPr>
        <w:t>蛋卷基金将投资者风险等级分为</w:t>
      </w:r>
      <w:r w:rsidRPr="00113086">
        <w:rPr>
          <w:rFonts w:ascii="仿宋" w:eastAsia="仿宋" w:hAnsi="仿宋"/>
          <w:b/>
        </w:rPr>
        <w:t>5级——保守型、稳健型、平衡型、成长型和进取型</w:t>
      </w:r>
      <w:r w:rsidRPr="00113086">
        <w:rPr>
          <w:rFonts w:ascii="仿宋" w:eastAsia="仿宋" w:hAnsi="仿宋" w:hint="eastAsia"/>
          <w:b/>
        </w:rPr>
        <w:t>。</w:t>
      </w:r>
      <w:r w:rsidRPr="00113086">
        <w:rPr>
          <w:rFonts w:ascii="仿宋" w:eastAsia="仿宋" w:hAnsi="仿宋"/>
          <w:b/>
        </w:rPr>
        <w:t xml:space="preserve"> </w:t>
      </w:r>
    </w:p>
    <w:p w14:paraId="546A80E8" w14:textId="77777777" w:rsidR="00B16A19" w:rsidRPr="00113086" w:rsidRDefault="00B16A19" w:rsidP="00B16A19">
      <w:pPr>
        <w:pStyle w:val="a3"/>
        <w:numPr>
          <w:ilvl w:val="0"/>
          <w:numId w:val="5"/>
        </w:numPr>
        <w:ind w:firstLineChars="0"/>
        <w:jc w:val="left"/>
        <w:rPr>
          <w:rFonts w:ascii="仿宋" w:eastAsia="仿宋" w:hAnsi="仿宋"/>
          <w:b/>
        </w:rPr>
      </w:pPr>
      <w:r w:rsidRPr="00113086">
        <w:rPr>
          <w:rFonts w:ascii="仿宋" w:eastAsia="仿宋" w:hAnsi="仿宋" w:hint="eastAsia"/>
          <w:b/>
        </w:rPr>
        <w:t>蛋卷基金的风险测评主要通过</w:t>
      </w:r>
      <w:r w:rsidRPr="00113086">
        <w:rPr>
          <w:rFonts w:ascii="仿宋" w:eastAsia="仿宋" w:hAnsi="仿宋"/>
          <w:b/>
        </w:rPr>
        <w:t>8个问题：年龄、月税前收入，月计划理财资金，投资时间，最大承受损失，应急资金能应付多久，持有投资品最长多久，有闲钱准备买啥？</w:t>
      </w:r>
    </w:p>
    <w:p w14:paraId="14E0350D" w14:textId="77777777" w:rsidR="00B16A19" w:rsidRPr="00113086" w:rsidRDefault="00B16A19" w:rsidP="00B16A19">
      <w:pPr>
        <w:pStyle w:val="a3"/>
        <w:numPr>
          <w:ilvl w:val="0"/>
          <w:numId w:val="5"/>
        </w:numPr>
        <w:ind w:firstLineChars="0"/>
        <w:jc w:val="left"/>
        <w:rPr>
          <w:rFonts w:ascii="仿宋" w:eastAsia="仿宋" w:hAnsi="仿宋"/>
          <w:b/>
        </w:rPr>
      </w:pPr>
      <w:r w:rsidRPr="00113086">
        <w:rPr>
          <w:rFonts w:ascii="仿宋" w:eastAsia="仿宋" w:hAnsi="仿宋"/>
          <w:b/>
        </w:rPr>
        <w:t>形成初步的投资偏好和性格分析，然后会对投资者在平台上购买不符合自己等级的基金做提醒。 蛋卷基金的</w:t>
      </w:r>
      <w:proofErr w:type="gramStart"/>
      <w:r w:rsidRPr="00113086">
        <w:rPr>
          <w:rFonts w:ascii="仿宋" w:eastAsia="仿宋" w:hAnsi="仿宋"/>
          <w:b/>
        </w:rPr>
        <w:t>蛋定投，起投</w:t>
      </w:r>
      <w:proofErr w:type="gramEnd"/>
      <w:r w:rsidRPr="00113086">
        <w:rPr>
          <w:rFonts w:ascii="仿宋" w:eastAsia="仿宋" w:hAnsi="仿宋"/>
          <w:b/>
        </w:rPr>
        <w:t xml:space="preserve">金额为500元，费率打3-4折。 </w:t>
      </w:r>
    </w:p>
    <w:p w14:paraId="785FF55B" w14:textId="77777777" w:rsidR="00B16A19" w:rsidRPr="00113086" w:rsidRDefault="00B16A19" w:rsidP="00B16A19">
      <w:pPr>
        <w:jc w:val="left"/>
        <w:rPr>
          <w:rFonts w:ascii="仿宋" w:eastAsia="仿宋" w:hAnsi="仿宋" w:hint="eastAsia"/>
          <w:b/>
        </w:rPr>
      </w:pPr>
    </w:p>
    <w:p w14:paraId="1454A8C2" w14:textId="77777777" w:rsidR="00B16A19" w:rsidRPr="00113086" w:rsidRDefault="00B16A19" w:rsidP="00B16A19">
      <w:pPr>
        <w:jc w:val="left"/>
        <w:rPr>
          <w:rFonts w:ascii="仿宋" w:eastAsia="仿宋" w:hAnsi="仿宋"/>
          <w:b/>
        </w:rPr>
      </w:pPr>
      <w:r w:rsidRPr="00113086">
        <w:rPr>
          <w:rFonts w:ascii="仿宋" w:eastAsia="仿宋" w:hAnsi="仿宋"/>
          <w:b/>
        </w:rPr>
        <w:t xml:space="preserve">B.理财魔方：风险测评更精准，持有体验好 </w:t>
      </w:r>
    </w:p>
    <w:p w14:paraId="0EDAE855" w14:textId="77777777" w:rsidR="00B16A19" w:rsidRPr="00113086" w:rsidRDefault="00B16A19" w:rsidP="00B16A19">
      <w:pPr>
        <w:jc w:val="left"/>
        <w:rPr>
          <w:rFonts w:ascii="仿宋" w:eastAsia="仿宋" w:hAnsi="仿宋"/>
          <w:b/>
        </w:rPr>
      </w:pPr>
    </w:p>
    <w:p w14:paraId="7F0FADC9" w14:textId="77777777" w:rsidR="00B16A19" w:rsidRDefault="00B16A19" w:rsidP="00B16A19">
      <w:pPr>
        <w:pStyle w:val="a3"/>
        <w:numPr>
          <w:ilvl w:val="0"/>
          <w:numId w:val="6"/>
        </w:numPr>
        <w:ind w:firstLineChars="0"/>
        <w:jc w:val="left"/>
        <w:rPr>
          <w:rFonts w:ascii="仿宋" w:eastAsia="仿宋" w:hAnsi="仿宋"/>
          <w:b/>
        </w:rPr>
      </w:pPr>
      <w:r w:rsidRPr="00113086">
        <w:rPr>
          <w:rFonts w:ascii="仿宋" w:eastAsia="仿宋" w:hAnsi="仿宋" w:hint="eastAsia"/>
          <w:b/>
        </w:rPr>
        <w:t>理财魔方主要通过以下</w:t>
      </w:r>
      <w:r w:rsidRPr="00113086">
        <w:rPr>
          <w:rFonts w:ascii="仿宋" w:eastAsia="仿宋" w:hAnsi="仿宋"/>
          <w:b/>
        </w:rPr>
        <w:t>8个问题：年龄、家庭税后收入、家庭可投资资产、计划在智能组合投资资产占家庭可投资资产的比例、计划投资智能组合的时间、在股票或基金上的投资经验、投资智能组合的目的、亏百分之多然后赚百分之多少，您更偏好那种</w:t>
      </w:r>
    </w:p>
    <w:p w14:paraId="178AFEF8" w14:textId="77777777" w:rsidR="00B16A19" w:rsidRPr="00113086" w:rsidRDefault="00B16A19" w:rsidP="00B16A19">
      <w:pPr>
        <w:pStyle w:val="a3"/>
        <w:ind w:left="420" w:firstLineChars="0" w:firstLine="0"/>
        <w:jc w:val="left"/>
        <w:rPr>
          <w:rFonts w:ascii="仿宋" w:eastAsia="仿宋" w:hAnsi="仿宋" w:hint="eastAsia"/>
          <w:b/>
        </w:rPr>
      </w:pPr>
    </w:p>
    <w:p w14:paraId="4A6428D0" w14:textId="77777777" w:rsidR="00B16A19" w:rsidRDefault="00B16A19" w:rsidP="00B16A19">
      <w:pPr>
        <w:pStyle w:val="a3"/>
        <w:numPr>
          <w:ilvl w:val="0"/>
          <w:numId w:val="6"/>
        </w:numPr>
        <w:ind w:firstLineChars="0"/>
        <w:jc w:val="left"/>
        <w:rPr>
          <w:rFonts w:ascii="仿宋" w:eastAsia="仿宋" w:hAnsi="仿宋"/>
          <w:b/>
        </w:rPr>
      </w:pPr>
      <w:r w:rsidRPr="00113086">
        <w:rPr>
          <w:rFonts w:ascii="仿宋" w:eastAsia="仿宋" w:hAnsi="仿宋"/>
          <w:b/>
        </w:rPr>
        <w:t>回答完八个问题后，会形成初步的投资偏好和性格分析，风险等级的评级分成Level1~Level10个级别，然后给出一个优选的投资基金组合。 继续回答十个问题，可以对自己的投资风格和偏好进行修正。</w:t>
      </w:r>
    </w:p>
    <w:p w14:paraId="7F7EA0A8" w14:textId="77777777" w:rsidR="00B16A19" w:rsidRDefault="00B16A19" w:rsidP="00B16A19">
      <w:pPr>
        <w:pStyle w:val="a3"/>
        <w:ind w:firstLine="422"/>
        <w:rPr>
          <w:rFonts w:ascii="仿宋" w:eastAsia="仿宋" w:hAnsi="仿宋"/>
          <w:b/>
        </w:rPr>
      </w:pPr>
    </w:p>
    <w:p w14:paraId="37E638DB" w14:textId="77777777" w:rsidR="00B16A19" w:rsidRDefault="00B16A19" w:rsidP="00B16A19">
      <w:pPr>
        <w:pStyle w:val="a3"/>
        <w:jc w:val="center"/>
        <w:rPr>
          <w:rFonts w:ascii="仿宋" w:eastAsia="仿宋" w:hAnsi="仿宋"/>
          <w:b/>
        </w:rPr>
      </w:pPr>
      <w:r>
        <w:rPr>
          <w:noProof/>
        </w:rPr>
        <w:drawing>
          <wp:inline distT="0" distB="0" distL="0" distR="0" wp14:anchorId="12DFE040" wp14:editId="31AAB2BF">
            <wp:extent cx="3064787" cy="2817198"/>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5097" cy="2826675"/>
                    </a:xfrm>
                    <a:prstGeom prst="rect">
                      <a:avLst/>
                    </a:prstGeom>
                  </pic:spPr>
                </pic:pic>
              </a:graphicData>
            </a:graphic>
          </wp:inline>
        </w:drawing>
      </w:r>
    </w:p>
    <w:p w14:paraId="161FEBB9" w14:textId="3706A6DE" w:rsidR="00B16A19" w:rsidRDefault="00B16A19" w:rsidP="00B16A19">
      <w:pPr>
        <w:pStyle w:val="a3"/>
        <w:jc w:val="center"/>
        <w:rPr>
          <w:rFonts w:ascii="仿宋" w:eastAsia="仿宋" w:hAnsi="仿宋"/>
          <w:b/>
        </w:rPr>
      </w:pPr>
      <w:r>
        <w:rPr>
          <w:noProof/>
        </w:rPr>
        <w:lastRenderedPageBreak/>
        <w:drawing>
          <wp:inline distT="0" distB="0" distL="0" distR="0" wp14:anchorId="7C980567" wp14:editId="6F142D36">
            <wp:extent cx="3493748" cy="309288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5722" cy="3103488"/>
                    </a:xfrm>
                    <a:prstGeom prst="rect">
                      <a:avLst/>
                    </a:prstGeom>
                  </pic:spPr>
                </pic:pic>
              </a:graphicData>
            </a:graphic>
          </wp:inline>
        </w:drawing>
      </w:r>
    </w:p>
    <w:p w14:paraId="153C623A" w14:textId="23F9EE49" w:rsidR="00B16A19" w:rsidRPr="00113086" w:rsidRDefault="00B16A19" w:rsidP="00B16A19">
      <w:pPr>
        <w:pStyle w:val="a3"/>
        <w:ind w:firstLine="422"/>
        <w:jc w:val="center"/>
        <w:rPr>
          <w:rFonts w:ascii="仿宋" w:eastAsia="仿宋" w:hAnsi="仿宋" w:hint="eastAsia"/>
          <w:b/>
        </w:rPr>
      </w:pPr>
      <w:r>
        <w:rPr>
          <w:rFonts w:ascii="仿宋" w:eastAsia="仿宋" w:hAnsi="仿宋"/>
          <w:b/>
          <w:noProof/>
        </w:rPr>
        <w:drawing>
          <wp:inline distT="0" distB="0" distL="0" distR="0" wp14:anchorId="52F34C38" wp14:editId="65FFDE24">
            <wp:extent cx="2969260" cy="28041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9260" cy="2804160"/>
                    </a:xfrm>
                    <a:prstGeom prst="rect">
                      <a:avLst/>
                    </a:prstGeom>
                    <a:noFill/>
                  </pic:spPr>
                </pic:pic>
              </a:graphicData>
            </a:graphic>
          </wp:inline>
        </w:drawing>
      </w:r>
    </w:p>
    <w:p w14:paraId="3FA8D083" w14:textId="46372CE1" w:rsidR="00B16A19" w:rsidRDefault="00B16A19" w:rsidP="00B16A19">
      <w:pPr>
        <w:rPr>
          <w:rFonts w:ascii="仿宋" w:eastAsia="仿宋" w:hAnsi="仿宋"/>
          <w:b/>
        </w:rPr>
      </w:pPr>
    </w:p>
    <w:p w14:paraId="4A53FC85" w14:textId="77777777" w:rsidR="00B16A19" w:rsidRDefault="00B16A19" w:rsidP="00B16A19">
      <w:pPr>
        <w:jc w:val="left"/>
        <w:rPr>
          <w:rFonts w:ascii="仿宋" w:eastAsia="仿宋" w:hAnsi="仿宋"/>
          <w:b/>
        </w:rPr>
      </w:pPr>
      <w:r>
        <w:rPr>
          <w:rFonts w:ascii="仿宋" w:eastAsia="仿宋" w:hAnsi="仿宋" w:hint="eastAsia"/>
          <w:b/>
        </w:rPr>
        <w:t>市场测评:</w:t>
      </w:r>
    </w:p>
    <w:p w14:paraId="130B465F" w14:textId="77777777" w:rsidR="00B16A19" w:rsidRPr="00B16A19" w:rsidRDefault="00B16A19" w:rsidP="00B16A19">
      <w:pPr>
        <w:pStyle w:val="a3"/>
        <w:numPr>
          <w:ilvl w:val="0"/>
          <w:numId w:val="7"/>
        </w:numPr>
        <w:ind w:firstLineChars="0"/>
        <w:jc w:val="left"/>
        <w:rPr>
          <w:rFonts w:ascii="仿宋" w:eastAsia="仿宋" w:hAnsi="仿宋" w:hint="eastAsia"/>
          <w:b/>
        </w:rPr>
      </w:pPr>
      <w:r w:rsidRPr="00B16A19">
        <w:rPr>
          <w:rFonts w:ascii="仿宋" w:eastAsia="仿宋" w:hAnsi="仿宋" w:hint="eastAsia"/>
          <w:b/>
        </w:rPr>
        <w:t>风险测评实用性：蛋卷基金</w:t>
      </w:r>
      <w:r w:rsidRPr="00B16A19">
        <w:rPr>
          <w:rFonts w:ascii="仿宋" w:eastAsia="仿宋" w:hAnsi="仿宋"/>
          <w:b/>
        </w:rPr>
        <w:t xml:space="preserve">=理财魔方&gt;&gt;摩羯智投 </w:t>
      </w:r>
    </w:p>
    <w:p w14:paraId="32976C00" w14:textId="77777777" w:rsidR="00B16A19" w:rsidRPr="00B16A19" w:rsidRDefault="00B16A19" w:rsidP="00B16A19">
      <w:pPr>
        <w:pStyle w:val="a3"/>
        <w:numPr>
          <w:ilvl w:val="0"/>
          <w:numId w:val="7"/>
        </w:numPr>
        <w:ind w:firstLineChars="0"/>
        <w:jc w:val="left"/>
        <w:rPr>
          <w:rFonts w:ascii="仿宋" w:eastAsia="仿宋" w:hAnsi="仿宋" w:hint="eastAsia"/>
          <w:b/>
        </w:rPr>
      </w:pPr>
      <w:r w:rsidRPr="00B16A19">
        <w:rPr>
          <w:rFonts w:ascii="仿宋" w:eastAsia="仿宋" w:hAnsi="仿宋" w:hint="eastAsia"/>
          <w:b/>
        </w:rPr>
        <w:t>持仓心理舒服度：理财魔方</w:t>
      </w:r>
      <w:r w:rsidRPr="00B16A19">
        <w:rPr>
          <w:rFonts w:ascii="仿宋" w:eastAsia="仿宋" w:hAnsi="仿宋"/>
          <w:b/>
        </w:rPr>
        <w:t xml:space="preserve">&gt;蛋卷基金&gt;&gt;摩羯智投 </w:t>
      </w:r>
    </w:p>
    <w:p w14:paraId="76170C65" w14:textId="77777777" w:rsidR="00B16A19" w:rsidRPr="00B16A19" w:rsidRDefault="00B16A19" w:rsidP="00B16A19">
      <w:pPr>
        <w:pStyle w:val="a3"/>
        <w:numPr>
          <w:ilvl w:val="0"/>
          <w:numId w:val="7"/>
        </w:numPr>
        <w:ind w:firstLineChars="0"/>
        <w:jc w:val="left"/>
        <w:rPr>
          <w:rFonts w:ascii="仿宋" w:eastAsia="仿宋" w:hAnsi="仿宋" w:hint="eastAsia"/>
          <w:b/>
        </w:rPr>
      </w:pPr>
      <w:r w:rsidRPr="00B16A19">
        <w:rPr>
          <w:rFonts w:ascii="仿宋" w:eastAsia="仿宋" w:hAnsi="仿宋" w:hint="eastAsia"/>
          <w:b/>
        </w:rPr>
        <w:t>决策流程便捷度：理财魔方</w:t>
      </w:r>
      <w:r w:rsidRPr="00B16A19">
        <w:rPr>
          <w:rFonts w:ascii="仿宋" w:eastAsia="仿宋" w:hAnsi="仿宋"/>
          <w:b/>
        </w:rPr>
        <w:t xml:space="preserve">&gt;蛋卷基金=摩羯智投 </w:t>
      </w:r>
    </w:p>
    <w:p w14:paraId="6D437B12" w14:textId="77777777" w:rsidR="00B16A19" w:rsidRPr="00B16A19" w:rsidRDefault="00B16A19" w:rsidP="00B16A19">
      <w:pPr>
        <w:pStyle w:val="a3"/>
        <w:numPr>
          <w:ilvl w:val="0"/>
          <w:numId w:val="7"/>
        </w:numPr>
        <w:ind w:firstLineChars="0"/>
        <w:jc w:val="left"/>
        <w:rPr>
          <w:rFonts w:ascii="仿宋" w:eastAsia="仿宋" w:hAnsi="仿宋" w:hint="eastAsia"/>
          <w:b/>
        </w:rPr>
      </w:pPr>
      <w:r w:rsidRPr="00B16A19">
        <w:rPr>
          <w:rFonts w:ascii="仿宋" w:eastAsia="仿宋" w:hAnsi="仿宋" w:hint="eastAsia"/>
          <w:b/>
        </w:rPr>
        <w:t>策略目标收益率：蛋卷斗牛</w:t>
      </w:r>
      <w:r w:rsidRPr="00B16A19">
        <w:rPr>
          <w:rFonts w:ascii="仿宋" w:eastAsia="仿宋" w:hAnsi="仿宋"/>
          <w:b/>
        </w:rPr>
        <w:t xml:space="preserve">&gt;&gt;理财魔方=蛋卷安睡&gt;摩羯智投 </w:t>
      </w:r>
    </w:p>
    <w:p w14:paraId="50D54F75" w14:textId="77777777" w:rsidR="00B16A19" w:rsidRPr="00B16A19" w:rsidRDefault="00B16A19" w:rsidP="00B16A19">
      <w:pPr>
        <w:pStyle w:val="a3"/>
        <w:numPr>
          <w:ilvl w:val="0"/>
          <w:numId w:val="7"/>
        </w:numPr>
        <w:ind w:firstLineChars="0"/>
        <w:jc w:val="left"/>
        <w:rPr>
          <w:rFonts w:ascii="仿宋" w:eastAsia="仿宋" w:hAnsi="仿宋" w:hint="eastAsia"/>
          <w:b/>
        </w:rPr>
      </w:pPr>
      <w:r w:rsidRPr="00B16A19">
        <w:rPr>
          <w:rFonts w:ascii="仿宋" w:eastAsia="仿宋" w:hAnsi="仿宋" w:hint="eastAsia"/>
          <w:b/>
        </w:rPr>
        <w:t>费率优惠幅度：理财魔方（</w:t>
      </w:r>
      <w:r w:rsidRPr="00B16A19">
        <w:rPr>
          <w:rFonts w:ascii="仿宋" w:eastAsia="仿宋" w:hAnsi="仿宋"/>
          <w:b/>
        </w:rPr>
        <w:t>2折）&gt;蛋卷基金（2~4折）&gt;&gt;摩羯智投（</w:t>
      </w:r>
      <w:proofErr w:type="gramStart"/>
      <w:r w:rsidRPr="00B16A19">
        <w:rPr>
          <w:rFonts w:ascii="仿宋" w:eastAsia="仿宋" w:hAnsi="仿宋"/>
          <w:b/>
        </w:rPr>
        <w:t>不</w:t>
      </w:r>
      <w:proofErr w:type="gramEnd"/>
      <w:r w:rsidRPr="00B16A19">
        <w:rPr>
          <w:rFonts w:ascii="仿宋" w:eastAsia="仿宋" w:hAnsi="仿宋"/>
          <w:b/>
        </w:rPr>
        <w:t>打折）</w:t>
      </w:r>
    </w:p>
    <w:p w14:paraId="22562754" w14:textId="77777777" w:rsidR="00B16A19" w:rsidRDefault="00B16A19" w:rsidP="00B16A19">
      <w:pPr>
        <w:jc w:val="left"/>
        <w:rPr>
          <w:rFonts w:ascii="仿宋" w:eastAsia="仿宋" w:hAnsi="仿宋"/>
          <w:b/>
        </w:rPr>
      </w:pPr>
    </w:p>
    <w:p w14:paraId="5E2F839A" w14:textId="77777777" w:rsidR="00B16A19" w:rsidRDefault="00B16A19" w:rsidP="00B16A19">
      <w:pPr>
        <w:jc w:val="left"/>
        <w:rPr>
          <w:rFonts w:ascii="仿宋" w:eastAsia="仿宋" w:hAnsi="仿宋"/>
          <w:b/>
        </w:rPr>
      </w:pPr>
    </w:p>
    <w:p w14:paraId="13F3FAA7" w14:textId="4DC17CB8" w:rsidR="003B31BB" w:rsidRDefault="003B31BB" w:rsidP="00FB5A1D">
      <w:pPr>
        <w:rPr>
          <w:rFonts w:ascii="仿宋" w:eastAsia="仿宋" w:hAnsi="仿宋"/>
          <w:b/>
        </w:rPr>
      </w:pPr>
    </w:p>
    <w:p w14:paraId="12DA758A" w14:textId="61DBE8AD" w:rsidR="00B16A19" w:rsidRDefault="00B16A19" w:rsidP="00FB5A1D">
      <w:pPr>
        <w:rPr>
          <w:rFonts w:ascii="仿宋" w:eastAsia="仿宋" w:hAnsi="仿宋"/>
          <w:b/>
        </w:rPr>
      </w:pPr>
    </w:p>
    <w:p w14:paraId="4C7A21DE" w14:textId="04722682" w:rsidR="00B16A19" w:rsidRDefault="00B16A19" w:rsidP="00FB5A1D">
      <w:pPr>
        <w:rPr>
          <w:rFonts w:ascii="仿宋" w:eastAsia="仿宋" w:hAnsi="仿宋"/>
          <w:b/>
        </w:rPr>
      </w:pPr>
    </w:p>
    <w:p w14:paraId="2A3BE913" w14:textId="77777777" w:rsidR="00B16A19" w:rsidRPr="00B16A19" w:rsidRDefault="00B16A19" w:rsidP="00FB5A1D">
      <w:pPr>
        <w:rPr>
          <w:rFonts w:ascii="仿宋" w:eastAsia="仿宋" w:hAnsi="仿宋" w:hint="eastAsia"/>
          <w:b/>
        </w:rPr>
      </w:pPr>
    </w:p>
    <w:p w14:paraId="460A4448" w14:textId="77777777" w:rsidR="00C750EB" w:rsidRPr="00113086" w:rsidRDefault="00C750EB" w:rsidP="00C750EB">
      <w:pPr>
        <w:rPr>
          <w:rFonts w:ascii="仿宋" w:eastAsia="仿宋" w:hAnsi="仿宋"/>
          <w:b/>
        </w:rPr>
      </w:pPr>
      <w:r w:rsidRPr="00113086">
        <w:rPr>
          <w:rFonts w:ascii="仿宋" w:eastAsia="仿宋" w:hAnsi="仿宋" w:hint="eastAsia"/>
          <w:b/>
        </w:rPr>
        <w:lastRenderedPageBreak/>
        <w:t>以中国银行</w:t>
      </w:r>
      <w:r w:rsidRPr="00113086">
        <w:rPr>
          <w:rFonts w:ascii="仿宋" w:eastAsia="仿宋" w:hAnsi="仿宋"/>
          <w:b/>
        </w:rPr>
        <w:t xml:space="preserve"> 2018 </w:t>
      </w:r>
      <w:r w:rsidRPr="00113086">
        <w:rPr>
          <w:rFonts w:ascii="仿宋" w:eastAsia="仿宋" w:hAnsi="仿宋" w:hint="eastAsia"/>
          <w:b/>
        </w:rPr>
        <w:t>年</w:t>
      </w:r>
      <w:r w:rsidRPr="00113086">
        <w:rPr>
          <w:rFonts w:ascii="仿宋" w:eastAsia="仿宋" w:hAnsi="仿宋"/>
          <w:b/>
        </w:rPr>
        <w:t xml:space="preserve"> 4 </w:t>
      </w:r>
      <w:r w:rsidRPr="00113086">
        <w:rPr>
          <w:rFonts w:ascii="仿宋" w:eastAsia="仿宋" w:hAnsi="仿宋" w:hint="eastAsia"/>
          <w:b/>
        </w:rPr>
        <w:t>月正式推出的</w:t>
      </w:r>
      <w:proofErr w:type="gramStart"/>
      <w:r w:rsidRPr="00113086">
        <w:rPr>
          <w:rFonts w:ascii="仿宋" w:eastAsia="仿宋" w:hAnsi="仿宋" w:hint="eastAsia"/>
          <w:b/>
        </w:rPr>
        <w:t>智能投顾产品</w:t>
      </w:r>
      <w:proofErr w:type="gramEnd"/>
      <w:r w:rsidRPr="00113086">
        <w:rPr>
          <w:rFonts w:ascii="仿宋" w:eastAsia="仿宋" w:hAnsi="仿宋" w:hint="eastAsia"/>
          <w:b/>
        </w:rPr>
        <w:t>“中银慧投”为例，</w:t>
      </w:r>
    </w:p>
    <w:p w14:paraId="4ABD6986" w14:textId="77777777" w:rsidR="00C750EB" w:rsidRPr="00113086" w:rsidRDefault="00C750EB" w:rsidP="00C750EB">
      <w:pPr>
        <w:rPr>
          <w:rFonts w:ascii="仿宋" w:eastAsia="仿宋" w:hAnsi="仿宋"/>
          <w:b/>
        </w:rPr>
      </w:pPr>
      <w:r w:rsidRPr="00113086">
        <w:rPr>
          <w:rFonts w:ascii="仿宋" w:eastAsia="仿宋" w:hAnsi="仿宋" w:hint="eastAsia"/>
          <w:b/>
        </w:rPr>
        <w:t>特点：</w:t>
      </w:r>
    </w:p>
    <w:p w14:paraId="7903DFF6" w14:textId="24B3CDFD" w:rsidR="00C750EB" w:rsidRPr="00113086" w:rsidRDefault="00C750EB" w:rsidP="00C750EB">
      <w:pPr>
        <w:pStyle w:val="a3"/>
        <w:numPr>
          <w:ilvl w:val="0"/>
          <w:numId w:val="1"/>
        </w:numPr>
        <w:ind w:firstLineChars="0"/>
        <w:rPr>
          <w:rFonts w:ascii="仿宋" w:eastAsia="仿宋" w:hAnsi="仿宋"/>
          <w:b/>
        </w:rPr>
      </w:pPr>
      <w:r w:rsidRPr="00113086">
        <w:rPr>
          <w:rFonts w:ascii="仿宋" w:eastAsia="仿宋" w:hAnsi="仿宋" w:hint="eastAsia"/>
          <w:b/>
        </w:rPr>
        <w:t>人工智能和专家智慧的紧密结合。</w:t>
      </w:r>
    </w:p>
    <w:p w14:paraId="3FC489BD" w14:textId="77777777" w:rsidR="00C750EB" w:rsidRPr="00113086" w:rsidRDefault="00C750EB" w:rsidP="00C750EB">
      <w:pPr>
        <w:pStyle w:val="a3"/>
        <w:ind w:left="360" w:firstLineChars="0" w:firstLine="0"/>
        <w:rPr>
          <w:rFonts w:ascii="仿宋" w:eastAsia="仿宋" w:hAnsi="仿宋"/>
          <w:b/>
        </w:rPr>
      </w:pPr>
      <w:r w:rsidRPr="00113086">
        <w:rPr>
          <w:rFonts w:ascii="仿宋" w:eastAsia="仿宋" w:hAnsi="仿宋" w:hint="eastAsia"/>
          <w:b/>
        </w:rPr>
        <w:t>除了人工智能通过机器学习不断自我完善的智能算法模型，还整合了中行庞大的投资顾问专家团队，针对人工智能模型进行市场和产品的检验，以人工干预动态修正系统可能的偏差。</w:t>
      </w:r>
    </w:p>
    <w:p w14:paraId="2F08E97D" w14:textId="03F22EB7" w:rsidR="00C750EB" w:rsidRPr="00113086" w:rsidRDefault="00C750EB" w:rsidP="00C750EB">
      <w:pPr>
        <w:pStyle w:val="a3"/>
        <w:numPr>
          <w:ilvl w:val="0"/>
          <w:numId w:val="1"/>
        </w:numPr>
        <w:ind w:firstLineChars="0"/>
        <w:rPr>
          <w:rFonts w:ascii="仿宋" w:eastAsia="仿宋" w:hAnsi="仿宋"/>
          <w:b/>
        </w:rPr>
      </w:pPr>
      <w:r w:rsidRPr="00113086">
        <w:rPr>
          <w:rFonts w:ascii="仿宋" w:eastAsia="仿宋" w:hAnsi="仿宋" w:hint="eastAsia"/>
          <w:b/>
        </w:rPr>
        <w:t>线上线下的紧密融合。</w:t>
      </w:r>
    </w:p>
    <w:p w14:paraId="35588D42" w14:textId="77777777" w:rsidR="00C750EB" w:rsidRPr="00113086" w:rsidRDefault="00C750EB" w:rsidP="00C750EB">
      <w:pPr>
        <w:pStyle w:val="a3"/>
        <w:ind w:left="360" w:firstLineChars="0" w:firstLine="0"/>
        <w:rPr>
          <w:rFonts w:ascii="仿宋" w:eastAsia="仿宋" w:hAnsi="仿宋"/>
          <w:b/>
        </w:rPr>
      </w:pPr>
      <w:r w:rsidRPr="00113086">
        <w:rPr>
          <w:rFonts w:ascii="仿宋" w:eastAsia="仿宋" w:hAnsi="仿宋" w:hint="eastAsia"/>
          <w:b/>
        </w:rPr>
        <w:t>“中银慧投”打通了线上和线下两个服务入口，线上由系统智能推荐标准化产品组合，并对客户存量资产进行健康诊断；线下由理财经理随时承接咨询，针对客户需求给出个性化的资产配置和优化方案，使客户的服务体验链条更加完整。</w:t>
      </w:r>
    </w:p>
    <w:p w14:paraId="0C3B9E78" w14:textId="663B22A1" w:rsidR="00C750EB" w:rsidRPr="00113086" w:rsidRDefault="00C750EB" w:rsidP="00C750EB">
      <w:pPr>
        <w:pStyle w:val="a3"/>
        <w:numPr>
          <w:ilvl w:val="0"/>
          <w:numId w:val="1"/>
        </w:numPr>
        <w:ind w:firstLineChars="0"/>
        <w:rPr>
          <w:rFonts w:ascii="仿宋" w:eastAsia="仿宋" w:hAnsi="仿宋"/>
          <w:b/>
        </w:rPr>
      </w:pPr>
      <w:r w:rsidRPr="00113086">
        <w:rPr>
          <w:rFonts w:ascii="仿宋" w:eastAsia="仿宋" w:hAnsi="仿宋" w:hint="eastAsia"/>
          <w:b/>
        </w:rPr>
        <w:t>全球化视野。</w:t>
      </w:r>
    </w:p>
    <w:p w14:paraId="61C6ACD2" w14:textId="1DE0DFF7" w:rsidR="00C750EB" w:rsidRPr="00113086" w:rsidRDefault="00C750EB" w:rsidP="00C750EB">
      <w:pPr>
        <w:pStyle w:val="a3"/>
        <w:ind w:left="360" w:firstLineChars="0" w:firstLine="0"/>
        <w:rPr>
          <w:rFonts w:ascii="仿宋" w:eastAsia="仿宋" w:hAnsi="仿宋"/>
          <w:b/>
        </w:rPr>
      </w:pPr>
      <w:r w:rsidRPr="00113086">
        <w:rPr>
          <w:rFonts w:ascii="仿宋" w:eastAsia="仿宋" w:hAnsi="仿宋" w:hint="eastAsia"/>
          <w:b/>
        </w:rPr>
        <w:t>依托中行国际化、综合化优势，“中银慧投”还将覆盖全币种、全市场的投资标的，为投资者把握全球投资机会。</w:t>
      </w:r>
    </w:p>
    <w:p w14:paraId="56FCBAE1" w14:textId="77777777" w:rsidR="00C750EB" w:rsidRPr="00113086" w:rsidRDefault="00C750EB" w:rsidP="00C750EB">
      <w:pPr>
        <w:pStyle w:val="a3"/>
        <w:ind w:left="360" w:firstLineChars="0" w:firstLine="0"/>
        <w:rPr>
          <w:rFonts w:ascii="仿宋" w:eastAsia="仿宋" w:hAnsi="仿宋" w:hint="eastAsia"/>
          <w:b/>
        </w:rPr>
      </w:pPr>
    </w:p>
    <w:p w14:paraId="0EC09A82" w14:textId="77777777" w:rsidR="00C750EB" w:rsidRPr="00113086" w:rsidRDefault="00C750EB" w:rsidP="00C750EB">
      <w:pPr>
        <w:pStyle w:val="a3"/>
        <w:numPr>
          <w:ilvl w:val="0"/>
          <w:numId w:val="2"/>
        </w:numPr>
        <w:ind w:firstLineChars="0"/>
        <w:rPr>
          <w:rFonts w:ascii="仿宋" w:eastAsia="仿宋" w:hAnsi="仿宋"/>
          <w:b/>
        </w:rPr>
      </w:pPr>
      <w:r w:rsidRPr="00113086">
        <w:rPr>
          <w:rFonts w:ascii="仿宋" w:eastAsia="仿宋" w:hAnsi="仿宋" w:hint="eastAsia"/>
          <w:b/>
        </w:rPr>
        <w:t>“中银慧投”并非独立的</w:t>
      </w:r>
      <w:r w:rsidRPr="00113086">
        <w:rPr>
          <w:rFonts w:ascii="仿宋" w:eastAsia="仿宋" w:hAnsi="仿宋"/>
          <w:b/>
        </w:rPr>
        <w:t xml:space="preserve"> APP</w:t>
      </w:r>
      <w:r w:rsidRPr="00113086">
        <w:rPr>
          <w:rFonts w:ascii="仿宋" w:eastAsia="仿宋" w:hAnsi="仿宋" w:hint="eastAsia"/>
          <w:b/>
        </w:rPr>
        <w:t>，而是嵌入中国银行的手机银行中，</w:t>
      </w:r>
      <w:proofErr w:type="gramStart"/>
      <w:r w:rsidRPr="00113086">
        <w:rPr>
          <w:rFonts w:ascii="仿宋" w:eastAsia="仿宋" w:hAnsi="仿宋" w:hint="eastAsia"/>
          <w:b/>
        </w:rPr>
        <w:t>起购金额</w:t>
      </w:r>
      <w:proofErr w:type="gramEnd"/>
      <w:r w:rsidRPr="00113086">
        <w:rPr>
          <w:rFonts w:ascii="仿宋" w:eastAsia="仿宋" w:hAnsi="仿宋" w:hint="eastAsia"/>
          <w:b/>
        </w:rPr>
        <w:t>为</w:t>
      </w:r>
      <w:r w:rsidRPr="00113086">
        <w:rPr>
          <w:rFonts w:ascii="仿宋" w:eastAsia="仿宋" w:hAnsi="仿宋"/>
          <w:b/>
        </w:rPr>
        <w:t xml:space="preserve"> 1 </w:t>
      </w:r>
      <w:r w:rsidRPr="00113086">
        <w:rPr>
          <w:rFonts w:ascii="仿宋" w:eastAsia="仿宋" w:hAnsi="仿宋" w:hint="eastAsia"/>
          <w:b/>
        </w:rPr>
        <w:t>万元。</w:t>
      </w:r>
    </w:p>
    <w:p w14:paraId="4F1008D0" w14:textId="77777777" w:rsidR="00C750EB" w:rsidRPr="00113086" w:rsidRDefault="00C750EB" w:rsidP="00C750EB">
      <w:pPr>
        <w:pStyle w:val="a3"/>
        <w:numPr>
          <w:ilvl w:val="0"/>
          <w:numId w:val="2"/>
        </w:numPr>
        <w:ind w:firstLineChars="0"/>
        <w:rPr>
          <w:rFonts w:ascii="仿宋" w:eastAsia="仿宋" w:hAnsi="仿宋"/>
          <w:b/>
        </w:rPr>
      </w:pPr>
      <w:r w:rsidRPr="00113086">
        <w:rPr>
          <w:rFonts w:ascii="仿宋" w:eastAsia="仿宋" w:hAnsi="仿宋" w:hint="eastAsia"/>
          <w:b/>
        </w:rPr>
        <w:t>客户通过手机银行客户端做完风险评估问卷及自主选择投资期限</w:t>
      </w:r>
      <w:r w:rsidRPr="00113086">
        <w:rPr>
          <w:rFonts w:ascii="仿宋" w:eastAsia="仿宋" w:hAnsi="仿宋"/>
          <w:b/>
        </w:rPr>
        <w:t xml:space="preserve"> （目前投资期限分为一年以内；一年到</w:t>
      </w:r>
      <w:r w:rsidRPr="00113086">
        <w:rPr>
          <w:rFonts w:ascii="仿宋" w:eastAsia="仿宋" w:hAnsi="仿宋" w:hint="eastAsia"/>
          <w:b/>
        </w:rPr>
        <w:t>三年；三年以上三种）</w:t>
      </w:r>
      <w:r w:rsidRPr="00113086">
        <w:rPr>
          <w:rFonts w:ascii="仿宋" w:eastAsia="仿宋" w:hAnsi="仿宋"/>
          <w:b/>
        </w:rPr>
        <w:t xml:space="preserve"> 后，点击“一键购买”即</w:t>
      </w:r>
      <w:r w:rsidRPr="00113086">
        <w:rPr>
          <w:rFonts w:ascii="仿宋" w:eastAsia="仿宋" w:hAnsi="仿宋" w:hint="eastAsia"/>
          <w:b/>
        </w:rPr>
        <w:t>可完成组合购买。</w:t>
      </w:r>
    </w:p>
    <w:p w14:paraId="62C9ABEF" w14:textId="77777777" w:rsidR="00C750EB" w:rsidRPr="00113086" w:rsidRDefault="00C750EB" w:rsidP="00C750EB">
      <w:pPr>
        <w:pStyle w:val="a3"/>
        <w:numPr>
          <w:ilvl w:val="0"/>
          <w:numId w:val="2"/>
        </w:numPr>
        <w:ind w:firstLineChars="0"/>
        <w:rPr>
          <w:rFonts w:ascii="仿宋" w:eastAsia="仿宋" w:hAnsi="仿宋"/>
          <w:b/>
        </w:rPr>
      </w:pPr>
      <w:r w:rsidRPr="00113086">
        <w:rPr>
          <w:rFonts w:ascii="仿宋" w:eastAsia="仿宋" w:hAnsi="仿宋" w:hint="eastAsia"/>
          <w:b/>
        </w:rPr>
        <w:t>当组合表现偏离市场投资形势时，系统自动推送消息建议客户优化组合，客户点击“一键优化”即可完成组合优化。</w:t>
      </w:r>
    </w:p>
    <w:p w14:paraId="42521AA1" w14:textId="77777777" w:rsidR="00C750EB" w:rsidRPr="00113086" w:rsidRDefault="00C750EB" w:rsidP="00C750EB">
      <w:pPr>
        <w:pStyle w:val="a3"/>
        <w:numPr>
          <w:ilvl w:val="0"/>
          <w:numId w:val="2"/>
        </w:numPr>
        <w:ind w:firstLineChars="0"/>
        <w:rPr>
          <w:rFonts w:ascii="仿宋" w:eastAsia="仿宋" w:hAnsi="仿宋"/>
          <w:b/>
        </w:rPr>
      </w:pPr>
      <w:r w:rsidRPr="00113086">
        <w:rPr>
          <w:rFonts w:ascii="仿宋" w:eastAsia="仿宋" w:hAnsi="仿宋" w:hint="eastAsia"/>
          <w:b/>
        </w:rPr>
        <w:t>中</w:t>
      </w:r>
      <w:proofErr w:type="gramStart"/>
      <w:r w:rsidRPr="00113086">
        <w:rPr>
          <w:rFonts w:ascii="仿宋" w:eastAsia="仿宋" w:hAnsi="仿宋" w:hint="eastAsia"/>
          <w:b/>
        </w:rPr>
        <w:t>银慧投产品组</w:t>
      </w:r>
      <w:proofErr w:type="gramEnd"/>
      <w:r w:rsidRPr="00113086">
        <w:rPr>
          <w:rFonts w:ascii="仿宋" w:eastAsia="仿宋" w:hAnsi="仿宋" w:hint="eastAsia"/>
          <w:b/>
        </w:rPr>
        <w:t>合共</w:t>
      </w:r>
      <w:r w:rsidRPr="00113086">
        <w:rPr>
          <w:rFonts w:ascii="仿宋" w:eastAsia="仿宋" w:hAnsi="仿宋"/>
          <w:b/>
        </w:rPr>
        <w:t xml:space="preserve"> 15 </w:t>
      </w:r>
      <w:proofErr w:type="gramStart"/>
      <w:r w:rsidRPr="00113086">
        <w:rPr>
          <w:rFonts w:ascii="仿宋" w:eastAsia="仿宋" w:hAnsi="仿宋" w:hint="eastAsia"/>
          <w:b/>
        </w:rPr>
        <w:t>种资产</w:t>
      </w:r>
      <w:proofErr w:type="gramEnd"/>
      <w:r w:rsidRPr="00113086">
        <w:rPr>
          <w:rFonts w:ascii="仿宋" w:eastAsia="仿宋" w:hAnsi="仿宋" w:hint="eastAsia"/>
          <w:b/>
        </w:rPr>
        <w:t>配置方案，资产投资组合表现稳定。每个组合配置四大类基金产品，包括现金管理类、固定收益类、权益投资类、另类及其他。</w:t>
      </w:r>
    </w:p>
    <w:p w14:paraId="0C0D1004" w14:textId="77777777" w:rsidR="00C750EB" w:rsidRPr="00113086" w:rsidRDefault="00C750EB" w:rsidP="00C750EB">
      <w:pPr>
        <w:pStyle w:val="a3"/>
        <w:numPr>
          <w:ilvl w:val="0"/>
          <w:numId w:val="2"/>
        </w:numPr>
        <w:ind w:firstLineChars="0"/>
        <w:rPr>
          <w:rFonts w:ascii="仿宋" w:eastAsia="仿宋" w:hAnsi="仿宋"/>
          <w:b/>
        </w:rPr>
      </w:pPr>
      <w:proofErr w:type="gramStart"/>
      <w:r w:rsidRPr="00113086">
        <w:rPr>
          <w:rFonts w:ascii="仿宋" w:eastAsia="仿宋" w:hAnsi="仿宋" w:hint="eastAsia"/>
          <w:b/>
        </w:rPr>
        <w:t>智能投顾在</w:t>
      </w:r>
      <w:proofErr w:type="gramEnd"/>
      <w:r w:rsidRPr="00113086">
        <w:rPr>
          <w:rFonts w:ascii="仿宋" w:eastAsia="仿宋" w:hAnsi="仿宋" w:hint="eastAsia"/>
          <w:b/>
        </w:rPr>
        <w:t>这几类资产间通过配置不同的基金进行权重分配，与客户根据输入的风险评估问卷得出的风险承受能力相匹配，最后得出相应的收益率与波动率。</w:t>
      </w:r>
    </w:p>
    <w:p w14:paraId="1372B5F6" w14:textId="474E8255" w:rsidR="00C750EB" w:rsidRPr="00113086" w:rsidRDefault="00C750EB" w:rsidP="00C750EB">
      <w:pPr>
        <w:pStyle w:val="a3"/>
        <w:numPr>
          <w:ilvl w:val="0"/>
          <w:numId w:val="2"/>
        </w:numPr>
        <w:ind w:firstLineChars="0"/>
        <w:rPr>
          <w:rFonts w:ascii="仿宋" w:eastAsia="仿宋" w:hAnsi="仿宋"/>
          <w:b/>
        </w:rPr>
      </w:pPr>
      <w:r w:rsidRPr="00113086">
        <w:rPr>
          <w:rFonts w:ascii="仿宋" w:eastAsia="仿宋" w:hAnsi="仿宋" w:hint="eastAsia"/>
          <w:b/>
        </w:rPr>
        <w:t>根据目前公布的测算数据显示，</w:t>
      </w:r>
      <w:r w:rsidRPr="00113086">
        <w:rPr>
          <w:rFonts w:ascii="仿宋" w:eastAsia="仿宋" w:hAnsi="仿宋"/>
          <w:b/>
        </w:rPr>
        <w:t xml:space="preserve">15 </w:t>
      </w:r>
      <w:proofErr w:type="gramStart"/>
      <w:r w:rsidRPr="00113086">
        <w:rPr>
          <w:rFonts w:ascii="仿宋" w:eastAsia="仿宋" w:hAnsi="仿宋" w:hint="eastAsia"/>
          <w:b/>
        </w:rPr>
        <w:t>个</w:t>
      </w:r>
      <w:proofErr w:type="gramEnd"/>
      <w:r w:rsidRPr="00113086">
        <w:rPr>
          <w:rFonts w:ascii="仿宋" w:eastAsia="仿宋" w:hAnsi="仿宋" w:hint="eastAsia"/>
          <w:b/>
        </w:rPr>
        <w:t>产品组合的收益率</w:t>
      </w:r>
      <w:proofErr w:type="gramStart"/>
      <w:r w:rsidRPr="00113086">
        <w:rPr>
          <w:rFonts w:ascii="仿宋" w:eastAsia="仿宋" w:hAnsi="仿宋" w:hint="eastAsia"/>
          <w:b/>
        </w:rPr>
        <w:t>从年化</w:t>
      </w:r>
      <w:proofErr w:type="gramEnd"/>
      <w:r w:rsidRPr="00113086">
        <w:rPr>
          <w:rFonts w:ascii="仿宋" w:eastAsia="仿宋" w:hAnsi="仿宋"/>
          <w:b/>
        </w:rPr>
        <w:t xml:space="preserve"> 5.8%</w:t>
      </w:r>
      <w:r w:rsidRPr="00113086">
        <w:rPr>
          <w:rFonts w:ascii="仿宋" w:eastAsia="仿宋" w:hAnsi="仿宋" w:hint="eastAsia"/>
          <w:b/>
        </w:rPr>
        <w:t>～</w:t>
      </w:r>
      <w:r w:rsidRPr="00113086">
        <w:rPr>
          <w:rFonts w:ascii="仿宋" w:eastAsia="仿宋" w:hAnsi="仿宋"/>
          <w:b/>
        </w:rPr>
        <w:t>14.96%</w:t>
      </w:r>
      <w:r w:rsidRPr="00113086">
        <w:rPr>
          <w:rFonts w:ascii="仿宋" w:eastAsia="仿宋" w:hAnsi="仿宋" w:hint="eastAsia"/>
          <w:b/>
        </w:rPr>
        <w:t>不等，模拟</w:t>
      </w:r>
      <w:proofErr w:type="gramStart"/>
      <w:r w:rsidRPr="00113086">
        <w:rPr>
          <w:rFonts w:ascii="仿宋" w:eastAsia="仿宋" w:hAnsi="仿宋" w:hint="eastAsia"/>
          <w:b/>
        </w:rPr>
        <w:t>年化波动</w:t>
      </w:r>
      <w:proofErr w:type="gramEnd"/>
      <w:r w:rsidRPr="00113086">
        <w:rPr>
          <w:rFonts w:ascii="仿宋" w:eastAsia="仿宋" w:hAnsi="仿宋" w:hint="eastAsia"/>
          <w:b/>
        </w:rPr>
        <w:t>率在</w:t>
      </w:r>
      <w:r w:rsidRPr="00113086">
        <w:rPr>
          <w:rFonts w:ascii="仿宋" w:eastAsia="仿宋" w:hAnsi="仿宋"/>
          <w:b/>
        </w:rPr>
        <w:t xml:space="preserve"> 1%</w:t>
      </w:r>
      <w:r w:rsidRPr="00113086">
        <w:rPr>
          <w:rFonts w:ascii="仿宋" w:eastAsia="仿宋" w:hAnsi="仿宋" w:hint="eastAsia"/>
          <w:b/>
        </w:rPr>
        <w:t>～</w:t>
      </w:r>
      <w:r w:rsidRPr="00113086">
        <w:rPr>
          <w:rFonts w:ascii="仿宋" w:eastAsia="仿宋" w:hAnsi="仿宋"/>
          <w:b/>
        </w:rPr>
        <w:t>9.9%</w:t>
      </w:r>
      <w:r w:rsidRPr="00113086">
        <w:rPr>
          <w:rFonts w:ascii="仿宋" w:eastAsia="仿宋" w:hAnsi="仿宋" w:hint="eastAsia"/>
          <w:b/>
        </w:rPr>
        <w:t>之间。</w:t>
      </w:r>
    </w:p>
    <w:p w14:paraId="29EACFD2" w14:textId="105FCCF7" w:rsidR="006A4CEC" w:rsidRPr="00113086" w:rsidRDefault="006A4CEC" w:rsidP="006A4CEC">
      <w:pPr>
        <w:pStyle w:val="a3"/>
        <w:ind w:left="780" w:firstLineChars="0" w:firstLine="0"/>
        <w:rPr>
          <w:rFonts w:ascii="仿宋" w:eastAsia="仿宋" w:hAnsi="仿宋"/>
          <w:b/>
        </w:rPr>
      </w:pPr>
    </w:p>
    <w:p w14:paraId="515E2207" w14:textId="368DB239" w:rsidR="00EF70CF" w:rsidRPr="00113086" w:rsidRDefault="00EF70CF" w:rsidP="00EF70CF">
      <w:pPr>
        <w:pStyle w:val="a3"/>
        <w:ind w:left="780" w:firstLineChars="0" w:firstLine="0"/>
        <w:jc w:val="center"/>
        <w:rPr>
          <w:rFonts w:ascii="仿宋" w:eastAsia="仿宋" w:hAnsi="仿宋" w:hint="eastAsia"/>
          <w:b/>
        </w:rPr>
      </w:pPr>
      <w:r w:rsidRPr="00113086">
        <w:rPr>
          <w:rFonts w:ascii="仿宋" w:eastAsia="仿宋" w:hAnsi="仿宋"/>
          <w:b/>
          <w:color w:val="404040"/>
          <w:shd w:val="clear" w:color="auto" w:fill="FFFFFF"/>
        </w:rPr>
        <w:t>三家银行对投资者进行“客户画像”策略和步骤如下</w:t>
      </w:r>
      <w:r w:rsidRPr="00113086">
        <w:rPr>
          <w:rFonts w:ascii="仿宋" w:eastAsia="仿宋" w:hAnsi="仿宋" w:hint="eastAsia"/>
          <w:b/>
          <w:color w:val="404040"/>
          <w:shd w:val="clear" w:color="auto" w:fill="FFFFFF"/>
        </w:rPr>
        <w:t>：</w:t>
      </w:r>
    </w:p>
    <w:p w14:paraId="5D952C1A" w14:textId="3EC9B8E3" w:rsidR="00EF70CF" w:rsidRPr="00113086" w:rsidRDefault="006A4CEC" w:rsidP="00EF70CF">
      <w:pPr>
        <w:pStyle w:val="a3"/>
        <w:ind w:left="780" w:firstLineChars="0" w:firstLine="0"/>
        <w:jc w:val="center"/>
        <w:rPr>
          <w:rFonts w:ascii="仿宋" w:eastAsia="仿宋" w:hAnsi="仿宋"/>
          <w:b/>
        </w:rPr>
      </w:pPr>
      <w:r w:rsidRPr="00113086">
        <w:rPr>
          <w:rFonts w:ascii="仿宋" w:eastAsia="仿宋" w:hAnsi="仿宋"/>
          <w:b/>
          <w:noProof/>
        </w:rPr>
        <w:drawing>
          <wp:inline distT="0" distB="0" distL="0" distR="0" wp14:anchorId="5E775B59" wp14:editId="4DB41393">
            <wp:extent cx="3113189" cy="23823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3994" cy="2398226"/>
                    </a:xfrm>
                    <a:prstGeom prst="rect">
                      <a:avLst/>
                    </a:prstGeom>
                  </pic:spPr>
                </pic:pic>
              </a:graphicData>
            </a:graphic>
          </wp:inline>
        </w:drawing>
      </w:r>
    </w:p>
    <w:p w14:paraId="5BC6B554" w14:textId="7EB7F867" w:rsidR="00EF70CF" w:rsidRPr="00113086" w:rsidRDefault="00EF70CF" w:rsidP="003B31BB">
      <w:pPr>
        <w:pStyle w:val="a3"/>
        <w:ind w:left="780" w:firstLineChars="0" w:firstLine="0"/>
        <w:jc w:val="left"/>
        <w:rPr>
          <w:rFonts w:ascii="仿宋" w:eastAsia="仿宋" w:hAnsi="仿宋"/>
          <w:b/>
          <w:color w:val="404040"/>
          <w:shd w:val="clear" w:color="auto" w:fill="FFFFFF"/>
        </w:rPr>
      </w:pPr>
      <w:r w:rsidRPr="00113086">
        <w:rPr>
          <w:rFonts w:ascii="仿宋" w:eastAsia="仿宋" w:hAnsi="仿宋"/>
          <w:b/>
          <w:color w:val="404040"/>
          <w:shd w:val="clear" w:color="auto" w:fill="FFFFFF"/>
        </w:rPr>
        <w:t>从第一步的“客户画像”来分析，只有工商银行的“AI投”服务更好的运用了客户数据进行分析，从而给与了相关的匹配度，而中国银行则选择了通过问卷调查</w:t>
      </w:r>
      <w:r w:rsidRPr="00113086">
        <w:rPr>
          <w:rFonts w:ascii="仿宋" w:eastAsia="仿宋" w:hAnsi="仿宋"/>
          <w:b/>
          <w:color w:val="404040"/>
          <w:shd w:val="clear" w:color="auto" w:fill="FFFFFF"/>
        </w:rPr>
        <w:lastRenderedPageBreak/>
        <w:t>的形式，包括客户的年龄/收入、投资经验等来分析客户的投资风险偏好，招商银行则让客户自己手工选择其投资风险偏好。</w:t>
      </w:r>
    </w:p>
    <w:p w14:paraId="5A553BFA" w14:textId="77777777" w:rsidR="00EF70CF" w:rsidRPr="00113086" w:rsidRDefault="00EF70CF" w:rsidP="00EF70CF">
      <w:pPr>
        <w:jc w:val="center"/>
        <w:rPr>
          <w:rFonts w:ascii="仿宋" w:eastAsia="仿宋" w:hAnsi="仿宋"/>
          <w:b/>
        </w:rPr>
      </w:pPr>
    </w:p>
    <w:p w14:paraId="72C185D2" w14:textId="4BF6CC1E" w:rsidR="00EF70CF" w:rsidRPr="00113086" w:rsidRDefault="00EF70CF" w:rsidP="00EF70CF">
      <w:pPr>
        <w:jc w:val="center"/>
        <w:rPr>
          <w:rFonts w:ascii="仿宋" w:eastAsia="仿宋" w:hAnsi="仿宋" w:hint="eastAsia"/>
          <w:b/>
        </w:rPr>
      </w:pPr>
      <w:r w:rsidRPr="00113086">
        <w:rPr>
          <w:rFonts w:ascii="仿宋" w:eastAsia="仿宋" w:hAnsi="仿宋" w:hint="eastAsia"/>
          <w:b/>
        </w:rPr>
        <w:t>工商银行“</w:t>
      </w:r>
      <w:r w:rsidRPr="00113086">
        <w:rPr>
          <w:rFonts w:ascii="仿宋" w:eastAsia="仿宋" w:hAnsi="仿宋"/>
          <w:b/>
        </w:rPr>
        <w:t>AI投”的投资组合</w:t>
      </w:r>
    </w:p>
    <w:p w14:paraId="41454EA8" w14:textId="5601818D" w:rsidR="006A4CEC" w:rsidRPr="00113086" w:rsidRDefault="00EF70CF" w:rsidP="00EF70CF">
      <w:pPr>
        <w:pStyle w:val="a3"/>
        <w:ind w:left="780" w:firstLineChars="0" w:firstLine="0"/>
        <w:jc w:val="center"/>
        <w:rPr>
          <w:rFonts w:ascii="仿宋" w:eastAsia="仿宋" w:hAnsi="仿宋"/>
          <w:b/>
        </w:rPr>
      </w:pPr>
      <w:r w:rsidRPr="00113086">
        <w:rPr>
          <w:rFonts w:ascii="仿宋" w:eastAsia="仿宋" w:hAnsi="仿宋"/>
          <w:b/>
          <w:noProof/>
        </w:rPr>
        <w:drawing>
          <wp:inline distT="0" distB="0" distL="0" distR="0" wp14:anchorId="01F16C1A" wp14:editId="2019DA06">
            <wp:extent cx="3282326" cy="3841783"/>
            <wp:effectExtent l="0" t="0" r="0" b="6350"/>
            <wp:docPr id="2" name="图片 2" descr="http://cms-bucket.nosdn.127.net/2018/09/06/57335167b68847a6b3ef1c4dcaa4034e.jpeg?imageView&amp;thumbnail=550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bucket.nosdn.127.net/2018/09/06/57335167b68847a6b3ef1c4dcaa4034e.jpeg?imageView&amp;thumbnail=550x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9800" cy="3920758"/>
                    </a:xfrm>
                    <a:prstGeom prst="rect">
                      <a:avLst/>
                    </a:prstGeom>
                    <a:noFill/>
                    <a:ln>
                      <a:noFill/>
                    </a:ln>
                  </pic:spPr>
                </pic:pic>
              </a:graphicData>
            </a:graphic>
          </wp:inline>
        </w:drawing>
      </w:r>
    </w:p>
    <w:p w14:paraId="0738F300" w14:textId="77777777" w:rsidR="00EF70CF" w:rsidRPr="00113086" w:rsidRDefault="00EF70CF" w:rsidP="003B31BB">
      <w:pPr>
        <w:rPr>
          <w:rFonts w:ascii="仿宋" w:eastAsia="仿宋" w:hAnsi="仿宋" w:hint="eastAsia"/>
          <w:b/>
          <w:color w:val="404040"/>
          <w:shd w:val="clear" w:color="auto" w:fill="FFFFFF"/>
        </w:rPr>
      </w:pPr>
    </w:p>
    <w:p w14:paraId="12D3D238" w14:textId="2ECEEC8A" w:rsidR="00EF70CF" w:rsidRPr="00113086" w:rsidRDefault="00EF70CF" w:rsidP="00EF70CF">
      <w:pPr>
        <w:pStyle w:val="a3"/>
        <w:ind w:left="780" w:firstLineChars="0" w:firstLine="0"/>
        <w:jc w:val="center"/>
        <w:rPr>
          <w:rFonts w:ascii="仿宋" w:eastAsia="仿宋" w:hAnsi="仿宋"/>
          <w:b/>
          <w:color w:val="404040"/>
          <w:shd w:val="clear" w:color="auto" w:fill="FFFFFF"/>
        </w:rPr>
      </w:pPr>
      <w:r w:rsidRPr="00113086">
        <w:rPr>
          <w:rFonts w:ascii="仿宋" w:eastAsia="仿宋" w:hAnsi="仿宋"/>
          <w:b/>
          <w:color w:val="404040"/>
          <w:shd w:val="clear" w:color="auto" w:fill="FFFFFF"/>
        </w:rPr>
        <w:t>中国银行“中</w:t>
      </w:r>
      <w:proofErr w:type="gramStart"/>
      <w:r w:rsidRPr="00113086">
        <w:rPr>
          <w:rFonts w:ascii="仿宋" w:eastAsia="仿宋" w:hAnsi="仿宋"/>
          <w:b/>
          <w:color w:val="404040"/>
          <w:shd w:val="clear" w:color="auto" w:fill="FFFFFF"/>
        </w:rPr>
        <w:t>银慧投</w:t>
      </w:r>
      <w:proofErr w:type="gramEnd"/>
    </w:p>
    <w:p w14:paraId="5355440C" w14:textId="7FC5FFE8" w:rsidR="00EF70CF" w:rsidRPr="00113086" w:rsidRDefault="00EF70CF" w:rsidP="00EF70CF">
      <w:pPr>
        <w:pStyle w:val="a3"/>
        <w:ind w:left="780" w:firstLineChars="0" w:firstLine="0"/>
        <w:jc w:val="center"/>
        <w:rPr>
          <w:rFonts w:ascii="仿宋" w:eastAsia="仿宋" w:hAnsi="仿宋"/>
          <w:b/>
          <w:color w:val="404040"/>
          <w:shd w:val="clear" w:color="auto" w:fill="FFFFFF"/>
        </w:rPr>
      </w:pPr>
      <w:r w:rsidRPr="00113086">
        <w:rPr>
          <w:rFonts w:ascii="仿宋" w:eastAsia="仿宋" w:hAnsi="仿宋"/>
          <w:b/>
          <w:noProof/>
        </w:rPr>
        <w:drawing>
          <wp:inline distT="0" distB="0" distL="0" distR="0" wp14:anchorId="28F281D2" wp14:editId="7D1DEACF">
            <wp:extent cx="3092046" cy="3120159"/>
            <wp:effectExtent l="0" t="0" r="0" b="4445"/>
            <wp:docPr id="3" name="图片 3" descr="http://cms-bucket.nosdn.127.net/2018/09/06/eacda3aab66540c8b0fdfaa1602e8887.jpeg?imageView&amp;thumbnail=550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bucket.nosdn.127.net/2018/09/06/eacda3aab66540c8b0fdfaa1602e8887.jpeg?imageView&amp;thumbnail=550x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7620" cy="3135875"/>
                    </a:xfrm>
                    <a:prstGeom prst="rect">
                      <a:avLst/>
                    </a:prstGeom>
                    <a:noFill/>
                    <a:ln>
                      <a:noFill/>
                    </a:ln>
                  </pic:spPr>
                </pic:pic>
              </a:graphicData>
            </a:graphic>
          </wp:inline>
        </w:drawing>
      </w:r>
    </w:p>
    <w:p w14:paraId="69F75918" w14:textId="1F2F0094" w:rsidR="00EF70CF" w:rsidRPr="00113086" w:rsidRDefault="00EF70CF" w:rsidP="00EF70CF">
      <w:pPr>
        <w:pStyle w:val="a3"/>
        <w:ind w:left="780" w:firstLineChars="0" w:firstLine="0"/>
        <w:jc w:val="center"/>
        <w:rPr>
          <w:rFonts w:ascii="仿宋" w:eastAsia="仿宋" w:hAnsi="仿宋" w:hint="eastAsia"/>
          <w:b/>
          <w:color w:val="404040"/>
          <w:shd w:val="clear" w:color="auto" w:fill="FFFFFF"/>
        </w:rPr>
      </w:pPr>
      <w:r w:rsidRPr="00113086">
        <w:rPr>
          <w:rFonts w:ascii="仿宋" w:eastAsia="仿宋" w:hAnsi="仿宋" w:hint="eastAsia"/>
          <w:b/>
          <w:color w:val="404040"/>
          <w:shd w:val="clear" w:color="auto" w:fill="FFFFFF"/>
        </w:rPr>
        <w:t>（</w:t>
      </w:r>
      <w:r w:rsidRPr="00113086">
        <w:rPr>
          <w:rFonts w:ascii="仿宋" w:eastAsia="仿宋" w:hAnsi="仿宋"/>
          <w:b/>
          <w:color w:val="404040"/>
          <w:shd w:val="clear" w:color="auto" w:fill="FFFFFF"/>
        </w:rPr>
        <w:t>中国银行的</w:t>
      </w:r>
      <w:proofErr w:type="gramStart"/>
      <w:r w:rsidRPr="00113086">
        <w:rPr>
          <w:rFonts w:ascii="仿宋" w:eastAsia="仿宋" w:hAnsi="仿宋"/>
          <w:b/>
          <w:color w:val="404040"/>
          <w:shd w:val="clear" w:color="auto" w:fill="FFFFFF"/>
        </w:rPr>
        <w:t>“</w:t>
      </w:r>
      <w:proofErr w:type="gramEnd"/>
      <w:r w:rsidRPr="00113086">
        <w:rPr>
          <w:rFonts w:ascii="仿宋" w:eastAsia="仿宋" w:hAnsi="仿宋"/>
          <w:b/>
          <w:color w:val="404040"/>
          <w:shd w:val="clear" w:color="auto" w:fill="FFFFFF"/>
        </w:rPr>
        <w:t>中银慧投“并没向其他银行一样公布其全部的15个投资组合，在客户完成10个在线问题测试之后，系统会根据在线测试结果分析判断客户的风险</w:t>
      </w:r>
      <w:r w:rsidRPr="00113086">
        <w:rPr>
          <w:rFonts w:ascii="仿宋" w:eastAsia="仿宋" w:hAnsi="仿宋"/>
          <w:b/>
          <w:color w:val="404040"/>
          <w:shd w:val="clear" w:color="auto" w:fill="FFFFFF"/>
        </w:rPr>
        <w:lastRenderedPageBreak/>
        <w:t>偏好，分为C1-C5</w:t>
      </w:r>
      <w:proofErr w:type="gramStart"/>
      <w:r w:rsidRPr="00113086">
        <w:rPr>
          <w:rFonts w:ascii="仿宋" w:eastAsia="仿宋" w:hAnsi="仿宋"/>
          <w:b/>
          <w:color w:val="404040"/>
          <w:shd w:val="clear" w:color="auto" w:fill="FFFFFF"/>
        </w:rPr>
        <w:t>五个</w:t>
      </w:r>
      <w:proofErr w:type="gramEnd"/>
      <w:r w:rsidRPr="00113086">
        <w:rPr>
          <w:rFonts w:ascii="仿宋" w:eastAsia="仿宋" w:hAnsi="仿宋"/>
          <w:b/>
          <w:color w:val="404040"/>
          <w:shd w:val="clear" w:color="auto" w:fill="FFFFFF"/>
        </w:rPr>
        <w:t>不同的风险类别，而后根据客户的投资期限推荐匹配的投资组合，每个客户只能看到匹配其风险偏好和投资期限的三个组合。</w:t>
      </w:r>
      <w:r w:rsidRPr="00113086">
        <w:rPr>
          <w:rFonts w:ascii="仿宋" w:eastAsia="仿宋" w:hAnsi="仿宋" w:hint="eastAsia"/>
          <w:b/>
          <w:color w:val="404040"/>
          <w:shd w:val="clear" w:color="auto" w:fill="FFFFFF"/>
        </w:rPr>
        <w:t>）</w:t>
      </w:r>
    </w:p>
    <w:p w14:paraId="3216D0FF" w14:textId="6935EA9B" w:rsidR="00EF70CF" w:rsidRPr="00113086" w:rsidRDefault="00EF70CF" w:rsidP="00EF70CF">
      <w:pPr>
        <w:pStyle w:val="a3"/>
        <w:ind w:left="780" w:firstLineChars="0" w:firstLine="0"/>
        <w:jc w:val="center"/>
        <w:rPr>
          <w:rFonts w:ascii="仿宋" w:eastAsia="仿宋" w:hAnsi="仿宋"/>
          <w:b/>
        </w:rPr>
      </w:pPr>
    </w:p>
    <w:p w14:paraId="54762907" w14:textId="77A6F75F" w:rsidR="00EF70CF" w:rsidRPr="00113086" w:rsidRDefault="00EF70CF" w:rsidP="00EF70CF">
      <w:pPr>
        <w:pStyle w:val="a3"/>
        <w:ind w:left="780" w:firstLineChars="0" w:firstLine="0"/>
        <w:jc w:val="center"/>
        <w:rPr>
          <w:rFonts w:ascii="仿宋" w:eastAsia="仿宋" w:hAnsi="仿宋"/>
          <w:b/>
          <w:color w:val="404040"/>
          <w:shd w:val="clear" w:color="auto" w:fill="FFFFFF"/>
        </w:rPr>
      </w:pPr>
      <w:r w:rsidRPr="00113086">
        <w:rPr>
          <w:rFonts w:ascii="仿宋" w:eastAsia="仿宋" w:hAnsi="仿宋"/>
          <w:b/>
          <w:color w:val="404040"/>
          <w:shd w:val="clear" w:color="auto" w:fill="FFFFFF"/>
        </w:rPr>
        <w:t>招商银行“摩羯智投”</w:t>
      </w:r>
    </w:p>
    <w:p w14:paraId="5B6CFD08" w14:textId="68012EF8" w:rsidR="00EF70CF" w:rsidRPr="00113086" w:rsidRDefault="00EF70CF" w:rsidP="00EF70CF">
      <w:pPr>
        <w:pStyle w:val="a3"/>
        <w:ind w:left="780" w:firstLineChars="0" w:firstLine="0"/>
        <w:jc w:val="center"/>
        <w:rPr>
          <w:rFonts w:ascii="仿宋" w:eastAsia="仿宋" w:hAnsi="仿宋"/>
          <w:b/>
        </w:rPr>
      </w:pPr>
      <w:r w:rsidRPr="00113086">
        <w:rPr>
          <w:rFonts w:ascii="仿宋" w:eastAsia="仿宋" w:hAnsi="仿宋"/>
          <w:b/>
          <w:noProof/>
        </w:rPr>
        <w:drawing>
          <wp:inline distT="0" distB="0" distL="0" distR="0" wp14:anchorId="7D29FBB5" wp14:editId="0F0ECCA0">
            <wp:extent cx="5238115" cy="2922905"/>
            <wp:effectExtent l="0" t="0" r="635" b="0"/>
            <wp:docPr id="4" name="图片 4" descr="http://cms-bucket.nosdn.127.net/2018/09/06/b6c5ffbc0dbc46c0a900b01dd4b4f8d4.jpeg?imageView&amp;thumbnail=550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bucket.nosdn.127.net/2018/09/06/b6c5ffbc0dbc46c0a900b01dd4b4f8d4.jpeg?imageView&amp;thumbnail=550x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115" cy="2922905"/>
                    </a:xfrm>
                    <a:prstGeom prst="rect">
                      <a:avLst/>
                    </a:prstGeom>
                    <a:noFill/>
                    <a:ln>
                      <a:noFill/>
                    </a:ln>
                  </pic:spPr>
                </pic:pic>
              </a:graphicData>
            </a:graphic>
          </wp:inline>
        </w:drawing>
      </w:r>
    </w:p>
    <w:p w14:paraId="1073CADF" w14:textId="15FC655D" w:rsidR="00EF70CF" w:rsidRPr="00113086" w:rsidRDefault="00EF70CF" w:rsidP="00EF70CF">
      <w:pPr>
        <w:pStyle w:val="a3"/>
        <w:ind w:left="780" w:firstLineChars="0" w:firstLine="0"/>
        <w:jc w:val="center"/>
        <w:rPr>
          <w:rFonts w:ascii="仿宋" w:eastAsia="仿宋" w:hAnsi="仿宋"/>
          <w:b/>
        </w:rPr>
      </w:pPr>
    </w:p>
    <w:p w14:paraId="0EC96BF1" w14:textId="1227A715" w:rsidR="00EF70CF" w:rsidRPr="00113086" w:rsidRDefault="00EF70CF" w:rsidP="00EF70CF">
      <w:pPr>
        <w:pStyle w:val="a3"/>
        <w:ind w:left="780" w:firstLineChars="0" w:firstLine="0"/>
        <w:jc w:val="center"/>
        <w:rPr>
          <w:rFonts w:ascii="仿宋" w:eastAsia="仿宋" w:hAnsi="仿宋"/>
          <w:b/>
          <w:color w:val="404040"/>
          <w:shd w:val="clear" w:color="auto" w:fill="FFFFFF"/>
        </w:rPr>
      </w:pPr>
      <w:proofErr w:type="gramStart"/>
      <w:r w:rsidRPr="00113086">
        <w:rPr>
          <w:rFonts w:ascii="仿宋" w:eastAsia="仿宋" w:hAnsi="仿宋" w:hint="eastAsia"/>
          <w:b/>
          <w:color w:val="404040"/>
          <w:shd w:val="clear" w:color="auto" w:fill="FFFFFF"/>
        </w:rPr>
        <w:t>摩羯智投稳健</w:t>
      </w:r>
      <w:proofErr w:type="gramEnd"/>
      <w:r w:rsidRPr="00113086">
        <w:rPr>
          <w:rFonts w:ascii="仿宋" w:eastAsia="仿宋" w:hAnsi="仿宋" w:hint="eastAsia"/>
          <w:b/>
          <w:color w:val="404040"/>
          <w:shd w:val="clear" w:color="auto" w:fill="FFFFFF"/>
        </w:rPr>
        <w:t>组合(6号)和进取组合(27号)和公</w:t>
      </w:r>
      <w:proofErr w:type="gramStart"/>
      <w:r w:rsidRPr="00113086">
        <w:rPr>
          <w:rFonts w:ascii="仿宋" w:eastAsia="仿宋" w:hAnsi="仿宋" w:hint="eastAsia"/>
          <w:b/>
          <w:color w:val="404040"/>
          <w:shd w:val="clear" w:color="auto" w:fill="FFFFFF"/>
        </w:rPr>
        <w:t>募基金</w:t>
      </w:r>
      <w:proofErr w:type="gramEnd"/>
      <w:r w:rsidRPr="00113086">
        <w:rPr>
          <w:rFonts w:ascii="仿宋" w:eastAsia="仿宋" w:hAnsi="仿宋" w:hint="eastAsia"/>
          <w:b/>
          <w:color w:val="404040"/>
          <w:shd w:val="clear" w:color="auto" w:fill="FFFFFF"/>
        </w:rPr>
        <w:t>的对比分析，</w:t>
      </w:r>
      <w:proofErr w:type="gramStart"/>
      <w:r w:rsidRPr="00113086">
        <w:rPr>
          <w:rFonts w:ascii="仿宋" w:eastAsia="仿宋" w:hAnsi="仿宋" w:hint="eastAsia"/>
          <w:b/>
          <w:color w:val="404040"/>
          <w:shd w:val="clear" w:color="auto" w:fill="FFFFFF"/>
        </w:rPr>
        <w:t>摩羯智投的</w:t>
      </w:r>
      <w:proofErr w:type="gramEnd"/>
      <w:r w:rsidRPr="00113086">
        <w:rPr>
          <w:rFonts w:ascii="仿宋" w:eastAsia="仿宋" w:hAnsi="仿宋" w:hint="eastAsia"/>
          <w:b/>
          <w:color w:val="404040"/>
          <w:shd w:val="clear" w:color="auto" w:fill="FFFFFF"/>
        </w:rPr>
        <w:t>6号组合为三年以上2号，27号组合为三年以上9号组合，6号组合的股票配置为8.24%，27号组合的股票配置为45.98%。</w:t>
      </w:r>
    </w:p>
    <w:p w14:paraId="164189E1" w14:textId="36FB1BC2" w:rsidR="00EE55E9" w:rsidRPr="00113086" w:rsidRDefault="00EE55E9" w:rsidP="00EF70CF">
      <w:pPr>
        <w:pStyle w:val="a3"/>
        <w:ind w:left="780" w:firstLineChars="0" w:firstLine="0"/>
        <w:jc w:val="center"/>
        <w:rPr>
          <w:rFonts w:ascii="仿宋" w:eastAsia="仿宋" w:hAnsi="仿宋" w:hint="eastAsia"/>
          <w:b/>
          <w:color w:val="404040"/>
          <w:shd w:val="clear" w:color="auto" w:fill="FFFFFF"/>
        </w:rPr>
      </w:pPr>
      <w:r w:rsidRPr="00113086">
        <w:rPr>
          <w:noProof/>
          <w:sz w:val="22"/>
        </w:rPr>
        <w:drawing>
          <wp:inline distT="0" distB="0" distL="0" distR="0" wp14:anchorId="52771D05" wp14:editId="189E56C2">
            <wp:extent cx="3694599" cy="2826956"/>
            <wp:effectExtent l="0" t="0" r="1270" b="0"/>
            <wp:docPr id="6" name="图片 6" descr="http://caiji.3g.cnfol.com/wine/images/201809/13/1536802201660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aiji.3g.cnfol.com/wine/images/201809/13/153680220166093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5358" cy="2842840"/>
                    </a:xfrm>
                    <a:prstGeom prst="rect">
                      <a:avLst/>
                    </a:prstGeom>
                    <a:noFill/>
                    <a:ln>
                      <a:noFill/>
                    </a:ln>
                  </pic:spPr>
                </pic:pic>
              </a:graphicData>
            </a:graphic>
          </wp:inline>
        </w:drawing>
      </w:r>
    </w:p>
    <w:p w14:paraId="6104E1ED" w14:textId="6BE0698F" w:rsidR="00EF70CF" w:rsidRPr="00113086" w:rsidRDefault="00EE55E9" w:rsidP="00EF70CF">
      <w:pPr>
        <w:pStyle w:val="a3"/>
        <w:ind w:left="780" w:firstLineChars="0" w:firstLine="0"/>
        <w:jc w:val="center"/>
        <w:rPr>
          <w:rFonts w:ascii="仿宋" w:eastAsia="仿宋" w:hAnsi="仿宋"/>
          <w:b/>
        </w:rPr>
      </w:pPr>
      <w:r w:rsidRPr="00113086">
        <w:rPr>
          <w:noProof/>
          <w:sz w:val="22"/>
        </w:rPr>
        <w:lastRenderedPageBreak/>
        <w:drawing>
          <wp:inline distT="0" distB="0" distL="0" distR="0" wp14:anchorId="1D26A1C3" wp14:editId="7138F8DA">
            <wp:extent cx="1976796" cy="1776171"/>
            <wp:effectExtent l="0" t="0" r="4445" b="0"/>
            <wp:docPr id="7" name="图片 7" descr="http://caiji.3g.cnfol.com/wine/images/201809/13/1536802201345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aiji.3g.cnfol.com/wine/images/201809/13/153680220134528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3092" cy="1799798"/>
                    </a:xfrm>
                    <a:prstGeom prst="rect">
                      <a:avLst/>
                    </a:prstGeom>
                    <a:noFill/>
                    <a:ln>
                      <a:noFill/>
                    </a:ln>
                  </pic:spPr>
                </pic:pic>
              </a:graphicData>
            </a:graphic>
          </wp:inline>
        </w:drawing>
      </w:r>
    </w:p>
    <w:p w14:paraId="1B3E93E7" w14:textId="5ECF8987" w:rsidR="00EE55E9" w:rsidRPr="00113086" w:rsidRDefault="00EE55E9" w:rsidP="00EF70CF">
      <w:pPr>
        <w:pStyle w:val="a3"/>
        <w:ind w:left="780" w:firstLineChars="0" w:firstLine="0"/>
        <w:jc w:val="center"/>
        <w:rPr>
          <w:rFonts w:ascii="仿宋" w:eastAsia="仿宋" w:hAnsi="仿宋" w:hint="eastAsia"/>
          <w:b/>
        </w:rPr>
      </w:pPr>
      <w:r w:rsidRPr="00113086">
        <w:rPr>
          <w:noProof/>
          <w:sz w:val="22"/>
        </w:rPr>
        <w:drawing>
          <wp:inline distT="0" distB="0" distL="0" distR="0" wp14:anchorId="71ACE926" wp14:editId="10D666D8">
            <wp:extent cx="5273466" cy="718185"/>
            <wp:effectExtent l="0" t="0" r="3810" b="5715"/>
            <wp:docPr id="8" name="图片 8" descr="http://caiji.3g.cnfol.com/wine/images/201809/13/153680220193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aiji.3g.cnfol.com/wine/images/201809/13/153680220193784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718300"/>
                    </a:xfrm>
                    <a:prstGeom prst="rect">
                      <a:avLst/>
                    </a:prstGeom>
                    <a:noFill/>
                    <a:ln>
                      <a:noFill/>
                    </a:ln>
                  </pic:spPr>
                </pic:pic>
              </a:graphicData>
            </a:graphic>
          </wp:inline>
        </w:drawing>
      </w:r>
    </w:p>
    <w:p w14:paraId="32509DB3" w14:textId="2ED16D9A" w:rsidR="00EF70CF" w:rsidRPr="00113086" w:rsidRDefault="00EF70CF" w:rsidP="003B31BB">
      <w:pPr>
        <w:rPr>
          <w:rFonts w:ascii="仿宋" w:eastAsia="仿宋" w:hAnsi="仿宋" w:hint="eastAsia"/>
          <w:b/>
        </w:rPr>
      </w:pPr>
    </w:p>
    <w:p w14:paraId="3366746E" w14:textId="2538345E" w:rsidR="00EF70CF" w:rsidRPr="00113086" w:rsidRDefault="00EF70CF" w:rsidP="00EF70CF">
      <w:pPr>
        <w:pStyle w:val="a3"/>
        <w:ind w:left="780" w:firstLineChars="0" w:firstLine="0"/>
        <w:jc w:val="center"/>
        <w:rPr>
          <w:rFonts w:ascii="仿宋" w:eastAsia="仿宋" w:hAnsi="仿宋"/>
          <w:b/>
          <w:color w:val="404040"/>
          <w:shd w:val="clear" w:color="auto" w:fill="FFFFFF"/>
        </w:rPr>
      </w:pPr>
      <w:r w:rsidRPr="00113086">
        <w:rPr>
          <w:rFonts w:ascii="仿宋" w:eastAsia="仿宋" w:hAnsi="仿宋"/>
          <w:b/>
          <w:color w:val="404040"/>
          <w:shd w:val="clear" w:color="auto" w:fill="FFFFFF"/>
        </w:rPr>
        <w:t>（备注：中行和招行采用</w:t>
      </w:r>
      <w:proofErr w:type="gramStart"/>
      <w:r w:rsidRPr="00113086">
        <w:rPr>
          <w:rFonts w:ascii="仿宋" w:eastAsia="仿宋" w:hAnsi="仿宋"/>
          <w:b/>
          <w:color w:val="404040"/>
          <w:shd w:val="clear" w:color="auto" w:fill="FFFFFF"/>
        </w:rPr>
        <w:t>年化波动</w:t>
      </w:r>
      <w:proofErr w:type="gramEnd"/>
      <w:r w:rsidRPr="00113086">
        <w:rPr>
          <w:rFonts w:ascii="仿宋" w:eastAsia="仿宋" w:hAnsi="仿宋"/>
          <w:b/>
          <w:color w:val="404040"/>
          <w:shd w:val="clear" w:color="auto" w:fill="FFFFFF"/>
        </w:rPr>
        <w:t>率，而工行采用模拟最大回撤）</w:t>
      </w:r>
    </w:p>
    <w:p w14:paraId="783DCC7E" w14:textId="6EE2763B" w:rsidR="00EF70CF" w:rsidRPr="00113086" w:rsidRDefault="00EF70CF" w:rsidP="00EF70CF">
      <w:pPr>
        <w:pStyle w:val="a3"/>
        <w:ind w:left="780" w:firstLineChars="0" w:firstLine="0"/>
        <w:jc w:val="center"/>
        <w:rPr>
          <w:rFonts w:ascii="仿宋" w:eastAsia="仿宋" w:hAnsi="仿宋"/>
          <w:b/>
        </w:rPr>
      </w:pPr>
      <w:r w:rsidRPr="00113086">
        <w:rPr>
          <w:rFonts w:ascii="仿宋" w:eastAsia="仿宋" w:hAnsi="仿宋"/>
          <w:b/>
          <w:noProof/>
        </w:rPr>
        <w:drawing>
          <wp:inline distT="0" distB="0" distL="0" distR="0" wp14:anchorId="3E3FD8AA" wp14:editId="7A49738A">
            <wp:extent cx="3733687" cy="2711486"/>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1477" cy="2724406"/>
                    </a:xfrm>
                    <a:prstGeom prst="rect">
                      <a:avLst/>
                    </a:prstGeom>
                  </pic:spPr>
                </pic:pic>
              </a:graphicData>
            </a:graphic>
          </wp:inline>
        </w:drawing>
      </w:r>
    </w:p>
    <w:p w14:paraId="29BFAE01" w14:textId="77777777" w:rsidR="003B31BB" w:rsidRPr="00113086" w:rsidRDefault="00EF70CF" w:rsidP="00113086">
      <w:pPr>
        <w:pStyle w:val="a3"/>
        <w:ind w:left="360" w:firstLineChars="0" w:firstLine="0"/>
        <w:rPr>
          <w:rFonts w:ascii="仿宋" w:eastAsia="仿宋" w:hAnsi="仿宋"/>
          <w:b/>
        </w:rPr>
      </w:pPr>
      <w:r w:rsidRPr="00113086">
        <w:rPr>
          <w:rFonts w:ascii="仿宋" w:eastAsia="仿宋" w:hAnsi="仿宋"/>
          <w:b/>
          <w:color w:val="404040"/>
          <w:sz w:val="24"/>
        </w:rPr>
        <w:t>1</w:t>
      </w:r>
      <w:r w:rsidRPr="00113086">
        <w:rPr>
          <w:rFonts w:ascii="仿宋" w:eastAsia="仿宋" w:hAnsi="仿宋"/>
          <w:b/>
        </w:rPr>
        <w:t>、 中行在低风险的投资组合中，主要配置货币类产品和固定收益率产品，所以降低了整体组合的波动性；</w:t>
      </w:r>
    </w:p>
    <w:p w14:paraId="6A574D8C" w14:textId="0F397163" w:rsidR="00EF70CF" w:rsidRPr="00113086" w:rsidRDefault="003B31BB" w:rsidP="00113086">
      <w:pPr>
        <w:pStyle w:val="a3"/>
        <w:ind w:left="360" w:firstLineChars="0" w:firstLine="0"/>
        <w:rPr>
          <w:rFonts w:ascii="仿宋" w:eastAsia="仿宋" w:hAnsi="仿宋"/>
          <w:b/>
        </w:rPr>
      </w:pPr>
      <w:r w:rsidRPr="00113086">
        <w:rPr>
          <w:rFonts w:ascii="仿宋" w:eastAsia="仿宋" w:hAnsi="仿宋"/>
          <w:b/>
        </w:rPr>
        <w:t xml:space="preserve"> </w:t>
      </w:r>
      <w:r w:rsidR="00EF70CF" w:rsidRPr="00113086">
        <w:rPr>
          <w:rFonts w:ascii="仿宋" w:eastAsia="仿宋" w:hAnsi="仿宋"/>
          <w:b/>
        </w:rPr>
        <w:t>2、 而招行在所有组合中无论风险高低均配置了股票类和另类投资产品品种，尤其是另类投资在招行的所有产品组合中平均占比在12%左右，而且投资风险越低，另类投资占比越高，我们穿透分析其另类投资产品主要包括量化对冲产品、可转债、海外债和黄金基金[1]，另类投资的产品组合其波动率更大，</w:t>
      </w:r>
      <w:proofErr w:type="gramStart"/>
      <w:r w:rsidR="00EF70CF" w:rsidRPr="00113086">
        <w:rPr>
          <w:rFonts w:ascii="仿宋" w:eastAsia="仿宋" w:hAnsi="仿宋"/>
          <w:b/>
        </w:rPr>
        <w:t>比如兴</w:t>
      </w:r>
      <w:proofErr w:type="gramEnd"/>
      <w:r w:rsidR="00EF70CF" w:rsidRPr="00113086">
        <w:rPr>
          <w:rFonts w:ascii="仿宋" w:eastAsia="仿宋" w:hAnsi="仿宋"/>
          <w:b/>
        </w:rPr>
        <w:t>全可转债，其过去三年历史波动率（5日均值）为9.27%，最高波动率高达81.89%[2]，尤其在低风险的投资组合中，另外投资占比反而更高，从组合投资回报率来看，并没有为组合带来更高的投资回报率，反而还增大了组合的波动率，而且在股票组合中包含了QDII产品，也加大了组合的波动率；</w:t>
      </w:r>
    </w:p>
    <w:p w14:paraId="3246DD5C" w14:textId="5BEFF2A6" w:rsidR="00EF70CF" w:rsidRDefault="00EF70CF" w:rsidP="00113086">
      <w:pPr>
        <w:pStyle w:val="a3"/>
        <w:ind w:left="360" w:firstLineChars="0" w:firstLine="0"/>
        <w:rPr>
          <w:rFonts w:ascii="仿宋" w:eastAsia="仿宋" w:hAnsi="仿宋"/>
          <w:b/>
        </w:rPr>
      </w:pPr>
      <w:r w:rsidRPr="00113086">
        <w:rPr>
          <w:rFonts w:ascii="仿宋" w:eastAsia="仿宋" w:hAnsi="仿宋"/>
          <w:b/>
        </w:rPr>
        <w:t>3、 工行的组合中均包含了黄金基金的商品类组合及另外投资主要是量化对冲产品，工行主要参考组合的最大回撤，</w:t>
      </w:r>
      <w:proofErr w:type="gramStart"/>
      <w:r w:rsidRPr="00113086">
        <w:rPr>
          <w:rFonts w:ascii="仿宋" w:eastAsia="仿宋" w:hAnsi="仿宋"/>
          <w:b/>
        </w:rPr>
        <w:t>暨在历史</w:t>
      </w:r>
      <w:proofErr w:type="gramEnd"/>
      <w:r w:rsidRPr="00113086">
        <w:rPr>
          <w:rFonts w:ascii="仿宋" w:eastAsia="仿宋" w:hAnsi="仿宋"/>
          <w:b/>
        </w:rPr>
        <w:t>模拟区间内，任一时间点投资于该组合可能出现最大亏损的幅度。</w:t>
      </w:r>
    </w:p>
    <w:p w14:paraId="1F3CB18F" w14:textId="767479F6" w:rsidR="00113086" w:rsidRDefault="00113086" w:rsidP="00113086">
      <w:pPr>
        <w:pStyle w:val="a3"/>
        <w:ind w:left="360" w:firstLineChars="0" w:firstLine="0"/>
        <w:rPr>
          <w:rFonts w:ascii="仿宋" w:eastAsia="仿宋" w:hAnsi="仿宋"/>
          <w:b/>
        </w:rPr>
      </w:pPr>
    </w:p>
    <w:p w14:paraId="6D77C95A" w14:textId="27746C9F" w:rsidR="00113086" w:rsidRDefault="00113086" w:rsidP="00113086">
      <w:pPr>
        <w:pStyle w:val="a3"/>
        <w:ind w:left="360" w:firstLineChars="0" w:firstLine="0"/>
        <w:rPr>
          <w:rFonts w:ascii="仿宋" w:eastAsia="仿宋" w:hAnsi="仿宋"/>
          <w:b/>
        </w:rPr>
      </w:pPr>
    </w:p>
    <w:p w14:paraId="3877CB08" w14:textId="77777777" w:rsidR="00113086" w:rsidRPr="00113086" w:rsidRDefault="00113086" w:rsidP="00113086">
      <w:pPr>
        <w:pStyle w:val="a3"/>
        <w:ind w:left="360" w:firstLineChars="0" w:firstLine="0"/>
        <w:rPr>
          <w:rFonts w:ascii="仿宋" w:eastAsia="仿宋" w:hAnsi="仿宋" w:hint="eastAsia"/>
          <w:b/>
        </w:rPr>
      </w:pPr>
    </w:p>
    <w:p w14:paraId="5390F6CB" w14:textId="77777777" w:rsidR="00113086" w:rsidRPr="00113086" w:rsidRDefault="00113086" w:rsidP="00113086">
      <w:pPr>
        <w:pStyle w:val="a3"/>
        <w:ind w:left="360" w:firstLineChars="0" w:firstLine="0"/>
        <w:rPr>
          <w:rFonts w:ascii="仿宋" w:eastAsia="仿宋" w:hAnsi="仿宋"/>
          <w:b/>
        </w:rPr>
      </w:pPr>
      <w:r w:rsidRPr="00113086">
        <w:rPr>
          <w:rFonts w:ascii="仿宋" w:eastAsia="仿宋" w:hAnsi="仿宋" w:hint="eastAsia"/>
          <w:b/>
        </w:rPr>
        <w:t>蛋卷基金估值中心：</w:t>
      </w:r>
    </w:p>
    <w:p w14:paraId="762B87CE" w14:textId="408130CF" w:rsidR="00113086" w:rsidRDefault="00113086" w:rsidP="00113086">
      <w:pPr>
        <w:pStyle w:val="a3"/>
        <w:ind w:left="360" w:firstLineChars="0" w:firstLine="0"/>
        <w:rPr>
          <w:rFonts w:ascii="仿宋" w:eastAsia="仿宋" w:hAnsi="仿宋"/>
          <w:b/>
        </w:rPr>
      </w:pPr>
      <w:hyperlink r:id="rId22" w:history="1">
        <w:r w:rsidRPr="00B20330">
          <w:rPr>
            <w:rStyle w:val="a5"/>
            <w:rFonts w:ascii="仿宋" w:eastAsia="仿宋" w:hAnsi="仿宋"/>
            <w:b/>
          </w:rPr>
          <w:t>https://danjuanapp.com/djmodule/value-center?channel=1300100135</w:t>
        </w:r>
      </w:hyperlink>
    </w:p>
    <w:p w14:paraId="497060C1" w14:textId="77777777" w:rsidR="00113086" w:rsidRDefault="00113086" w:rsidP="00113086">
      <w:pPr>
        <w:pStyle w:val="a3"/>
        <w:ind w:left="360" w:firstLineChars="0" w:firstLine="0"/>
        <w:rPr>
          <w:rFonts w:ascii="仿宋" w:eastAsia="仿宋" w:hAnsi="仿宋"/>
          <w:b/>
        </w:rPr>
      </w:pPr>
      <w:r>
        <w:rPr>
          <w:rFonts w:ascii="仿宋" w:eastAsia="仿宋" w:hAnsi="仿宋" w:hint="eastAsia"/>
          <w:b/>
        </w:rPr>
        <w:t>使用方法：</w:t>
      </w:r>
    </w:p>
    <w:p w14:paraId="3F1EE566" w14:textId="27A34C0A" w:rsidR="00113086" w:rsidRDefault="00113086" w:rsidP="00113086">
      <w:pPr>
        <w:pStyle w:val="a3"/>
        <w:ind w:left="360" w:firstLineChars="0" w:firstLine="0"/>
        <w:rPr>
          <w:rFonts w:ascii="仿宋" w:eastAsia="仿宋" w:hAnsi="仿宋"/>
          <w:b/>
        </w:rPr>
      </w:pPr>
      <w:hyperlink r:id="rId23" w:history="1">
        <w:r w:rsidRPr="00B20330">
          <w:rPr>
            <w:rStyle w:val="a5"/>
            <w:rFonts w:ascii="仿宋" w:eastAsia="仿宋" w:hAnsi="仿宋"/>
            <w:b/>
          </w:rPr>
          <w:t>https://xueqiu.com/9485866208/93861099</w:t>
        </w:r>
      </w:hyperlink>
    </w:p>
    <w:p w14:paraId="538E9099" w14:textId="77777777" w:rsidR="00113086" w:rsidRPr="00113086" w:rsidRDefault="00113086" w:rsidP="00113086">
      <w:pPr>
        <w:pStyle w:val="a3"/>
        <w:ind w:left="360" w:firstLineChars="0" w:firstLine="0"/>
        <w:rPr>
          <w:rFonts w:ascii="仿宋" w:eastAsia="仿宋" w:hAnsi="仿宋" w:hint="eastAsia"/>
          <w:b/>
        </w:rPr>
      </w:pPr>
    </w:p>
    <w:p w14:paraId="4916E785" w14:textId="0B64C779" w:rsidR="00EF70CF" w:rsidRPr="00113086" w:rsidRDefault="00113086" w:rsidP="00113086">
      <w:pPr>
        <w:pStyle w:val="a3"/>
        <w:ind w:left="360" w:firstLineChars="0" w:firstLine="0"/>
        <w:rPr>
          <w:rFonts w:ascii="仿宋" w:eastAsia="仿宋" w:hAnsi="仿宋"/>
          <w:b/>
        </w:rPr>
      </w:pPr>
      <w:r w:rsidRPr="00113086">
        <w:rPr>
          <w:rFonts w:ascii="仿宋" w:eastAsia="仿宋" w:hAnsi="仿宋"/>
          <w:b/>
        </w:rPr>
        <w:drawing>
          <wp:inline distT="0" distB="0" distL="0" distR="0" wp14:anchorId="344518A4" wp14:editId="18D8F3F2">
            <wp:extent cx="5274310" cy="302831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28315"/>
                    </a:xfrm>
                    <a:prstGeom prst="rect">
                      <a:avLst/>
                    </a:prstGeom>
                  </pic:spPr>
                </pic:pic>
              </a:graphicData>
            </a:graphic>
          </wp:inline>
        </w:drawing>
      </w:r>
    </w:p>
    <w:p w14:paraId="790C4D5F" w14:textId="77777777" w:rsidR="00EF70CF" w:rsidRPr="00113086" w:rsidRDefault="00EF70CF" w:rsidP="00113086">
      <w:pPr>
        <w:pStyle w:val="a3"/>
        <w:ind w:left="360" w:firstLineChars="0" w:firstLine="0"/>
        <w:rPr>
          <w:rFonts w:ascii="仿宋" w:eastAsia="仿宋" w:hAnsi="仿宋" w:hint="eastAsia"/>
          <w:b/>
        </w:rPr>
      </w:pPr>
    </w:p>
    <w:p w14:paraId="67502D15" w14:textId="77777777" w:rsidR="00EF70CF" w:rsidRPr="00113086" w:rsidRDefault="00EF70CF" w:rsidP="00113086">
      <w:pPr>
        <w:pStyle w:val="a3"/>
        <w:ind w:left="360" w:firstLineChars="0" w:firstLine="0"/>
        <w:rPr>
          <w:rFonts w:ascii="仿宋" w:eastAsia="仿宋" w:hAnsi="仿宋" w:hint="eastAsia"/>
          <w:b/>
        </w:rPr>
      </w:pPr>
    </w:p>
    <w:sectPr w:rsidR="00EF70CF" w:rsidRPr="0011308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4B1552"/>
    <w:multiLevelType w:val="hybridMultilevel"/>
    <w:tmpl w:val="385A2A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1855025"/>
    <w:multiLevelType w:val="hybridMultilevel"/>
    <w:tmpl w:val="C99CF2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1D01944"/>
    <w:multiLevelType w:val="hybridMultilevel"/>
    <w:tmpl w:val="B100EB50"/>
    <w:lvl w:ilvl="0" w:tplc="9BC674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8936E1E"/>
    <w:multiLevelType w:val="hybridMultilevel"/>
    <w:tmpl w:val="B21426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C31456E"/>
    <w:multiLevelType w:val="hybridMultilevel"/>
    <w:tmpl w:val="E9BA3632"/>
    <w:lvl w:ilvl="0" w:tplc="E188C02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34F2115"/>
    <w:multiLevelType w:val="hybridMultilevel"/>
    <w:tmpl w:val="D8FE48B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4FE3A6B"/>
    <w:multiLevelType w:val="hybridMultilevel"/>
    <w:tmpl w:val="A3F8ECF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2"/>
  </w:num>
  <w:num w:numId="2">
    <w:abstractNumId w:val="6"/>
  </w:num>
  <w:num w:numId="3">
    <w:abstractNumId w:val="1"/>
  </w:num>
  <w:num w:numId="4">
    <w:abstractNumId w:val="4"/>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D85"/>
    <w:rsid w:val="00113086"/>
    <w:rsid w:val="001F3278"/>
    <w:rsid w:val="002D27D4"/>
    <w:rsid w:val="003B31BB"/>
    <w:rsid w:val="004D028F"/>
    <w:rsid w:val="006A4CEC"/>
    <w:rsid w:val="007C177D"/>
    <w:rsid w:val="00857D85"/>
    <w:rsid w:val="008761D9"/>
    <w:rsid w:val="00973D9A"/>
    <w:rsid w:val="00974282"/>
    <w:rsid w:val="00B16A19"/>
    <w:rsid w:val="00B545BC"/>
    <w:rsid w:val="00C750EB"/>
    <w:rsid w:val="00EE55E9"/>
    <w:rsid w:val="00EF70CF"/>
    <w:rsid w:val="00FB5A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816C5"/>
  <w15:chartTrackingRefBased/>
  <w15:docId w15:val="{DB4663C5-3A5F-47CE-ADEF-EED8215A6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750EB"/>
    <w:pPr>
      <w:ind w:firstLineChars="200" w:firstLine="420"/>
    </w:pPr>
  </w:style>
  <w:style w:type="paragraph" w:styleId="a4">
    <w:name w:val="Normal (Web)"/>
    <w:basedOn w:val="a"/>
    <w:uiPriority w:val="99"/>
    <w:semiHidden/>
    <w:unhideWhenUsed/>
    <w:rsid w:val="00EF70CF"/>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3B31BB"/>
    <w:rPr>
      <w:color w:val="0563C1" w:themeColor="hyperlink"/>
      <w:u w:val="single"/>
    </w:rPr>
  </w:style>
  <w:style w:type="character" w:styleId="a6">
    <w:name w:val="Unresolved Mention"/>
    <w:basedOn w:val="a0"/>
    <w:uiPriority w:val="99"/>
    <w:semiHidden/>
    <w:unhideWhenUsed/>
    <w:rsid w:val="003B31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598937">
      <w:bodyDiv w:val="1"/>
      <w:marLeft w:val="0"/>
      <w:marRight w:val="0"/>
      <w:marTop w:val="0"/>
      <w:marBottom w:val="0"/>
      <w:divBdr>
        <w:top w:val="none" w:sz="0" w:space="0" w:color="auto"/>
        <w:left w:val="none" w:sz="0" w:space="0" w:color="auto"/>
        <w:bottom w:val="none" w:sz="0" w:space="0" w:color="auto"/>
        <w:right w:val="none" w:sz="0" w:space="0" w:color="auto"/>
      </w:divBdr>
    </w:div>
    <w:div w:id="526720084">
      <w:bodyDiv w:val="1"/>
      <w:marLeft w:val="0"/>
      <w:marRight w:val="0"/>
      <w:marTop w:val="0"/>
      <w:marBottom w:val="0"/>
      <w:divBdr>
        <w:top w:val="none" w:sz="0" w:space="0" w:color="auto"/>
        <w:left w:val="none" w:sz="0" w:space="0" w:color="auto"/>
        <w:bottom w:val="none" w:sz="0" w:space="0" w:color="auto"/>
        <w:right w:val="none" w:sz="0" w:space="0" w:color="auto"/>
      </w:divBdr>
    </w:div>
    <w:div w:id="555166660">
      <w:bodyDiv w:val="1"/>
      <w:marLeft w:val="0"/>
      <w:marRight w:val="0"/>
      <w:marTop w:val="0"/>
      <w:marBottom w:val="0"/>
      <w:divBdr>
        <w:top w:val="none" w:sz="0" w:space="0" w:color="auto"/>
        <w:left w:val="none" w:sz="0" w:space="0" w:color="auto"/>
        <w:bottom w:val="none" w:sz="0" w:space="0" w:color="auto"/>
        <w:right w:val="none" w:sz="0" w:space="0" w:color="auto"/>
      </w:divBdr>
    </w:div>
    <w:div w:id="1207252030">
      <w:bodyDiv w:val="1"/>
      <w:marLeft w:val="0"/>
      <w:marRight w:val="0"/>
      <w:marTop w:val="0"/>
      <w:marBottom w:val="0"/>
      <w:divBdr>
        <w:top w:val="none" w:sz="0" w:space="0" w:color="auto"/>
        <w:left w:val="none" w:sz="0" w:space="0" w:color="auto"/>
        <w:bottom w:val="none" w:sz="0" w:space="0" w:color="auto"/>
        <w:right w:val="none" w:sz="0" w:space="0" w:color="auto"/>
      </w:divBdr>
    </w:div>
    <w:div w:id="1531529309">
      <w:bodyDiv w:val="1"/>
      <w:marLeft w:val="0"/>
      <w:marRight w:val="0"/>
      <w:marTop w:val="0"/>
      <w:marBottom w:val="0"/>
      <w:divBdr>
        <w:top w:val="none" w:sz="0" w:space="0" w:color="auto"/>
        <w:left w:val="none" w:sz="0" w:space="0" w:color="auto"/>
        <w:bottom w:val="none" w:sz="0" w:space="0" w:color="auto"/>
        <w:right w:val="none" w:sz="0" w:space="0" w:color="auto"/>
      </w:divBdr>
    </w:div>
    <w:div w:id="1906910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hyperlink" Target="http://www.woshipm.com/pmd/844961.html/comment-page-1" TargetMode="Externa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hyperlink" Target="https://xueqiu.com/9485866208/93861099" TargetMode="Externa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hyperlink" Target="http://www.woshipm.com/pd/615033.html" TargetMode="External"/><Relationship Id="rId14" Type="http://schemas.openxmlformats.org/officeDocument/2006/relationships/image" Target="media/image8.png"/><Relationship Id="rId22" Type="http://schemas.openxmlformats.org/officeDocument/2006/relationships/hyperlink" Target="https://danjuanapp.com/djmodule/value-center?channel=130010013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10</Pages>
  <Words>760</Words>
  <Characters>4338</Characters>
  <Application>Microsoft Office Word</Application>
  <DocSecurity>0</DocSecurity>
  <Lines>36</Lines>
  <Paragraphs>10</Paragraphs>
  <ScaleCrop>false</ScaleCrop>
  <Company/>
  <LinksUpToDate>false</LinksUpToDate>
  <CharactersWithSpaces>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Aurora</dc:creator>
  <cp:keywords/>
  <dc:description/>
  <cp:lastModifiedBy>Aurora</cp:lastModifiedBy>
  <cp:revision>9</cp:revision>
  <dcterms:created xsi:type="dcterms:W3CDTF">2018-10-03T05:16:00Z</dcterms:created>
  <dcterms:modified xsi:type="dcterms:W3CDTF">2018-10-03T07:00:00Z</dcterms:modified>
</cp:coreProperties>
</file>