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E8B9E3" w14:textId="77777777" w:rsidR="00C50FEF" w:rsidRDefault="00C50FEF" w:rsidP="00C50FEF">
      <w:pPr>
        <w:rPr>
          <w:rFonts w:hint="eastAsia"/>
        </w:rPr>
      </w:pPr>
      <w:r>
        <w:rPr>
          <w:rFonts w:hint="eastAsia"/>
        </w:rPr>
        <w:t>1.结合人工智能在生活实际中的应用，阐述一下你对人工智能概念的理解。</w:t>
      </w:r>
    </w:p>
    <w:p w14:paraId="6B3004D7" w14:textId="194E2E63" w:rsidR="00C50FEF" w:rsidRPr="00C50FEF" w:rsidRDefault="00C50FEF" w:rsidP="00C50FEF">
      <w:pPr>
        <w:rPr>
          <w:rFonts w:hint="eastAsia"/>
        </w:rPr>
      </w:pPr>
      <w:r>
        <w:rPr>
          <w:rFonts w:hint="eastAsia"/>
        </w:rPr>
        <w:t>人工智能可以理解为一个非常复杂的函数。</w:t>
      </w:r>
      <w:r w:rsidRPr="00C50FEF">
        <w:rPr>
          <w:rFonts w:hint="eastAsia"/>
        </w:rPr>
        <w:t>在数学和计算理论中，函数是一个输入到输出的映射关系。在人工智能系统中，我们可以将“输入”理解为原始数据或环境信息，而“输出”则是系统的决策、预测或动作。</w:t>
      </w:r>
      <w:r>
        <w:rPr>
          <w:rFonts w:hint="eastAsia"/>
        </w:rPr>
        <w:t>例如</w:t>
      </w:r>
      <w:r w:rsidRPr="00C50FEF">
        <w:rPr>
          <w:rFonts w:hint="eastAsia"/>
        </w:rPr>
        <w:t>，在一个图像识别系统中，输入是图像数据，输出是图像中包含的对象或类别。AI通过对输入数据的处理，最终得出输出结果，这就像数学中的一个函数，接受输入并根据某种规则产生输出。</w:t>
      </w:r>
    </w:p>
    <w:p w14:paraId="2C36AD79" w14:textId="77777777" w:rsidR="00C50FEF" w:rsidRDefault="00C50FEF" w:rsidP="00C50FEF">
      <w:pPr>
        <w:rPr>
          <w:rFonts w:hint="eastAsia"/>
        </w:rPr>
      </w:pPr>
      <w:r>
        <w:rPr>
          <w:rFonts w:hint="eastAsia"/>
        </w:rPr>
        <w:t>2.就人工智能的发展史，请阐述一下你认为最有里程碑意义的三个事件，为什么？</w:t>
      </w:r>
    </w:p>
    <w:p w14:paraId="48A9B27B" w14:textId="170DAB9C" w:rsidR="00C50FEF" w:rsidRDefault="00C50FEF" w:rsidP="00C50FEF">
      <w:r w:rsidRPr="00C50FEF">
        <w:t>图灵提出“图灵测试”</w:t>
      </w:r>
      <w:r>
        <w:rPr>
          <w:rFonts w:hint="eastAsia"/>
        </w:rPr>
        <w:t>，</w:t>
      </w:r>
      <w:r w:rsidRPr="00C50FEF">
        <w:t xml:space="preserve"> </w:t>
      </w:r>
      <w:r w:rsidRPr="00C50FEF">
        <w:t>图灵测试为人工智能的定义提供了一个明确的标准，使人们开始思考如何通过机器的行为而非内部机制来判断智能。</w:t>
      </w:r>
    </w:p>
    <w:p w14:paraId="77F3EF95" w14:textId="6CEE7AB4" w:rsidR="00C50FEF" w:rsidRDefault="00C50FEF" w:rsidP="00C50FEF">
      <w:r w:rsidRPr="00C50FEF">
        <w:t>深度学习的复兴与突破</w:t>
      </w:r>
      <w:r>
        <w:rPr>
          <w:rFonts w:hint="eastAsia"/>
        </w:rPr>
        <w:t>，</w:t>
      </w:r>
      <w:r w:rsidRPr="00C50FEF">
        <w:t>深度学习的突破是人工智能历史上的一次质变，标志着AI从传统的“符号主义”时代进入了数据驱动的新时代。</w:t>
      </w:r>
    </w:p>
    <w:p w14:paraId="674517DD" w14:textId="5C8EDAB2" w:rsidR="00C50FEF" w:rsidRDefault="00C50FEF" w:rsidP="00C50FEF">
      <w:pPr>
        <w:rPr>
          <w:rFonts w:hint="eastAsia"/>
        </w:rPr>
      </w:pPr>
      <w:r w:rsidRPr="00C50FEF">
        <w:t>AlphaGo战胜围棋世界冠军</w:t>
      </w:r>
      <w:r>
        <w:rPr>
          <w:rFonts w:hint="eastAsia"/>
        </w:rPr>
        <w:t>，</w:t>
      </w:r>
      <w:r w:rsidRPr="00C50FEF">
        <w:t>AlphaGo的胜利不仅展示了深度学习、强化学习和蒙特卡洛树搜索等技术的强大潜力，还为人工智能在其他复杂决策问题中的应用提供了重要的示范。通过这场比赛，公众和学术界开始认识到，AI不仅可以执行规则明确的任务，还能够在不完全知识和不确定性中进行有效的决策，进而推动了强化学习等新兴技术的快速发展。</w:t>
      </w:r>
    </w:p>
    <w:p w14:paraId="3130E304" w14:textId="77777777" w:rsidR="00C50FEF" w:rsidRDefault="00C50FEF" w:rsidP="00C50FEF">
      <w:pPr>
        <w:rPr>
          <w:rFonts w:hint="eastAsia"/>
        </w:rPr>
      </w:pPr>
      <w:r>
        <w:rPr>
          <w:rFonts w:hint="eastAsia"/>
        </w:rPr>
        <w:t>3.阐述人工智能三大学派及其代表成果和代表人物。</w:t>
      </w:r>
    </w:p>
    <w:p w14:paraId="3179ED8C" w14:textId="69F34E74" w:rsidR="00C50FEF" w:rsidRDefault="00C50FEF" w:rsidP="00C50FEF">
      <w:r w:rsidRPr="00C50FEF">
        <w:rPr>
          <w:rFonts w:hint="eastAsia"/>
        </w:rPr>
        <w:t>符号主义</w:t>
      </w:r>
      <w:r>
        <w:rPr>
          <w:rFonts w:hint="eastAsia"/>
        </w:rPr>
        <w:t>：</w:t>
      </w:r>
      <w:r w:rsidRPr="00C50FEF">
        <w:rPr>
          <w:rFonts w:hint="eastAsia"/>
        </w:rPr>
        <w:t>艾伦·图灵（Alan Turing）</w:t>
      </w:r>
      <w:r>
        <w:rPr>
          <w:rFonts w:hint="eastAsia"/>
        </w:rPr>
        <w:t>、</w:t>
      </w:r>
      <w:r w:rsidRPr="00C50FEF">
        <w:t>约翰·麦卡锡（John McCarthy）</w:t>
      </w:r>
      <w:r>
        <w:rPr>
          <w:rFonts w:hint="eastAsia"/>
        </w:rPr>
        <w:t>、</w:t>
      </w:r>
      <w:r w:rsidRPr="00C50FEF">
        <w:t>马文·明斯基（Marvin Minsky）</w:t>
      </w:r>
      <w:r>
        <w:rPr>
          <w:rFonts w:hint="eastAsia"/>
        </w:rPr>
        <w:t>。</w:t>
      </w:r>
      <w:r w:rsidRPr="00C50FEF">
        <w:rPr>
          <w:rFonts w:hint="eastAsia"/>
        </w:rPr>
        <w:t>符号主义的代表性成果包括专家系统、规则引擎和自动定理证明等，这些成果以知识库和推理机制为基础，广泛应用于医疗诊断、财务分析等领域。</w:t>
      </w:r>
    </w:p>
    <w:p w14:paraId="74008446" w14:textId="0E1A7BB0" w:rsidR="00C50FEF" w:rsidRDefault="00C50FEF" w:rsidP="00C50FEF">
      <w:pPr>
        <w:tabs>
          <w:tab w:val="left" w:pos="1785"/>
        </w:tabs>
      </w:pPr>
      <w:r w:rsidRPr="00C50FEF">
        <w:rPr>
          <w:rFonts w:hint="eastAsia"/>
        </w:rPr>
        <w:t>连接主义</w:t>
      </w:r>
      <w:r>
        <w:rPr>
          <w:rFonts w:hint="eastAsia"/>
        </w:rPr>
        <w:t>:</w:t>
      </w:r>
      <w:r w:rsidRPr="00C50FEF">
        <w:t xml:space="preserve"> </w:t>
      </w:r>
      <w:r w:rsidRPr="00C50FEF">
        <w:t>杰弗里·辛顿（Geoffrey Hinton）</w:t>
      </w:r>
      <w:r>
        <w:rPr>
          <w:rFonts w:hint="eastAsia"/>
        </w:rPr>
        <w:t>、</w:t>
      </w:r>
      <w:r w:rsidRPr="00C50FEF">
        <w:t>扬·李昆（Yann LeCun）</w:t>
      </w:r>
      <w:r>
        <w:rPr>
          <w:rFonts w:hint="eastAsia"/>
        </w:rPr>
        <w:t>、</w:t>
      </w:r>
      <w:r w:rsidRPr="00C50FEF">
        <w:t>何凯明（Kai Li）</w:t>
      </w:r>
      <w:r>
        <w:rPr>
          <w:rFonts w:hint="eastAsia"/>
        </w:rPr>
        <w:t>。</w:t>
      </w:r>
      <w:r w:rsidRPr="00C50FEF">
        <w:rPr>
          <w:rFonts w:hint="eastAsia"/>
        </w:rPr>
        <w:t>连接主义学派的代表性成果包括神经网络、深度学习、卷积神经网络（CNN）、循环神经网络（RNN）等。这些技术已经在语音识别、图像识别、自然语言处理等领域取得了突破性进展</w:t>
      </w:r>
      <w:r>
        <w:rPr>
          <w:rFonts w:hint="eastAsia"/>
        </w:rPr>
        <w:tab/>
      </w:r>
    </w:p>
    <w:p w14:paraId="3B81CB1F" w14:textId="070FC320" w:rsidR="00C50FEF" w:rsidRPr="00C50FEF" w:rsidRDefault="00C50FEF" w:rsidP="00C50FEF">
      <w:pPr>
        <w:rPr>
          <w:rFonts w:hint="eastAsia"/>
        </w:rPr>
      </w:pPr>
      <w:r w:rsidRPr="00C50FEF">
        <w:rPr>
          <w:rFonts w:hint="eastAsia"/>
        </w:rPr>
        <w:t>行为主义</w:t>
      </w:r>
      <w:r>
        <w:rPr>
          <w:rFonts w:hint="eastAsia"/>
        </w:rPr>
        <w:t>:</w:t>
      </w:r>
      <w:r w:rsidRPr="00C50FEF">
        <w:rPr>
          <w:rFonts w:hint="eastAsia"/>
        </w:rPr>
        <w:t xml:space="preserve"> </w:t>
      </w:r>
      <w:r w:rsidRPr="00C50FEF">
        <w:rPr>
          <w:rFonts w:hint="eastAsia"/>
        </w:rPr>
        <w:t>约翰·霍兰（John Holland）</w:t>
      </w:r>
      <w:r>
        <w:rPr>
          <w:rFonts w:hint="eastAsia"/>
        </w:rPr>
        <w:t>、</w:t>
      </w:r>
      <w:r w:rsidRPr="00C50FEF">
        <w:t>大卫·E·西尔弗（David E. Silver）</w:t>
      </w:r>
      <w:r>
        <w:rPr>
          <w:rFonts w:hint="eastAsia"/>
        </w:rPr>
        <w:t>。</w:t>
      </w:r>
      <w:r w:rsidRPr="00C50FEF">
        <w:rPr>
          <w:rFonts w:hint="eastAsia"/>
        </w:rPr>
        <w:t>进化计算学派的代表性成果包括遗传算法（GA）、遗传编程（GP）、蚁群算法和粒子群优化算法（PSO）等。这些技术广泛应用于优化问题、机器学习、机器人控制等领域。</w:t>
      </w:r>
    </w:p>
    <w:p w14:paraId="48692C4D" w14:textId="7D5A46B7" w:rsidR="00E469D9" w:rsidRDefault="00C50FEF" w:rsidP="00C50FEF">
      <w:r>
        <w:rPr>
          <w:rFonts w:hint="eastAsia"/>
        </w:rPr>
        <w:t>4.请用你熟悉的大语言模型进行写诗作画等创意创作。</w:t>
      </w:r>
    </w:p>
    <w:p w14:paraId="171D599C" w14:textId="77777777" w:rsidR="00494B93" w:rsidRDefault="00494B93" w:rsidP="00824A70">
      <w:pPr>
        <w:jc w:val="center"/>
        <w:rPr>
          <w:rFonts w:hint="eastAsia"/>
        </w:rPr>
      </w:pPr>
      <w:r>
        <w:rPr>
          <w:rFonts w:hint="eastAsia"/>
        </w:rPr>
        <w:t>《秋韵长歌》</w:t>
      </w:r>
    </w:p>
    <w:p w14:paraId="5C0385B2" w14:textId="77777777" w:rsidR="00494B93" w:rsidRDefault="00494B93" w:rsidP="00824A70">
      <w:pPr>
        <w:jc w:val="center"/>
        <w:rPr>
          <w:rFonts w:hint="eastAsia"/>
        </w:rPr>
      </w:pPr>
      <w:r>
        <w:rPr>
          <w:rFonts w:hint="eastAsia"/>
        </w:rPr>
        <w:t>秋风瑟瑟叶飘黄，古道悠悠映晚阳。</w:t>
      </w:r>
    </w:p>
    <w:p w14:paraId="6948C20D" w14:textId="34056125" w:rsidR="00494B93" w:rsidRDefault="00494B93" w:rsidP="00824A70">
      <w:pPr>
        <w:jc w:val="center"/>
        <w:rPr>
          <w:rFonts w:hint="eastAsia"/>
        </w:rPr>
      </w:pPr>
      <w:r>
        <w:rPr>
          <w:rFonts w:hint="eastAsia"/>
        </w:rPr>
        <w:t>雁阵南飞寻暖地，菊香漫溢满庭芳。</w:t>
      </w:r>
    </w:p>
    <w:p w14:paraId="27495699" w14:textId="77777777" w:rsidR="00494B93" w:rsidRDefault="00494B93" w:rsidP="00824A70">
      <w:pPr>
        <w:jc w:val="center"/>
        <w:rPr>
          <w:rFonts w:hint="eastAsia"/>
        </w:rPr>
      </w:pPr>
      <w:r>
        <w:rPr>
          <w:rFonts w:hint="eastAsia"/>
        </w:rPr>
        <w:t>霜染枫林红胜火，露凝草绿色犹苍。</w:t>
      </w:r>
    </w:p>
    <w:p w14:paraId="6BC1C889" w14:textId="1765B60A" w:rsidR="00494B93" w:rsidRDefault="00494B93" w:rsidP="00824A70">
      <w:pPr>
        <w:jc w:val="center"/>
        <w:rPr>
          <w:rFonts w:hint="eastAsia"/>
        </w:rPr>
      </w:pPr>
      <w:r>
        <w:rPr>
          <w:rFonts w:hint="eastAsia"/>
        </w:rPr>
        <w:lastRenderedPageBreak/>
        <w:t>农夫笑语丰收景，织女机声织锦裳。</w:t>
      </w:r>
    </w:p>
    <w:p w14:paraId="043727CF" w14:textId="77777777" w:rsidR="00494B93" w:rsidRDefault="00494B93" w:rsidP="00824A70">
      <w:pPr>
        <w:jc w:val="center"/>
        <w:rPr>
          <w:rFonts w:hint="eastAsia"/>
        </w:rPr>
      </w:pPr>
      <w:r>
        <w:rPr>
          <w:rFonts w:hint="eastAsia"/>
        </w:rPr>
        <w:t>月挂中天人共赏，星辉点点夜初凉。</w:t>
      </w:r>
    </w:p>
    <w:p w14:paraId="76E2F4A5" w14:textId="52FEE360" w:rsidR="00C50FEF" w:rsidRDefault="00494B93" w:rsidP="00824A70">
      <w:pPr>
        <w:jc w:val="center"/>
      </w:pPr>
      <w:r>
        <w:rPr>
          <w:rFonts w:hint="eastAsia"/>
        </w:rPr>
        <w:t>心中愁绪随风散，梦里秋歌绕画梁。</w:t>
      </w:r>
    </w:p>
    <w:p w14:paraId="5E6B3D1B" w14:textId="131C97DA" w:rsidR="00824A70" w:rsidRPr="00494B93" w:rsidRDefault="00824A70" w:rsidP="00824A70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EFC6057" wp14:editId="7958B58B">
            <wp:extent cx="5274310" cy="5274310"/>
            <wp:effectExtent l="0" t="0" r="2540" b="2540"/>
            <wp:docPr id="17452657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4A70" w:rsidRPr="00494B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821"/>
    <w:rsid w:val="002C7F85"/>
    <w:rsid w:val="00494B93"/>
    <w:rsid w:val="00824A70"/>
    <w:rsid w:val="0084708E"/>
    <w:rsid w:val="00C50FEF"/>
    <w:rsid w:val="00D56821"/>
    <w:rsid w:val="00E46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E2939A"/>
  <w15:chartTrackingRefBased/>
  <w15:docId w15:val="{89F5E29F-C847-4098-AD0A-DA3A386DB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5682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568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5682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5682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5682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56821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56821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56821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56821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5682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D568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D568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5682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56821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D5682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5682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5682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5682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56821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568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5682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5682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568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5682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5682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5682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568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5682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5682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347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3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166</Words>
  <Characters>952</Characters>
  <Application>Microsoft Office Word</Application>
  <DocSecurity>0</DocSecurity>
  <Lines>7</Lines>
  <Paragraphs>2</Paragraphs>
  <ScaleCrop>false</ScaleCrop>
  <Company/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家俊 单</dc:creator>
  <cp:keywords/>
  <dc:description/>
  <cp:lastModifiedBy>家俊 单</cp:lastModifiedBy>
  <cp:revision>3</cp:revision>
  <dcterms:created xsi:type="dcterms:W3CDTF">2024-12-05T13:14:00Z</dcterms:created>
  <dcterms:modified xsi:type="dcterms:W3CDTF">2024-12-05T13:27:00Z</dcterms:modified>
</cp:coreProperties>
</file>