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CEC8" w14:textId="77777777" w:rsidR="00914A6C" w:rsidRPr="00914A6C" w:rsidRDefault="00914A6C" w:rsidP="00914A6C">
      <w:pPr>
        <w:jc w:val="center"/>
        <w:rPr>
          <w:rFonts w:ascii="Arial" w:hAnsi="Arial" w:cs="Arial"/>
          <w:b/>
          <w:bCs/>
          <w:sz w:val="28"/>
          <w:szCs w:val="28"/>
        </w:rPr>
      </w:pPr>
      <w:r w:rsidRPr="00914A6C">
        <w:rPr>
          <w:rFonts w:ascii="Arial" w:hAnsi="Arial" w:cs="Arial"/>
          <w:b/>
          <w:bCs/>
          <w:sz w:val="28"/>
          <w:szCs w:val="28"/>
        </w:rPr>
        <w:t>Executive Summary</w:t>
      </w:r>
    </w:p>
    <w:p w14:paraId="42EDA580" w14:textId="77777777" w:rsidR="00914A6C" w:rsidRPr="00914A6C" w:rsidRDefault="00914A6C" w:rsidP="00914A6C">
      <w:pPr>
        <w:jc w:val="center"/>
        <w:rPr>
          <w:rFonts w:ascii="Arial" w:hAnsi="Arial" w:cs="Arial"/>
          <w:b/>
          <w:bCs/>
          <w:sz w:val="28"/>
          <w:szCs w:val="28"/>
        </w:rPr>
      </w:pPr>
      <w:r w:rsidRPr="00914A6C">
        <w:rPr>
          <w:rFonts w:ascii="Arial" w:hAnsi="Arial" w:cs="Arial"/>
          <w:b/>
          <w:bCs/>
          <w:sz w:val="28"/>
          <w:szCs w:val="28"/>
        </w:rPr>
        <w:t>Ferry Efficiency Analytics Project</w:t>
      </w:r>
    </w:p>
    <w:p w14:paraId="0D75C3CA" w14:textId="77777777" w:rsidR="00914A6C" w:rsidRDefault="00914A6C" w:rsidP="00914A6C">
      <w:pPr>
        <w:rPr>
          <w:b/>
          <w:bCs/>
        </w:rPr>
      </w:pPr>
    </w:p>
    <w:p w14:paraId="700C5304" w14:textId="740F63D4" w:rsidR="00914A6C" w:rsidRPr="00914A6C" w:rsidRDefault="00914A6C" w:rsidP="00914A6C">
      <w:pPr>
        <w:rPr>
          <w:b/>
          <w:bCs/>
        </w:rPr>
      </w:pPr>
      <w:r w:rsidRPr="00914A6C">
        <w:rPr>
          <w:b/>
          <w:bCs/>
        </w:rPr>
        <w:t>Project Overview</w:t>
      </w:r>
    </w:p>
    <w:p w14:paraId="23D9A6A8" w14:textId="77777777" w:rsidR="00914A6C" w:rsidRPr="00914A6C" w:rsidRDefault="00914A6C" w:rsidP="00914A6C">
      <w:r w:rsidRPr="00914A6C">
        <w:t>This project develops an interactive analytics dashboard and data-driven decision framework to optimize capacity utilization, reduce waste, and improve passenger experience for the Toronto Island Ferry system. Using historical ticket sales and redemption data, we identify inefficiencies in the current static scheduling model and propose targeted interventions with quantified expected savings.</w:t>
      </w:r>
    </w:p>
    <w:p w14:paraId="6FDB4B94" w14:textId="77777777" w:rsidR="00914A6C" w:rsidRPr="00914A6C" w:rsidRDefault="00914A6C" w:rsidP="00914A6C">
      <w:r w:rsidRPr="00914A6C">
        <w:pict w14:anchorId="1F20CC63">
          <v:rect id="_x0000_i1061" style="width:0;height:.75pt" o:hralign="center" o:hrstd="t" o:hr="t" fillcolor="#a0a0a0" stroked="f"/>
        </w:pict>
      </w:r>
    </w:p>
    <w:p w14:paraId="4AEF50B8" w14:textId="77777777" w:rsidR="00914A6C" w:rsidRPr="00914A6C" w:rsidRDefault="00914A6C" w:rsidP="00914A6C">
      <w:pPr>
        <w:rPr>
          <w:b/>
          <w:bCs/>
        </w:rPr>
      </w:pPr>
      <w:r w:rsidRPr="00914A6C">
        <w:rPr>
          <w:b/>
          <w:bCs/>
        </w:rPr>
        <w:t>Key Findings</w:t>
      </w:r>
    </w:p>
    <w:tbl>
      <w:tblPr>
        <w:tblStyle w:val="TableGrid"/>
        <w:tblW w:w="0" w:type="auto"/>
        <w:tblLook w:val="04A0" w:firstRow="1" w:lastRow="0" w:firstColumn="1" w:lastColumn="0" w:noHBand="0" w:noVBand="1"/>
      </w:tblPr>
      <w:tblGrid>
        <w:gridCol w:w="2689"/>
        <w:gridCol w:w="6327"/>
      </w:tblGrid>
      <w:tr w:rsidR="00914A6C" w14:paraId="384F2D52" w14:textId="77777777" w:rsidTr="00914A6C">
        <w:tc>
          <w:tcPr>
            <w:tcW w:w="2689" w:type="dxa"/>
            <w:vAlign w:val="center"/>
          </w:tcPr>
          <w:p w14:paraId="4C723BF5" w14:textId="207F31DF" w:rsidR="00914A6C" w:rsidRDefault="00914A6C" w:rsidP="00914A6C">
            <w:pPr>
              <w:spacing w:line="360" w:lineRule="auto"/>
            </w:pPr>
            <w:r w:rsidRPr="00914A6C">
              <w:t>Finding</w:t>
            </w:r>
          </w:p>
        </w:tc>
        <w:tc>
          <w:tcPr>
            <w:tcW w:w="6327" w:type="dxa"/>
            <w:vAlign w:val="center"/>
          </w:tcPr>
          <w:p w14:paraId="55730337" w14:textId="4AA90BEF" w:rsidR="00914A6C" w:rsidRDefault="00914A6C" w:rsidP="00914A6C">
            <w:pPr>
              <w:spacing w:line="360" w:lineRule="auto"/>
            </w:pPr>
            <w:r w:rsidRPr="00914A6C">
              <w:t>Data Insight</w:t>
            </w:r>
          </w:p>
        </w:tc>
      </w:tr>
      <w:tr w:rsidR="00914A6C" w14:paraId="796CF1A5" w14:textId="77777777" w:rsidTr="00914A6C">
        <w:trPr>
          <w:trHeight w:val="732"/>
        </w:trPr>
        <w:tc>
          <w:tcPr>
            <w:tcW w:w="2689" w:type="dxa"/>
            <w:vAlign w:val="center"/>
          </w:tcPr>
          <w:p w14:paraId="508A828C" w14:textId="523BAB16" w:rsidR="00914A6C" w:rsidRPr="00914A6C" w:rsidRDefault="00914A6C" w:rsidP="00914A6C">
            <w:pPr>
              <w:spacing w:line="480" w:lineRule="auto"/>
              <w:rPr>
                <w:sz w:val="20"/>
                <w:szCs w:val="20"/>
              </w:rPr>
            </w:pPr>
            <w:r w:rsidRPr="00914A6C">
              <w:rPr>
                <w:b/>
                <w:bCs/>
                <w:sz w:val="20"/>
                <w:szCs w:val="20"/>
              </w:rPr>
              <w:t>High Congestion Periods</w:t>
            </w:r>
          </w:p>
        </w:tc>
        <w:tc>
          <w:tcPr>
            <w:tcW w:w="6327" w:type="dxa"/>
            <w:vAlign w:val="center"/>
          </w:tcPr>
          <w:p w14:paraId="6CBF13F1" w14:textId="561F4DF9" w:rsidR="00914A6C" w:rsidRPr="00914A6C" w:rsidRDefault="00914A6C" w:rsidP="00914A6C">
            <w:pPr>
              <w:spacing w:line="480" w:lineRule="auto"/>
              <w:rPr>
                <w:sz w:val="20"/>
                <w:szCs w:val="20"/>
              </w:rPr>
            </w:pPr>
            <w:r w:rsidRPr="00914A6C">
              <w:rPr>
                <w:sz w:val="20"/>
                <w:szCs w:val="20"/>
              </w:rPr>
              <w:t>Weekends 12–6 PM, Summer months (Jun–Aug) → Activity 2–3x higher than average</w:t>
            </w:r>
          </w:p>
        </w:tc>
      </w:tr>
      <w:tr w:rsidR="00914A6C" w14:paraId="0F17178A" w14:textId="77777777" w:rsidTr="00914A6C">
        <w:tc>
          <w:tcPr>
            <w:tcW w:w="2689" w:type="dxa"/>
            <w:vAlign w:val="center"/>
          </w:tcPr>
          <w:p w14:paraId="637F32C3" w14:textId="09FF2147" w:rsidR="00914A6C" w:rsidRPr="00914A6C" w:rsidRDefault="00914A6C" w:rsidP="00914A6C">
            <w:pPr>
              <w:spacing w:line="480" w:lineRule="auto"/>
              <w:rPr>
                <w:sz w:val="20"/>
                <w:szCs w:val="20"/>
              </w:rPr>
            </w:pPr>
            <w:r w:rsidRPr="00914A6C">
              <w:rPr>
                <w:b/>
                <w:bCs/>
                <w:sz w:val="20"/>
                <w:szCs w:val="20"/>
              </w:rPr>
              <w:t>Idle Capacity</w:t>
            </w:r>
          </w:p>
        </w:tc>
        <w:tc>
          <w:tcPr>
            <w:tcW w:w="6327" w:type="dxa"/>
            <w:vAlign w:val="center"/>
          </w:tcPr>
          <w:p w14:paraId="21CB4B5E" w14:textId="1BAC4FC7" w:rsidR="00914A6C" w:rsidRPr="00914A6C" w:rsidRDefault="00914A6C" w:rsidP="00914A6C">
            <w:pPr>
              <w:spacing w:line="480" w:lineRule="auto"/>
              <w:rPr>
                <w:sz w:val="20"/>
                <w:szCs w:val="20"/>
              </w:rPr>
            </w:pPr>
            <w:r w:rsidRPr="00914A6C">
              <w:rPr>
                <w:sz w:val="20"/>
                <w:szCs w:val="20"/>
              </w:rPr>
              <w:t>Early mornings (before 8 AM) and late evenings (after 9 PM) → 10% of intervals have &lt;10th percentile activity</w:t>
            </w:r>
          </w:p>
        </w:tc>
      </w:tr>
      <w:tr w:rsidR="00914A6C" w14:paraId="4C8FBF13" w14:textId="77777777" w:rsidTr="00914A6C">
        <w:tc>
          <w:tcPr>
            <w:tcW w:w="2689" w:type="dxa"/>
            <w:vAlign w:val="center"/>
          </w:tcPr>
          <w:p w14:paraId="03EEBA11" w14:textId="3C7D3480" w:rsidR="00914A6C" w:rsidRPr="00914A6C" w:rsidRDefault="00914A6C" w:rsidP="00914A6C">
            <w:pPr>
              <w:spacing w:line="480" w:lineRule="auto"/>
              <w:rPr>
                <w:sz w:val="20"/>
                <w:szCs w:val="20"/>
              </w:rPr>
            </w:pPr>
            <w:r w:rsidRPr="00914A6C">
              <w:rPr>
                <w:b/>
                <w:bCs/>
                <w:sz w:val="20"/>
                <w:szCs w:val="20"/>
              </w:rPr>
              <w:t>Weekend vs. Weekday</w:t>
            </w:r>
          </w:p>
        </w:tc>
        <w:tc>
          <w:tcPr>
            <w:tcW w:w="6327" w:type="dxa"/>
            <w:vAlign w:val="center"/>
          </w:tcPr>
          <w:p w14:paraId="7864C2BD" w14:textId="2A53D69D" w:rsidR="00914A6C" w:rsidRPr="00914A6C" w:rsidRDefault="00914A6C" w:rsidP="00914A6C">
            <w:pPr>
              <w:spacing w:line="480" w:lineRule="auto"/>
              <w:rPr>
                <w:sz w:val="20"/>
                <w:szCs w:val="20"/>
              </w:rPr>
            </w:pPr>
            <w:r w:rsidRPr="00914A6C">
              <w:rPr>
                <w:sz w:val="20"/>
                <w:szCs w:val="20"/>
              </w:rPr>
              <w:t>Weekends demand 30–50% more capacity than weekdays</w:t>
            </w:r>
          </w:p>
        </w:tc>
      </w:tr>
      <w:tr w:rsidR="00914A6C" w14:paraId="729CA87F" w14:textId="77777777" w:rsidTr="00914A6C">
        <w:tc>
          <w:tcPr>
            <w:tcW w:w="2689" w:type="dxa"/>
            <w:vAlign w:val="center"/>
          </w:tcPr>
          <w:p w14:paraId="41A223D4" w14:textId="6D5CFCC8" w:rsidR="00914A6C" w:rsidRPr="00914A6C" w:rsidRDefault="00914A6C" w:rsidP="00914A6C">
            <w:pPr>
              <w:spacing w:line="480" w:lineRule="auto"/>
              <w:rPr>
                <w:sz w:val="20"/>
                <w:szCs w:val="20"/>
              </w:rPr>
            </w:pPr>
            <w:r w:rsidRPr="00914A6C">
              <w:rPr>
                <w:b/>
                <w:bCs/>
                <w:sz w:val="20"/>
                <w:szCs w:val="20"/>
              </w:rPr>
              <w:t>Annual Trend</w:t>
            </w:r>
          </w:p>
        </w:tc>
        <w:tc>
          <w:tcPr>
            <w:tcW w:w="6327" w:type="dxa"/>
            <w:vAlign w:val="center"/>
          </w:tcPr>
          <w:p w14:paraId="04455363" w14:textId="235A63E4" w:rsidR="00914A6C" w:rsidRPr="00914A6C" w:rsidRDefault="00914A6C" w:rsidP="00914A6C">
            <w:pPr>
              <w:spacing w:line="480" w:lineRule="auto"/>
              <w:rPr>
                <w:sz w:val="20"/>
                <w:szCs w:val="20"/>
              </w:rPr>
            </w:pPr>
            <w:r w:rsidRPr="00914A6C">
              <w:rPr>
                <w:sz w:val="20"/>
                <w:szCs w:val="20"/>
              </w:rPr>
              <w:t>Growing total ticket volume → Static schedules are becoming increasingly inadequate</w:t>
            </w:r>
          </w:p>
        </w:tc>
      </w:tr>
    </w:tbl>
    <w:p w14:paraId="23C9CE41" w14:textId="77777777" w:rsidR="00914A6C" w:rsidRDefault="00914A6C" w:rsidP="00914A6C"/>
    <w:p w14:paraId="5E7A14B1" w14:textId="0C5B4098" w:rsidR="00914A6C" w:rsidRPr="00914A6C" w:rsidRDefault="00914A6C" w:rsidP="00914A6C">
      <w:r w:rsidRPr="00914A6C">
        <w:pict w14:anchorId="484DC762">
          <v:rect id="_x0000_i1062" style="width:0;height:.75pt" o:hralign="center" o:hrstd="t" o:hr="t" fillcolor="#a0a0a0" stroked="f"/>
        </w:pict>
      </w:r>
    </w:p>
    <w:p w14:paraId="0C78B813" w14:textId="77777777" w:rsidR="00914A6C" w:rsidRPr="00914A6C" w:rsidRDefault="00914A6C" w:rsidP="00914A6C">
      <w:pPr>
        <w:rPr>
          <w:b/>
          <w:bCs/>
        </w:rPr>
      </w:pPr>
      <w:r w:rsidRPr="00914A6C">
        <w:rPr>
          <w:b/>
          <w:bCs/>
        </w:rPr>
        <w:t>Proposed Recommendations</w:t>
      </w:r>
    </w:p>
    <w:tbl>
      <w:tblPr>
        <w:tblStyle w:val="TableGrid"/>
        <w:tblW w:w="0" w:type="auto"/>
        <w:tblLook w:val="04A0" w:firstRow="1" w:lastRow="0" w:firstColumn="1" w:lastColumn="0" w:noHBand="0" w:noVBand="1"/>
      </w:tblPr>
      <w:tblGrid>
        <w:gridCol w:w="3005"/>
        <w:gridCol w:w="3369"/>
        <w:gridCol w:w="2642"/>
      </w:tblGrid>
      <w:tr w:rsidR="00914A6C" w14:paraId="065E55DA" w14:textId="77777777" w:rsidTr="00914A6C">
        <w:tc>
          <w:tcPr>
            <w:tcW w:w="3005" w:type="dxa"/>
            <w:vAlign w:val="center"/>
          </w:tcPr>
          <w:p w14:paraId="07F81E6C" w14:textId="07C0726C" w:rsidR="00914A6C" w:rsidRPr="00914A6C" w:rsidRDefault="00914A6C" w:rsidP="00914A6C">
            <w:pPr>
              <w:spacing w:line="360" w:lineRule="auto"/>
              <w:jc w:val="center"/>
              <w:rPr>
                <w:sz w:val="24"/>
                <w:szCs w:val="24"/>
              </w:rPr>
            </w:pPr>
            <w:r w:rsidRPr="00914A6C">
              <w:rPr>
                <w:sz w:val="24"/>
                <w:szCs w:val="24"/>
              </w:rPr>
              <w:t>Issue</w:t>
            </w:r>
          </w:p>
        </w:tc>
        <w:tc>
          <w:tcPr>
            <w:tcW w:w="3369" w:type="dxa"/>
            <w:vAlign w:val="center"/>
          </w:tcPr>
          <w:p w14:paraId="54B3DC0B" w14:textId="7CF25865" w:rsidR="00914A6C" w:rsidRPr="00914A6C" w:rsidRDefault="00914A6C" w:rsidP="00914A6C">
            <w:pPr>
              <w:spacing w:line="360" w:lineRule="auto"/>
              <w:jc w:val="center"/>
              <w:rPr>
                <w:sz w:val="24"/>
                <w:szCs w:val="24"/>
              </w:rPr>
            </w:pPr>
            <w:r w:rsidRPr="00914A6C">
              <w:rPr>
                <w:sz w:val="24"/>
                <w:szCs w:val="24"/>
              </w:rPr>
              <w:t>Action</w:t>
            </w:r>
          </w:p>
        </w:tc>
        <w:tc>
          <w:tcPr>
            <w:tcW w:w="2642" w:type="dxa"/>
            <w:vAlign w:val="center"/>
          </w:tcPr>
          <w:p w14:paraId="130D756B" w14:textId="78361F9C" w:rsidR="00914A6C" w:rsidRPr="00914A6C" w:rsidRDefault="00914A6C" w:rsidP="00914A6C">
            <w:pPr>
              <w:spacing w:line="360" w:lineRule="auto"/>
              <w:jc w:val="center"/>
              <w:rPr>
                <w:sz w:val="24"/>
                <w:szCs w:val="24"/>
              </w:rPr>
            </w:pPr>
            <w:r w:rsidRPr="00914A6C">
              <w:rPr>
                <w:sz w:val="24"/>
                <w:szCs w:val="24"/>
              </w:rPr>
              <w:t>Expected Impact</w:t>
            </w:r>
          </w:p>
        </w:tc>
      </w:tr>
      <w:tr w:rsidR="00914A6C" w14:paraId="65064D05" w14:textId="77777777" w:rsidTr="00914A6C">
        <w:tc>
          <w:tcPr>
            <w:tcW w:w="3005" w:type="dxa"/>
            <w:vAlign w:val="center"/>
          </w:tcPr>
          <w:p w14:paraId="6C1046B6" w14:textId="4F67ACDD" w:rsidR="00914A6C" w:rsidRPr="00914A6C" w:rsidRDefault="00914A6C" w:rsidP="00914A6C">
            <w:pPr>
              <w:spacing w:line="480" w:lineRule="auto"/>
              <w:rPr>
                <w:sz w:val="20"/>
                <w:szCs w:val="20"/>
              </w:rPr>
            </w:pPr>
            <w:r w:rsidRPr="00914A6C">
              <w:rPr>
                <w:sz w:val="20"/>
                <w:szCs w:val="20"/>
              </w:rPr>
              <w:t>Weekend afternoon congestion</w:t>
            </w:r>
          </w:p>
        </w:tc>
        <w:tc>
          <w:tcPr>
            <w:tcW w:w="3369" w:type="dxa"/>
            <w:vAlign w:val="center"/>
          </w:tcPr>
          <w:p w14:paraId="4775AF00" w14:textId="575F8A9A" w:rsidR="00914A6C" w:rsidRPr="00914A6C" w:rsidRDefault="00914A6C" w:rsidP="00914A6C">
            <w:pPr>
              <w:spacing w:line="480" w:lineRule="auto"/>
              <w:rPr>
                <w:sz w:val="20"/>
                <w:szCs w:val="20"/>
              </w:rPr>
            </w:pPr>
            <w:r w:rsidRPr="00914A6C">
              <w:rPr>
                <w:sz w:val="20"/>
                <w:szCs w:val="20"/>
              </w:rPr>
              <w:t>Add express ferries (every 20 min vs. 30 min)</w:t>
            </w:r>
          </w:p>
        </w:tc>
        <w:tc>
          <w:tcPr>
            <w:tcW w:w="2642" w:type="dxa"/>
            <w:vAlign w:val="center"/>
          </w:tcPr>
          <w:p w14:paraId="08C768A6" w14:textId="07551A81" w:rsidR="00914A6C" w:rsidRPr="00914A6C" w:rsidRDefault="00914A6C" w:rsidP="00914A6C">
            <w:pPr>
              <w:spacing w:line="480" w:lineRule="auto"/>
              <w:rPr>
                <w:sz w:val="20"/>
                <w:szCs w:val="20"/>
              </w:rPr>
            </w:pPr>
            <w:r w:rsidRPr="00914A6C">
              <w:rPr>
                <w:sz w:val="20"/>
                <w:szCs w:val="20"/>
              </w:rPr>
              <w:t>40% wait time reduction</w:t>
            </w:r>
          </w:p>
        </w:tc>
      </w:tr>
      <w:tr w:rsidR="00914A6C" w14:paraId="2CACF94A" w14:textId="77777777" w:rsidTr="00914A6C">
        <w:tc>
          <w:tcPr>
            <w:tcW w:w="3005" w:type="dxa"/>
            <w:vAlign w:val="center"/>
          </w:tcPr>
          <w:p w14:paraId="3DC592CE" w14:textId="66E67132" w:rsidR="00914A6C" w:rsidRPr="00914A6C" w:rsidRDefault="00914A6C" w:rsidP="00914A6C">
            <w:pPr>
              <w:spacing w:line="480" w:lineRule="auto"/>
              <w:rPr>
                <w:sz w:val="20"/>
                <w:szCs w:val="20"/>
              </w:rPr>
            </w:pPr>
            <w:r w:rsidRPr="00914A6C">
              <w:rPr>
                <w:sz w:val="20"/>
                <w:szCs w:val="20"/>
              </w:rPr>
              <w:t>Summer peak overload</w:t>
            </w:r>
          </w:p>
        </w:tc>
        <w:tc>
          <w:tcPr>
            <w:tcW w:w="3369" w:type="dxa"/>
            <w:vAlign w:val="center"/>
          </w:tcPr>
          <w:p w14:paraId="5F9DC871" w14:textId="31917D0E" w:rsidR="00914A6C" w:rsidRPr="00914A6C" w:rsidRDefault="00914A6C" w:rsidP="00914A6C">
            <w:pPr>
              <w:spacing w:line="480" w:lineRule="auto"/>
              <w:rPr>
                <w:sz w:val="20"/>
                <w:szCs w:val="20"/>
              </w:rPr>
            </w:pPr>
            <w:r w:rsidRPr="00914A6C">
              <w:rPr>
                <w:sz w:val="20"/>
                <w:szCs w:val="20"/>
              </w:rPr>
              <w:t>Increase frequency by 50% during Jun–Aug</w:t>
            </w:r>
          </w:p>
        </w:tc>
        <w:tc>
          <w:tcPr>
            <w:tcW w:w="2642" w:type="dxa"/>
            <w:vAlign w:val="center"/>
          </w:tcPr>
          <w:p w14:paraId="431F8E90" w14:textId="35775F86" w:rsidR="00914A6C" w:rsidRPr="00914A6C" w:rsidRDefault="00914A6C" w:rsidP="00914A6C">
            <w:pPr>
              <w:spacing w:line="480" w:lineRule="auto"/>
              <w:rPr>
                <w:sz w:val="20"/>
                <w:szCs w:val="20"/>
              </w:rPr>
            </w:pPr>
            <w:r w:rsidRPr="00914A6C">
              <w:rPr>
                <w:sz w:val="20"/>
                <w:szCs w:val="20"/>
              </w:rPr>
              <w:t>Handle 2x passenger volume</w:t>
            </w:r>
          </w:p>
        </w:tc>
      </w:tr>
      <w:tr w:rsidR="00914A6C" w14:paraId="35867E07" w14:textId="77777777" w:rsidTr="00914A6C">
        <w:tc>
          <w:tcPr>
            <w:tcW w:w="3005" w:type="dxa"/>
            <w:vAlign w:val="center"/>
          </w:tcPr>
          <w:p w14:paraId="02E45099" w14:textId="3F985E90" w:rsidR="00914A6C" w:rsidRPr="00914A6C" w:rsidRDefault="00914A6C" w:rsidP="00914A6C">
            <w:pPr>
              <w:spacing w:line="480" w:lineRule="auto"/>
              <w:rPr>
                <w:sz w:val="20"/>
                <w:szCs w:val="20"/>
              </w:rPr>
            </w:pPr>
            <w:r w:rsidRPr="00914A6C">
              <w:rPr>
                <w:sz w:val="20"/>
                <w:szCs w:val="20"/>
              </w:rPr>
              <w:t>Early morning idle (weekdays)</w:t>
            </w:r>
          </w:p>
        </w:tc>
        <w:tc>
          <w:tcPr>
            <w:tcW w:w="3369" w:type="dxa"/>
            <w:vAlign w:val="center"/>
          </w:tcPr>
          <w:p w14:paraId="0BF4A05A" w14:textId="53708DB5" w:rsidR="00914A6C" w:rsidRPr="00914A6C" w:rsidRDefault="00914A6C" w:rsidP="00914A6C">
            <w:pPr>
              <w:spacing w:line="480" w:lineRule="auto"/>
              <w:rPr>
                <w:sz w:val="20"/>
                <w:szCs w:val="20"/>
              </w:rPr>
            </w:pPr>
            <w:r w:rsidRPr="00914A6C">
              <w:rPr>
                <w:sz w:val="20"/>
                <w:szCs w:val="20"/>
              </w:rPr>
              <w:t>Cancel or consolidate first 2 trips</w:t>
            </w:r>
          </w:p>
        </w:tc>
        <w:tc>
          <w:tcPr>
            <w:tcW w:w="2642" w:type="dxa"/>
            <w:vAlign w:val="center"/>
          </w:tcPr>
          <w:p w14:paraId="42B85AF7" w14:textId="1FF938F7" w:rsidR="00914A6C" w:rsidRPr="00914A6C" w:rsidRDefault="00914A6C" w:rsidP="00914A6C">
            <w:pPr>
              <w:spacing w:line="480" w:lineRule="auto"/>
              <w:rPr>
                <w:sz w:val="20"/>
                <w:szCs w:val="20"/>
              </w:rPr>
            </w:pPr>
            <w:r w:rsidRPr="00914A6C">
              <w:rPr>
                <w:sz w:val="20"/>
                <w:szCs w:val="20"/>
              </w:rPr>
              <w:t>30% fuel savings</w:t>
            </w:r>
          </w:p>
        </w:tc>
      </w:tr>
      <w:tr w:rsidR="00914A6C" w14:paraId="011DAD8E" w14:textId="77777777" w:rsidTr="00914A6C">
        <w:tc>
          <w:tcPr>
            <w:tcW w:w="3005" w:type="dxa"/>
            <w:vAlign w:val="center"/>
          </w:tcPr>
          <w:p w14:paraId="039DA7F7" w14:textId="370B17E6" w:rsidR="00914A6C" w:rsidRPr="00914A6C" w:rsidRDefault="00914A6C" w:rsidP="00914A6C">
            <w:pPr>
              <w:spacing w:line="480" w:lineRule="auto"/>
              <w:rPr>
                <w:sz w:val="20"/>
                <w:szCs w:val="20"/>
              </w:rPr>
            </w:pPr>
            <w:r w:rsidRPr="00914A6C">
              <w:rPr>
                <w:sz w:val="20"/>
                <w:szCs w:val="20"/>
              </w:rPr>
              <w:t>Evening underutilization (after 8 PM)</w:t>
            </w:r>
          </w:p>
        </w:tc>
        <w:tc>
          <w:tcPr>
            <w:tcW w:w="3369" w:type="dxa"/>
            <w:vAlign w:val="center"/>
          </w:tcPr>
          <w:p w14:paraId="524164E7" w14:textId="3FA0A6ED" w:rsidR="00914A6C" w:rsidRPr="00914A6C" w:rsidRDefault="00914A6C" w:rsidP="00914A6C">
            <w:pPr>
              <w:spacing w:line="480" w:lineRule="auto"/>
              <w:rPr>
                <w:sz w:val="20"/>
                <w:szCs w:val="20"/>
              </w:rPr>
            </w:pPr>
            <w:r w:rsidRPr="00914A6C">
              <w:rPr>
                <w:sz w:val="20"/>
                <w:szCs w:val="20"/>
              </w:rPr>
              <w:t>Switch to on-demand or hourly service</w:t>
            </w:r>
          </w:p>
        </w:tc>
        <w:tc>
          <w:tcPr>
            <w:tcW w:w="2642" w:type="dxa"/>
            <w:vAlign w:val="center"/>
          </w:tcPr>
          <w:p w14:paraId="31C8D845" w14:textId="113099CF" w:rsidR="00914A6C" w:rsidRPr="00914A6C" w:rsidRDefault="00914A6C" w:rsidP="00914A6C">
            <w:pPr>
              <w:spacing w:line="480" w:lineRule="auto"/>
              <w:rPr>
                <w:sz w:val="20"/>
                <w:szCs w:val="20"/>
              </w:rPr>
            </w:pPr>
            <w:r w:rsidRPr="00914A6C">
              <w:rPr>
                <w:sz w:val="20"/>
                <w:szCs w:val="20"/>
              </w:rPr>
              <w:t>25% cost savings</w:t>
            </w:r>
          </w:p>
        </w:tc>
      </w:tr>
    </w:tbl>
    <w:p w14:paraId="149C58F8" w14:textId="77777777" w:rsidR="00914A6C" w:rsidRDefault="00914A6C" w:rsidP="00914A6C"/>
    <w:p w14:paraId="68844282" w14:textId="5E66461B" w:rsidR="00914A6C" w:rsidRPr="00914A6C" w:rsidRDefault="00914A6C" w:rsidP="00914A6C">
      <w:r w:rsidRPr="00914A6C">
        <w:lastRenderedPageBreak/>
        <w:pict w14:anchorId="6AE6D723">
          <v:rect id="_x0000_i1063" style="width:0;height:.75pt" o:hralign="center" o:hrstd="t" o:hr="t" fillcolor="#a0a0a0" stroked="f"/>
        </w:pict>
      </w:r>
    </w:p>
    <w:p w14:paraId="34F868D8" w14:textId="77777777" w:rsidR="00914A6C" w:rsidRDefault="00914A6C" w:rsidP="00914A6C">
      <w:pPr>
        <w:rPr>
          <w:b/>
          <w:bCs/>
        </w:rPr>
      </w:pPr>
      <w:r w:rsidRPr="00914A6C">
        <w:rPr>
          <w:b/>
          <w:bCs/>
        </w:rPr>
        <w:t>Estimated Annual Savings</w:t>
      </w:r>
    </w:p>
    <w:p w14:paraId="3DAD7C5A" w14:textId="77777777" w:rsidR="00914A6C" w:rsidRPr="00914A6C" w:rsidRDefault="00914A6C" w:rsidP="00914A6C">
      <w:pPr>
        <w:rPr>
          <w:b/>
          <w:bCs/>
        </w:rPr>
      </w:pPr>
    </w:p>
    <w:tbl>
      <w:tblPr>
        <w:tblStyle w:val="TableGrid"/>
        <w:tblW w:w="0" w:type="auto"/>
        <w:tblLook w:val="04A0" w:firstRow="1" w:lastRow="0" w:firstColumn="1" w:lastColumn="0" w:noHBand="0" w:noVBand="1"/>
      </w:tblPr>
      <w:tblGrid>
        <w:gridCol w:w="3114"/>
        <w:gridCol w:w="3827"/>
      </w:tblGrid>
      <w:tr w:rsidR="00914A6C" w14:paraId="02132F57" w14:textId="77777777" w:rsidTr="00914A6C">
        <w:tc>
          <w:tcPr>
            <w:tcW w:w="3114" w:type="dxa"/>
            <w:vAlign w:val="center"/>
          </w:tcPr>
          <w:p w14:paraId="62B0675D" w14:textId="36E60E03" w:rsidR="00914A6C" w:rsidRPr="00914A6C" w:rsidRDefault="00914A6C" w:rsidP="00914A6C">
            <w:pPr>
              <w:spacing w:line="360" w:lineRule="auto"/>
              <w:jc w:val="center"/>
              <w:rPr>
                <w:sz w:val="24"/>
                <w:szCs w:val="24"/>
              </w:rPr>
            </w:pPr>
            <w:r w:rsidRPr="00914A6C">
              <w:rPr>
                <w:sz w:val="24"/>
                <w:szCs w:val="24"/>
              </w:rPr>
              <w:t>Category</w:t>
            </w:r>
          </w:p>
        </w:tc>
        <w:tc>
          <w:tcPr>
            <w:tcW w:w="3827" w:type="dxa"/>
            <w:vAlign w:val="center"/>
          </w:tcPr>
          <w:p w14:paraId="247A476F" w14:textId="32B44928" w:rsidR="00914A6C" w:rsidRPr="00914A6C" w:rsidRDefault="00914A6C" w:rsidP="00914A6C">
            <w:pPr>
              <w:spacing w:line="360" w:lineRule="auto"/>
              <w:jc w:val="center"/>
              <w:rPr>
                <w:sz w:val="24"/>
                <w:szCs w:val="24"/>
              </w:rPr>
            </w:pPr>
            <w:r w:rsidRPr="00914A6C">
              <w:rPr>
                <w:sz w:val="24"/>
                <w:szCs w:val="24"/>
              </w:rPr>
              <w:t>Savings (CAD)</w:t>
            </w:r>
          </w:p>
        </w:tc>
      </w:tr>
      <w:tr w:rsidR="00914A6C" w14:paraId="76F8E5F1" w14:textId="77777777" w:rsidTr="00914A6C">
        <w:tc>
          <w:tcPr>
            <w:tcW w:w="3114" w:type="dxa"/>
            <w:vAlign w:val="center"/>
          </w:tcPr>
          <w:p w14:paraId="350BD10E" w14:textId="49675042" w:rsidR="00914A6C" w:rsidRDefault="00914A6C" w:rsidP="00914A6C">
            <w:pPr>
              <w:spacing w:line="480" w:lineRule="auto"/>
            </w:pPr>
            <w:r w:rsidRPr="00914A6C">
              <w:t>Fuel Optimization</w:t>
            </w:r>
          </w:p>
        </w:tc>
        <w:tc>
          <w:tcPr>
            <w:tcW w:w="3827" w:type="dxa"/>
            <w:vAlign w:val="center"/>
          </w:tcPr>
          <w:p w14:paraId="215FE5A0" w14:textId="1B7ECDD1" w:rsidR="00914A6C" w:rsidRDefault="00914A6C" w:rsidP="00914A6C">
            <w:pPr>
              <w:spacing w:line="480" w:lineRule="auto"/>
              <w:jc w:val="center"/>
            </w:pPr>
            <w:r w:rsidRPr="00914A6C">
              <w:t>$150,000 – $200,000</w:t>
            </w:r>
          </w:p>
        </w:tc>
      </w:tr>
      <w:tr w:rsidR="00914A6C" w14:paraId="0B16987C" w14:textId="77777777" w:rsidTr="00914A6C">
        <w:tc>
          <w:tcPr>
            <w:tcW w:w="3114" w:type="dxa"/>
            <w:vAlign w:val="center"/>
          </w:tcPr>
          <w:p w14:paraId="459A3EF1" w14:textId="6AAA9C98" w:rsidR="00914A6C" w:rsidRDefault="00914A6C" w:rsidP="00914A6C">
            <w:pPr>
              <w:spacing w:line="480" w:lineRule="auto"/>
            </w:pPr>
            <w:r w:rsidRPr="00914A6C">
              <w:t>Labor Efficiency</w:t>
            </w:r>
          </w:p>
        </w:tc>
        <w:tc>
          <w:tcPr>
            <w:tcW w:w="3827" w:type="dxa"/>
            <w:vAlign w:val="center"/>
          </w:tcPr>
          <w:p w14:paraId="496D8F13" w14:textId="2E4672F9" w:rsidR="00914A6C" w:rsidRDefault="00914A6C" w:rsidP="00914A6C">
            <w:pPr>
              <w:spacing w:line="480" w:lineRule="auto"/>
              <w:jc w:val="center"/>
            </w:pPr>
            <w:r w:rsidRPr="00914A6C">
              <w:t>$100,000 – $150,000</w:t>
            </w:r>
          </w:p>
        </w:tc>
      </w:tr>
      <w:tr w:rsidR="00914A6C" w14:paraId="7AF1746B" w14:textId="77777777" w:rsidTr="00914A6C">
        <w:tc>
          <w:tcPr>
            <w:tcW w:w="3114" w:type="dxa"/>
            <w:vAlign w:val="center"/>
          </w:tcPr>
          <w:p w14:paraId="7CE47295" w14:textId="5FB588AE" w:rsidR="00914A6C" w:rsidRDefault="00914A6C" w:rsidP="00914A6C">
            <w:pPr>
              <w:spacing w:line="480" w:lineRule="auto"/>
            </w:pPr>
            <w:r w:rsidRPr="00914A6C">
              <w:t>Maintenance Reduction</w:t>
            </w:r>
          </w:p>
        </w:tc>
        <w:tc>
          <w:tcPr>
            <w:tcW w:w="3827" w:type="dxa"/>
            <w:vAlign w:val="center"/>
          </w:tcPr>
          <w:p w14:paraId="630CBE68" w14:textId="52496D53" w:rsidR="00914A6C" w:rsidRDefault="00914A6C" w:rsidP="00914A6C">
            <w:pPr>
              <w:spacing w:line="480" w:lineRule="auto"/>
              <w:jc w:val="center"/>
            </w:pPr>
            <w:r w:rsidRPr="00914A6C">
              <w:t>$50,000 – $80,000</w:t>
            </w:r>
          </w:p>
        </w:tc>
      </w:tr>
      <w:tr w:rsidR="00914A6C" w14:paraId="12167C35" w14:textId="77777777" w:rsidTr="00914A6C">
        <w:tc>
          <w:tcPr>
            <w:tcW w:w="3114" w:type="dxa"/>
            <w:vAlign w:val="center"/>
          </w:tcPr>
          <w:p w14:paraId="1C0C2881" w14:textId="65F3FB7E" w:rsidR="00914A6C" w:rsidRDefault="00914A6C" w:rsidP="00914A6C">
            <w:pPr>
              <w:spacing w:line="480" w:lineRule="auto"/>
            </w:pPr>
            <w:r w:rsidRPr="00914A6C">
              <w:rPr>
                <w:b/>
                <w:bCs/>
              </w:rPr>
              <w:t>Total</w:t>
            </w:r>
          </w:p>
        </w:tc>
        <w:tc>
          <w:tcPr>
            <w:tcW w:w="3827" w:type="dxa"/>
            <w:vAlign w:val="center"/>
          </w:tcPr>
          <w:p w14:paraId="197AAB9E" w14:textId="5C03F1A8" w:rsidR="00914A6C" w:rsidRDefault="00914A6C" w:rsidP="00914A6C">
            <w:pPr>
              <w:spacing w:line="480" w:lineRule="auto"/>
              <w:jc w:val="center"/>
            </w:pPr>
            <w:r w:rsidRPr="00914A6C">
              <w:rPr>
                <w:b/>
                <w:bCs/>
              </w:rPr>
              <w:t>$300,000 – $430,000</w:t>
            </w:r>
          </w:p>
        </w:tc>
      </w:tr>
    </w:tbl>
    <w:p w14:paraId="43667EC0" w14:textId="77777777" w:rsidR="00914A6C" w:rsidRDefault="00914A6C" w:rsidP="00914A6C">
      <w:pPr>
        <w:rPr>
          <w:i/>
          <w:iCs/>
        </w:rPr>
      </w:pPr>
    </w:p>
    <w:p w14:paraId="6E83C48C" w14:textId="0D925F81" w:rsidR="00914A6C" w:rsidRPr="00914A6C" w:rsidRDefault="00914A6C" w:rsidP="00914A6C">
      <w:proofErr w:type="gramStart"/>
      <w:r w:rsidRPr="00914A6C">
        <w:rPr>
          <w:i/>
          <w:iCs/>
        </w:rPr>
        <w:t>Plus</w:t>
      </w:r>
      <w:proofErr w:type="gramEnd"/>
      <w:r w:rsidRPr="00914A6C">
        <w:rPr>
          <w:i/>
          <w:iCs/>
        </w:rPr>
        <w:t xml:space="preserve"> intangible benefits: improved passenger satisfaction, reduced overcrowding risk, lower emissions</w:t>
      </w:r>
    </w:p>
    <w:p w14:paraId="5018252C" w14:textId="77777777" w:rsidR="00914A6C" w:rsidRPr="00914A6C" w:rsidRDefault="00914A6C" w:rsidP="00914A6C">
      <w:r w:rsidRPr="00914A6C">
        <w:pict w14:anchorId="34D84011">
          <v:rect id="_x0000_i1064" style="width:0;height:.75pt" o:hralign="center" o:hrstd="t" o:hr="t" fillcolor="#a0a0a0" stroked="f"/>
        </w:pict>
      </w:r>
    </w:p>
    <w:p w14:paraId="4956DBA1" w14:textId="77777777" w:rsidR="00914A6C" w:rsidRPr="00914A6C" w:rsidRDefault="00914A6C" w:rsidP="00914A6C">
      <w:pPr>
        <w:rPr>
          <w:b/>
          <w:bCs/>
        </w:rPr>
      </w:pPr>
      <w:r w:rsidRPr="00914A6C">
        <w:rPr>
          <w:b/>
          <w:bCs/>
        </w:rPr>
        <w:t>Dashboard Capabilities</w:t>
      </w:r>
    </w:p>
    <w:p w14:paraId="243496BE" w14:textId="77777777" w:rsidR="00914A6C" w:rsidRPr="00914A6C" w:rsidRDefault="00914A6C" w:rsidP="00914A6C">
      <w:r w:rsidRPr="00914A6C">
        <w:t xml:space="preserve">The delivered tool (built with Python + </w:t>
      </w:r>
      <w:proofErr w:type="spellStart"/>
      <w:r w:rsidRPr="00914A6C">
        <w:t>Streamlit</w:t>
      </w:r>
      <w:proofErr w:type="spellEnd"/>
      <w:r w:rsidRPr="00914A6C">
        <w:t>) provides:</w:t>
      </w:r>
    </w:p>
    <w:p w14:paraId="1087B60B" w14:textId="77777777" w:rsidR="00914A6C" w:rsidRPr="00914A6C" w:rsidRDefault="00914A6C" w:rsidP="00914A6C">
      <w:pPr>
        <w:numPr>
          <w:ilvl w:val="0"/>
          <w:numId w:val="1"/>
        </w:numPr>
      </w:pPr>
      <w:r w:rsidRPr="00914A6C">
        <w:rPr>
          <w:b/>
          <w:bCs/>
        </w:rPr>
        <w:t>Real-time KPIs</w:t>
      </w:r>
      <w:r w:rsidRPr="00914A6C">
        <w:t> — average activity, peak load, congestion rate, idle rate</w:t>
      </w:r>
    </w:p>
    <w:p w14:paraId="415F6E42" w14:textId="77777777" w:rsidR="00914A6C" w:rsidRPr="00914A6C" w:rsidRDefault="00914A6C" w:rsidP="00914A6C">
      <w:pPr>
        <w:numPr>
          <w:ilvl w:val="0"/>
          <w:numId w:val="1"/>
        </w:numPr>
      </w:pPr>
      <w:r w:rsidRPr="00914A6C">
        <w:rPr>
          <w:b/>
          <w:bCs/>
        </w:rPr>
        <w:t>Interactive visualizations</w:t>
      </w:r>
      <w:r w:rsidRPr="00914A6C">
        <w:t> — hourly/daily trends, heatmaps, seasonal comparisons</w:t>
      </w:r>
    </w:p>
    <w:p w14:paraId="05159E8A" w14:textId="77777777" w:rsidR="00914A6C" w:rsidRPr="00914A6C" w:rsidRDefault="00914A6C" w:rsidP="00914A6C">
      <w:pPr>
        <w:numPr>
          <w:ilvl w:val="0"/>
          <w:numId w:val="1"/>
        </w:numPr>
      </w:pPr>
      <w:r w:rsidRPr="00914A6C">
        <w:rPr>
          <w:b/>
          <w:bCs/>
        </w:rPr>
        <w:t>Year-over-year analysis</w:t>
      </w:r>
      <w:r w:rsidRPr="00914A6C">
        <w:t> — demand growth tracking</w:t>
      </w:r>
    </w:p>
    <w:p w14:paraId="296FCF54" w14:textId="77777777" w:rsidR="00914A6C" w:rsidRPr="00914A6C" w:rsidRDefault="00914A6C" w:rsidP="00914A6C">
      <w:pPr>
        <w:numPr>
          <w:ilvl w:val="0"/>
          <w:numId w:val="1"/>
        </w:numPr>
      </w:pPr>
      <w:r w:rsidRPr="00914A6C">
        <w:rPr>
          <w:b/>
          <w:bCs/>
        </w:rPr>
        <w:t>Strategic insights page</w:t>
      </w:r>
      <w:r w:rsidRPr="00914A6C">
        <w:t> — top congestion events, recommendation tables, savings estimates</w:t>
      </w:r>
    </w:p>
    <w:p w14:paraId="41719006" w14:textId="77777777" w:rsidR="00914A6C" w:rsidRPr="00914A6C" w:rsidRDefault="00914A6C" w:rsidP="00914A6C">
      <w:pPr>
        <w:numPr>
          <w:ilvl w:val="0"/>
          <w:numId w:val="1"/>
        </w:numPr>
      </w:pPr>
      <w:r w:rsidRPr="00914A6C">
        <w:rPr>
          <w:b/>
          <w:bCs/>
        </w:rPr>
        <w:t>Date range filtering</w:t>
      </w:r>
      <w:r w:rsidRPr="00914A6C">
        <w:t xml:space="preserve"> — </w:t>
      </w:r>
      <w:proofErr w:type="spellStart"/>
      <w:r w:rsidRPr="00914A6C">
        <w:t>analyze</w:t>
      </w:r>
      <w:proofErr w:type="spellEnd"/>
      <w:r w:rsidRPr="00914A6C">
        <w:t xml:space="preserve"> any custom time period</w:t>
      </w:r>
    </w:p>
    <w:p w14:paraId="3CAF0D19" w14:textId="77777777" w:rsidR="00914A6C" w:rsidRPr="00914A6C" w:rsidRDefault="00914A6C" w:rsidP="00914A6C">
      <w:r w:rsidRPr="00914A6C">
        <w:pict w14:anchorId="671EAACF">
          <v:rect id="_x0000_i1065" style="width:0;height:.75pt" o:hralign="center" o:hrstd="t" o:hr="t" fillcolor="#a0a0a0" stroked="f"/>
        </w:pict>
      </w:r>
    </w:p>
    <w:p w14:paraId="22964689" w14:textId="77777777" w:rsidR="00914A6C" w:rsidRPr="00914A6C" w:rsidRDefault="00914A6C" w:rsidP="00914A6C">
      <w:pPr>
        <w:rPr>
          <w:b/>
          <w:bCs/>
        </w:rPr>
      </w:pPr>
      <w:r w:rsidRPr="00914A6C">
        <w:rPr>
          <w:b/>
          <w:bCs/>
        </w:rPr>
        <w:t>Implementation Roadmap</w:t>
      </w:r>
    </w:p>
    <w:tbl>
      <w:tblPr>
        <w:tblStyle w:val="TableGrid"/>
        <w:tblW w:w="0" w:type="auto"/>
        <w:tblLook w:val="04A0" w:firstRow="1" w:lastRow="0" w:firstColumn="1" w:lastColumn="0" w:noHBand="0" w:noVBand="1"/>
      </w:tblPr>
      <w:tblGrid>
        <w:gridCol w:w="1555"/>
        <w:gridCol w:w="1701"/>
        <w:gridCol w:w="3506"/>
        <w:gridCol w:w="2254"/>
      </w:tblGrid>
      <w:tr w:rsidR="00914A6C" w14:paraId="1A28B032" w14:textId="77777777" w:rsidTr="00914A6C">
        <w:tc>
          <w:tcPr>
            <w:tcW w:w="1555" w:type="dxa"/>
            <w:vAlign w:val="center"/>
          </w:tcPr>
          <w:p w14:paraId="079B3D46" w14:textId="33BDE36A" w:rsidR="00914A6C" w:rsidRDefault="00914A6C" w:rsidP="00914A6C">
            <w:pPr>
              <w:spacing w:line="360" w:lineRule="auto"/>
            </w:pPr>
            <w:r w:rsidRPr="00914A6C">
              <w:t>Phase</w:t>
            </w:r>
          </w:p>
        </w:tc>
        <w:tc>
          <w:tcPr>
            <w:tcW w:w="1701" w:type="dxa"/>
            <w:vAlign w:val="center"/>
          </w:tcPr>
          <w:p w14:paraId="698A4945" w14:textId="16CA36F2" w:rsidR="00914A6C" w:rsidRDefault="00914A6C" w:rsidP="00914A6C">
            <w:pPr>
              <w:spacing w:line="360" w:lineRule="auto"/>
            </w:pPr>
            <w:r w:rsidRPr="00914A6C">
              <w:t>Duration</w:t>
            </w:r>
          </w:p>
        </w:tc>
        <w:tc>
          <w:tcPr>
            <w:tcW w:w="3506" w:type="dxa"/>
            <w:vAlign w:val="center"/>
          </w:tcPr>
          <w:p w14:paraId="7929C7A9" w14:textId="66AAA8CB" w:rsidR="00914A6C" w:rsidRDefault="00914A6C" w:rsidP="00914A6C">
            <w:pPr>
              <w:spacing w:line="360" w:lineRule="auto"/>
            </w:pPr>
            <w:r w:rsidRPr="00914A6C">
              <w:t>Actions</w:t>
            </w:r>
          </w:p>
        </w:tc>
        <w:tc>
          <w:tcPr>
            <w:tcW w:w="2254" w:type="dxa"/>
            <w:vAlign w:val="center"/>
          </w:tcPr>
          <w:p w14:paraId="52DD984D" w14:textId="3C1A6D81" w:rsidR="00914A6C" w:rsidRDefault="00914A6C" w:rsidP="00914A6C">
            <w:pPr>
              <w:spacing w:line="360" w:lineRule="auto"/>
            </w:pPr>
            <w:r w:rsidRPr="00914A6C">
              <w:t>Success Metric</w:t>
            </w:r>
          </w:p>
        </w:tc>
      </w:tr>
      <w:tr w:rsidR="00914A6C" w14:paraId="0B680B1F" w14:textId="77777777" w:rsidTr="00914A6C">
        <w:tc>
          <w:tcPr>
            <w:tcW w:w="1555" w:type="dxa"/>
            <w:vAlign w:val="center"/>
          </w:tcPr>
          <w:p w14:paraId="25FC290F" w14:textId="5CE7CE12" w:rsidR="00914A6C" w:rsidRPr="00914A6C" w:rsidRDefault="00914A6C" w:rsidP="00914A6C">
            <w:pPr>
              <w:spacing w:line="480" w:lineRule="auto"/>
              <w:jc w:val="center"/>
              <w:rPr>
                <w:sz w:val="20"/>
                <w:szCs w:val="20"/>
              </w:rPr>
            </w:pPr>
            <w:r w:rsidRPr="00914A6C">
              <w:rPr>
                <w:b/>
                <w:bCs/>
                <w:sz w:val="20"/>
                <w:szCs w:val="20"/>
              </w:rPr>
              <w:t>Phase 1</w:t>
            </w:r>
          </w:p>
        </w:tc>
        <w:tc>
          <w:tcPr>
            <w:tcW w:w="1701" w:type="dxa"/>
            <w:vAlign w:val="center"/>
          </w:tcPr>
          <w:p w14:paraId="55BFF572" w14:textId="43D96B12" w:rsidR="00914A6C" w:rsidRPr="00914A6C" w:rsidRDefault="00914A6C" w:rsidP="00914A6C">
            <w:pPr>
              <w:spacing w:line="480" w:lineRule="auto"/>
              <w:jc w:val="center"/>
              <w:rPr>
                <w:sz w:val="20"/>
                <w:szCs w:val="20"/>
              </w:rPr>
            </w:pPr>
            <w:r w:rsidRPr="00914A6C">
              <w:rPr>
                <w:sz w:val="20"/>
                <w:szCs w:val="20"/>
              </w:rPr>
              <w:t>30 days</w:t>
            </w:r>
          </w:p>
        </w:tc>
        <w:tc>
          <w:tcPr>
            <w:tcW w:w="3506" w:type="dxa"/>
            <w:vAlign w:val="center"/>
          </w:tcPr>
          <w:p w14:paraId="4037FDD1" w14:textId="06ED65EA" w:rsidR="00914A6C" w:rsidRPr="00914A6C" w:rsidRDefault="00914A6C" w:rsidP="00914A6C">
            <w:pPr>
              <w:spacing w:line="480" w:lineRule="auto"/>
              <w:rPr>
                <w:sz w:val="20"/>
                <w:szCs w:val="20"/>
              </w:rPr>
            </w:pPr>
            <w:r w:rsidRPr="00914A6C">
              <w:rPr>
                <w:sz w:val="20"/>
                <w:szCs w:val="20"/>
              </w:rPr>
              <w:t>Pilot off-peak reduction (weekdays before 8 AM)</w:t>
            </w:r>
          </w:p>
        </w:tc>
        <w:tc>
          <w:tcPr>
            <w:tcW w:w="2254" w:type="dxa"/>
            <w:vAlign w:val="center"/>
          </w:tcPr>
          <w:p w14:paraId="3F1107E1" w14:textId="5C6B6359" w:rsidR="00914A6C" w:rsidRPr="00914A6C" w:rsidRDefault="00914A6C" w:rsidP="00914A6C">
            <w:pPr>
              <w:spacing w:line="480" w:lineRule="auto"/>
              <w:rPr>
                <w:sz w:val="20"/>
                <w:szCs w:val="20"/>
              </w:rPr>
            </w:pPr>
            <w:r w:rsidRPr="00914A6C">
              <w:rPr>
                <w:sz w:val="20"/>
                <w:szCs w:val="20"/>
              </w:rPr>
              <w:t>Fuel consumption decrease ≥20%</w:t>
            </w:r>
          </w:p>
        </w:tc>
      </w:tr>
      <w:tr w:rsidR="00914A6C" w14:paraId="7D4042AE" w14:textId="77777777" w:rsidTr="00914A6C">
        <w:tc>
          <w:tcPr>
            <w:tcW w:w="1555" w:type="dxa"/>
            <w:vAlign w:val="center"/>
          </w:tcPr>
          <w:p w14:paraId="317F6992" w14:textId="1ECF4705" w:rsidR="00914A6C" w:rsidRPr="00914A6C" w:rsidRDefault="00914A6C" w:rsidP="00914A6C">
            <w:pPr>
              <w:spacing w:line="480" w:lineRule="auto"/>
              <w:jc w:val="center"/>
              <w:rPr>
                <w:sz w:val="20"/>
                <w:szCs w:val="20"/>
              </w:rPr>
            </w:pPr>
            <w:r w:rsidRPr="00914A6C">
              <w:rPr>
                <w:b/>
                <w:bCs/>
                <w:sz w:val="20"/>
                <w:szCs w:val="20"/>
              </w:rPr>
              <w:t>Phase 2</w:t>
            </w:r>
          </w:p>
        </w:tc>
        <w:tc>
          <w:tcPr>
            <w:tcW w:w="1701" w:type="dxa"/>
            <w:vAlign w:val="center"/>
          </w:tcPr>
          <w:p w14:paraId="0001E08F" w14:textId="10E43DB2" w:rsidR="00914A6C" w:rsidRPr="00914A6C" w:rsidRDefault="00914A6C" w:rsidP="00914A6C">
            <w:pPr>
              <w:spacing w:line="480" w:lineRule="auto"/>
              <w:jc w:val="center"/>
              <w:rPr>
                <w:sz w:val="20"/>
                <w:szCs w:val="20"/>
              </w:rPr>
            </w:pPr>
            <w:r w:rsidRPr="00914A6C">
              <w:rPr>
                <w:sz w:val="20"/>
                <w:szCs w:val="20"/>
              </w:rPr>
              <w:t>60 days</w:t>
            </w:r>
          </w:p>
        </w:tc>
        <w:tc>
          <w:tcPr>
            <w:tcW w:w="3506" w:type="dxa"/>
            <w:vAlign w:val="center"/>
          </w:tcPr>
          <w:p w14:paraId="63106B3F" w14:textId="1F1F95F4" w:rsidR="00914A6C" w:rsidRPr="00914A6C" w:rsidRDefault="00914A6C" w:rsidP="00914A6C">
            <w:pPr>
              <w:spacing w:line="480" w:lineRule="auto"/>
              <w:rPr>
                <w:sz w:val="20"/>
                <w:szCs w:val="20"/>
              </w:rPr>
            </w:pPr>
            <w:r w:rsidRPr="00914A6C">
              <w:rPr>
                <w:sz w:val="20"/>
                <w:szCs w:val="20"/>
              </w:rPr>
              <w:t>Add weekend express service (12–6 PM)</w:t>
            </w:r>
          </w:p>
        </w:tc>
        <w:tc>
          <w:tcPr>
            <w:tcW w:w="2254" w:type="dxa"/>
            <w:vAlign w:val="center"/>
          </w:tcPr>
          <w:p w14:paraId="07EF2A8E" w14:textId="19C885A3" w:rsidR="00914A6C" w:rsidRPr="00914A6C" w:rsidRDefault="00914A6C" w:rsidP="00914A6C">
            <w:pPr>
              <w:spacing w:line="480" w:lineRule="auto"/>
              <w:rPr>
                <w:sz w:val="20"/>
                <w:szCs w:val="20"/>
              </w:rPr>
            </w:pPr>
            <w:r w:rsidRPr="00914A6C">
              <w:rPr>
                <w:sz w:val="20"/>
                <w:szCs w:val="20"/>
              </w:rPr>
              <w:t>Wait time reduction ≥30%</w:t>
            </w:r>
          </w:p>
        </w:tc>
      </w:tr>
      <w:tr w:rsidR="00914A6C" w14:paraId="48CE2701" w14:textId="77777777" w:rsidTr="00914A6C">
        <w:tc>
          <w:tcPr>
            <w:tcW w:w="1555" w:type="dxa"/>
            <w:vAlign w:val="center"/>
          </w:tcPr>
          <w:p w14:paraId="254AF6C9" w14:textId="3CBB8972" w:rsidR="00914A6C" w:rsidRPr="00914A6C" w:rsidRDefault="00914A6C" w:rsidP="00914A6C">
            <w:pPr>
              <w:spacing w:line="480" w:lineRule="auto"/>
              <w:jc w:val="center"/>
              <w:rPr>
                <w:sz w:val="20"/>
                <w:szCs w:val="20"/>
              </w:rPr>
            </w:pPr>
            <w:r w:rsidRPr="00914A6C">
              <w:rPr>
                <w:b/>
                <w:bCs/>
                <w:sz w:val="20"/>
                <w:szCs w:val="20"/>
              </w:rPr>
              <w:t>Phase 3</w:t>
            </w:r>
          </w:p>
        </w:tc>
        <w:tc>
          <w:tcPr>
            <w:tcW w:w="1701" w:type="dxa"/>
            <w:vAlign w:val="center"/>
          </w:tcPr>
          <w:p w14:paraId="47EA5450" w14:textId="01949BFB" w:rsidR="00914A6C" w:rsidRPr="00914A6C" w:rsidRDefault="00914A6C" w:rsidP="00914A6C">
            <w:pPr>
              <w:spacing w:line="480" w:lineRule="auto"/>
              <w:jc w:val="center"/>
              <w:rPr>
                <w:sz w:val="20"/>
                <w:szCs w:val="20"/>
              </w:rPr>
            </w:pPr>
            <w:r w:rsidRPr="00914A6C">
              <w:rPr>
                <w:sz w:val="20"/>
                <w:szCs w:val="20"/>
              </w:rPr>
              <w:t>Next summer</w:t>
            </w:r>
          </w:p>
        </w:tc>
        <w:tc>
          <w:tcPr>
            <w:tcW w:w="3506" w:type="dxa"/>
            <w:vAlign w:val="center"/>
          </w:tcPr>
          <w:p w14:paraId="03B14BFF" w14:textId="3D309D30" w:rsidR="00914A6C" w:rsidRPr="00914A6C" w:rsidRDefault="00914A6C" w:rsidP="00914A6C">
            <w:pPr>
              <w:spacing w:line="480" w:lineRule="auto"/>
              <w:rPr>
                <w:sz w:val="20"/>
                <w:szCs w:val="20"/>
              </w:rPr>
            </w:pPr>
            <w:r w:rsidRPr="00914A6C">
              <w:rPr>
                <w:sz w:val="20"/>
                <w:szCs w:val="20"/>
              </w:rPr>
              <w:t>Full seasonal frequency increase</w:t>
            </w:r>
          </w:p>
        </w:tc>
        <w:tc>
          <w:tcPr>
            <w:tcW w:w="2254" w:type="dxa"/>
            <w:vAlign w:val="center"/>
          </w:tcPr>
          <w:p w14:paraId="43BD1B53" w14:textId="0D0B0C57" w:rsidR="00914A6C" w:rsidRPr="00914A6C" w:rsidRDefault="00914A6C" w:rsidP="00914A6C">
            <w:pPr>
              <w:spacing w:line="480" w:lineRule="auto"/>
              <w:rPr>
                <w:sz w:val="20"/>
                <w:szCs w:val="20"/>
              </w:rPr>
            </w:pPr>
            <w:r w:rsidRPr="00914A6C">
              <w:rPr>
                <w:sz w:val="20"/>
                <w:szCs w:val="20"/>
              </w:rPr>
              <w:t>Zero peak overcrowding incidents</w:t>
            </w:r>
          </w:p>
        </w:tc>
      </w:tr>
    </w:tbl>
    <w:p w14:paraId="4EA32E46" w14:textId="77777777" w:rsidR="00914A6C" w:rsidRDefault="00914A6C" w:rsidP="00914A6C"/>
    <w:p w14:paraId="324E6083" w14:textId="0C059EA1" w:rsidR="00914A6C" w:rsidRPr="00914A6C" w:rsidRDefault="00914A6C" w:rsidP="00914A6C">
      <w:r w:rsidRPr="00914A6C">
        <w:pict w14:anchorId="1E8BB0DA">
          <v:rect id="_x0000_i1066" style="width:0;height:.75pt" o:hralign="center" o:hrstd="t" o:hr="t" fillcolor="#a0a0a0" stroked="f"/>
        </w:pict>
      </w:r>
    </w:p>
    <w:p w14:paraId="03D958A9" w14:textId="77777777" w:rsidR="00914A6C" w:rsidRPr="00914A6C" w:rsidRDefault="00914A6C" w:rsidP="00914A6C">
      <w:pPr>
        <w:rPr>
          <w:b/>
          <w:bCs/>
        </w:rPr>
      </w:pPr>
      <w:r w:rsidRPr="00914A6C">
        <w:rPr>
          <w:b/>
          <w:bCs/>
        </w:rPr>
        <w:t>Conclusion &amp; Recommendation</w:t>
      </w:r>
    </w:p>
    <w:p w14:paraId="442B016B" w14:textId="77777777" w:rsidR="00914A6C" w:rsidRPr="00914A6C" w:rsidRDefault="00914A6C" w:rsidP="00914A6C">
      <w:r w:rsidRPr="00914A6C">
        <w:lastRenderedPageBreak/>
        <w:t>The Toronto Island Ferry system can achieve </w:t>
      </w:r>
      <w:r w:rsidRPr="00914A6C">
        <w:rPr>
          <w:b/>
          <w:bCs/>
        </w:rPr>
        <w:t>significant cost savings and service improvements</w:t>
      </w:r>
      <w:r w:rsidRPr="00914A6C">
        <w:t> by transitioning from static scheduling to data-driven capacity management. The analytics dashboard provides ongoing visibility, enabling managers to:</w:t>
      </w:r>
    </w:p>
    <w:p w14:paraId="40E23E49" w14:textId="77777777" w:rsidR="00914A6C" w:rsidRPr="00914A6C" w:rsidRDefault="00914A6C" w:rsidP="00914A6C">
      <w:pPr>
        <w:numPr>
          <w:ilvl w:val="0"/>
          <w:numId w:val="2"/>
        </w:numPr>
      </w:pPr>
      <w:r w:rsidRPr="00914A6C">
        <w:rPr>
          <w:b/>
          <w:bCs/>
        </w:rPr>
        <w:t>Monitor congestion in real time</w:t>
      </w:r>
    </w:p>
    <w:p w14:paraId="427C5D3F" w14:textId="77777777" w:rsidR="00914A6C" w:rsidRPr="00914A6C" w:rsidRDefault="00914A6C" w:rsidP="00914A6C">
      <w:pPr>
        <w:numPr>
          <w:ilvl w:val="0"/>
          <w:numId w:val="2"/>
        </w:numPr>
      </w:pPr>
      <w:r w:rsidRPr="00914A6C">
        <w:rPr>
          <w:b/>
          <w:bCs/>
        </w:rPr>
        <w:t>Adjust schedules dynamically based on actual demand</w:t>
      </w:r>
    </w:p>
    <w:p w14:paraId="381214DA" w14:textId="77777777" w:rsidR="00914A6C" w:rsidRPr="00914A6C" w:rsidRDefault="00914A6C" w:rsidP="00914A6C">
      <w:pPr>
        <w:numPr>
          <w:ilvl w:val="0"/>
          <w:numId w:val="2"/>
        </w:numPr>
      </w:pPr>
      <w:r w:rsidRPr="00914A6C">
        <w:rPr>
          <w:b/>
          <w:bCs/>
        </w:rPr>
        <w:t>Quantify ROI of operational changes</w:t>
      </w:r>
    </w:p>
    <w:p w14:paraId="28B6B64E" w14:textId="77777777" w:rsidR="00914A6C" w:rsidRPr="00914A6C" w:rsidRDefault="00914A6C" w:rsidP="00914A6C">
      <w:r w:rsidRPr="00914A6C">
        <w:rPr>
          <w:b/>
          <w:bCs/>
        </w:rPr>
        <w:t>Immediate action:</w:t>
      </w:r>
      <w:r w:rsidRPr="00914A6C">
        <w:t xml:space="preserve"> Authorize a 30-day pilot of early morning trip consolidation on weekdays. Estimated pilot savings: $8,000–12,000 in fuel and </w:t>
      </w:r>
      <w:proofErr w:type="spellStart"/>
      <w:r w:rsidRPr="00914A6C">
        <w:t>labor</w:t>
      </w:r>
      <w:proofErr w:type="spellEnd"/>
      <w:r w:rsidRPr="00914A6C">
        <w:t>.</w:t>
      </w:r>
    </w:p>
    <w:p w14:paraId="58E948C9" w14:textId="77777777" w:rsidR="008F46B9" w:rsidRDefault="008F46B9"/>
    <w:sectPr w:rsidR="008F4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D4B1E"/>
    <w:multiLevelType w:val="multilevel"/>
    <w:tmpl w:val="227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1352F"/>
    <w:multiLevelType w:val="multilevel"/>
    <w:tmpl w:val="24B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94899">
    <w:abstractNumId w:val="0"/>
  </w:num>
  <w:num w:numId="2" w16cid:durableId="266347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A6C"/>
    <w:rsid w:val="004A4E8F"/>
    <w:rsid w:val="008F46B9"/>
    <w:rsid w:val="00914A6C"/>
    <w:rsid w:val="00B43B98"/>
    <w:rsid w:val="00E44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CCE0"/>
  <w15:chartTrackingRefBased/>
  <w15:docId w15:val="{77848685-7AA9-4A18-AF06-3897094B1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A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14A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14A6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14A6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14A6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4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A6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14A6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14A6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14A6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14A6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4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A6C"/>
    <w:rPr>
      <w:rFonts w:eastAsiaTheme="majorEastAsia" w:cstheme="majorBidi"/>
      <w:color w:val="272727" w:themeColor="text1" w:themeTint="D8"/>
    </w:rPr>
  </w:style>
  <w:style w:type="paragraph" w:styleId="Title">
    <w:name w:val="Title"/>
    <w:basedOn w:val="Normal"/>
    <w:next w:val="Normal"/>
    <w:link w:val="TitleChar"/>
    <w:uiPriority w:val="10"/>
    <w:qFormat/>
    <w:rsid w:val="00914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A6C"/>
    <w:pPr>
      <w:spacing w:before="160"/>
      <w:jc w:val="center"/>
    </w:pPr>
    <w:rPr>
      <w:i/>
      <w:iCs/>
      <w:color w:val="404040" w:themeColor="text1" w:themeTint="BF"/>
    </w:rPr>
  </w:style>
  <w:style w:type="character" w:customStyle="1" w:styleId="QuoteChar">
    <w:name w:val="Quote Char"/>
    <w:basedOn w:val="DefaultParagraphFont"/>
    <w:link w:val="Quote"/>
    <w:uiPriority w:val="29"/>
    <w:rsid w:val="00914A6C"/>
    <w:rPr>
      <w:i/>
      <w:iCs/>
      <w:color w:val="404040" w:themeColor="text1" w:themeTint="BF"/>
    </w:rPr>
  </w:style>
  <w:style w:type="paragraph" w:styleId="ListParagraph">
    <w:name w:val="List Paragraph"/>
    <w:basedOn w:val="Normal"/>
    <w:uiPriority w:val="34"/>
    <w:qFormat/>
    <w:rsid w:val="00914A6C"/>
    <w:pPr>
      <w:ind w:left="720"/>
      <w:contextualSpacing/>
    </w:pPr>
  </w:style>
  <w:style w:type="character" w:styleId="IntenseEmphasis">
    <w:name w:val="Intense Emphasis"/>
    <w:basedOn w:val="DefaultParagraphFont"/>
    <w:uiPriority w:val="21"/>
    <w:qFormat/>
    <w:rsid w:val="00914A6C"/>
    <w:rPr>
      <w:i/>
      <w:iCs/>
      <w:color w:val="2E74B5" w:themeColor="accent1" w:themeShade="BF"/>
    </w:rPr>
  </w:style>
  <w:style w:type="paragraph" w:styleId="IntenseQuote">
    <w:name w:val="Intense Quote"/>
    <w:basedOn w:val="Normal"/>
    <w:next w:val="Normal"/>
    <w:link w:val="IntenseQuoteChar"/>
    <w:uiPriority w:val="30"/>
    <w:qFormat/>
    <w:rsid w:val="00914A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4A6C"/>
    <w:rPr>
      <w:i/>
      <w:iCs/>
      <w:color w:val="2E74B5" w:themeColor="accent1" w:themeShade="BF"/>
    </w:rPr>
  </w:style>
  <w:style w:type="character" w:styleId="IntenseReference">
    <w:name w:val="Intense Reference"/>
    <w:basedOn w:val="DefaultParagraphFont"/>
    <w:uiPriority w:val="32"/>
    <w:qFormat/>
    <w:rsid w:val="00914A6C"/>
    <w:rPr>
      <w:b/>
      <w:bCs/>
      <w:smallCaps/>
      <w:color w:val="2E74B5" w:themeColor="accent1" w:themeShade="BF"/>
      <w:spacing w:val="5"/>
    </w:rPr>
  </w:style>
  <w:style w:type="table" w:styleId="TableGrid">
    <w:name w:val="Table Grid"/>
    <w:basedOn w:val="TableNormal"/>
    <w:uiPriority w:val="39"/>
    <w:rsid w:val="00914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04</dc:creator>
  <cp:keywords/>
  <dc:description/>
  <cp:lastModifiedBy>AK 04</cp:lastModifiedBy>
  <cp:revision>1</cp:revision>
  <dcterms:created xsi:type="dcterms:W3CDTF">2026-06-07T19:17:00Z</dcterms:created>
  <dcterms:modified xsi:type="dcterms:W3CDTF">2026-06-07T19:24:00Z</dcterms:modified>
</cp:coreProperties>
</file>