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Script-Controlled ACL – Restrict Record Access Based on Field Value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rPr>
          <w:sz w:val="24"/>
          <w:szCs w:val="24"/>
        </w:rPr>
      </w:pPr>
      <w:r>
        <w:rPr/>
      </w:r>
      <w:r>
        <w:br w:type="page"/>
      </w:r>
    </w:p>
    <w:p>
      <w:pPr>
        <w:pStyle w:val="normal1"/>
        <w:rPr/>
      </w:pPr>
      <w:r>
        <w:rPr>
          <w:b/>
          <w:sz w:val="22"/>
        </w:rPr>
        <w:t>Empathy Map: ServiceNow Administrator / Data Owner</w:t>
      </w:r>
    </w:p>
    <w:p>
      <w:pPr>
        <w:pStyle w:val="normal1"/>
        <w:rPr/>
      </w:pPr>
      <w:r>
        <w:rPr>
          <w:b w:val="false"/>
          <w:sz w:val="20"/>
        </w:rPr>
        <w:t>User: a ServiceNow administrator who owns a table of sensitive records and must control who can read, create, edit and delete each record.</w:t>
      </w:r>
    </w:p>
    <w:tbl>
      <w:tblPr>
        <w:tblW w:w="9028"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4514"/>
        <w:gridCol w:w="4514"/>
      </w:tblGrid>
      <w:tr>
        <w:trPr>
          <w:cantSplit/>
        </w:trPr>
        <w:tc>
          <w:tcPr>
            <w:tcW w:w="9028" w:type="dxa"/>
            <w:gridSpan w:val="2"/>
            <w:tcBorders>
              <w:top w:val="single" w:sz="6" w:space="0" w:color="808080"/>
              <w:start w:val="single" w:sz="6" w:space="0" w:color="808080"/>
              <w:bottom w:val="single" w:sz="6" w:space="0" w:color="808080"/>
              <w:end w:val="single" w:sz="6" w:space="0" w:color="808080"/>
            </w:tcBorders>
            <w:shd w:color="auto" w:fill="FFF2CC" w:val="clear"/>
          </w:tcPr>
          <w:p>
            <w:pPr>
              <w:pStyle w:val="normal1"/>
              <w:spacing w:before="0" w:after="40"/>
              <w:rPr/>
            </w:pPr>
            <w:r>
              <w:rPr>
                <w:b/>
                <w:sz w:val="19"/>
              </w:rPr>
              <w:t>THINK &amp; FEEL</w:t>
            </w:r>
          </w:p>
          <w:p>
            <w:pPr>
              <w:pStyle w:val="normal1"/>
              <w:spacing w:before="0" w:after="40"/>
              <w:rPr/>
            </w:pPr>
            <w:r>
              <w:rPr>
                <w:b w:val="false"/>
                <w:sz w:val="19"/>
              </w:rPr>
              <w:t xml:space="preserve">• </w:t>
            </w:r>
            <w:r>
              <w:rPr>
                <w:b w:val="false"/>
                <w:sz w:val="19"/>
              </w:rPr>
              <w:t>Worried that confidential records could be opened by anyone who simply holds a common role.</w:t>
            </w:r>
          </w:p>
          <w:p>
            <w:pPr>
              <w:pStyle w:val="normal1"/>
              <w:spacing w:before="0" w:after="40"/>
              <w:rPr/>
            </w:pPr>
            <w:r>
              <w:rPr>
                <w:b w:val="false"/>
                <w:sz w:val="19"/>
              </w:rPr>
              <w:t xml:space="preserve">• </w:t>
            </w:r>
            <w:r>
              <w:rPr>
                <w:b w:val="false"/>
                <w:sz w:val="19"/>
              </w:rPr>
              <w:t>Wants fine-grained control, not an all-or-nothing role check.</w:t>
            </w:r>
          </w:p>
          <w:p>
            <w:pPr>
              <w:pStyle w:val="normal1"/>
              <w:spacing w:before="0" w:after="40"/>
              <w:rPr/>
            </w:pPr>
            <w:r>
              <w:rPr>
                <w:b w:val="false"/>
                <w:sz w:val="19"/>
              </w:rPr>
              <w:t xml:space="preserve">• </w:t>
            </w:r>
            <w:r>
              <w:rPr>
                <w:b w:val="false"/>
                <w:sz w:val="19"/>
              </w:rPr>
              <w:t>Feels pressure to stay audit-ready and compliant.</w:t>
            </w:r>
          </w:p>
          <w:p>
            <w:pPr>
              <w:pStyle w:val="normal1"/>
              <w:spacing w:before="0" w:after="40"/>
              <w:rPr/>
            </w:pPr>
            <w:r>
              <w:rPr>
                <w:b w:val="false"/>
                <w:sz w:val="19"/>
              </w:rPr>
              <w:t xml:space="preserve">• </w:t>
            </w:r>
            <w:r>
              <w:rPr>
                <w:b w:val="false"/>
                <w:sz w:val="19"/>
              </w:rPr>
              <w:t>Unsure whether a scripted rule might lock out the wrong people.</w:t>
            </w:r>
          </w:p>
        </w:tc>
      </w:tr>
      <w:tr>
        <w:trPr>
          <w:cantSplit/>
        </w:trPr>
        <w:tc>
          <w:tcPr>
            <w:tcW w:w="4514" w:type="dxa"/>
            <w:tcBorders>
              <w:top w:val="single" w:sz="6" w:space="0" w:color="808080"/>
              <w:start w:val="single" w:sz="6" w:space="0" w:color="808080"/>
              <w:bottom w:val="single" w:sz="6" w:space="0" w:color="808080"/>
              <w:end w:val="single" w:sz="6" w:space="0" w:color="808080"/>
            </w:tcBorders>
            <w:shd w:color="auto" w:fill="E2EFDA" w:val="clear"/>
          </w:tcPr>
          <w:p>
            <w:pPr>
              <w:pStyle w:val="normal1"/>
              <w:spacing w:before="0" w:after="40"/>
              <w:rPr/>
            </w:pPr>
            <w:r>
              <w:rPr>
                <w:b/>
                <w:sz w:val="19"/>
              </w:rPr>
              <w:t>HEAR</w:t>
            </w:r>
          </w:p>
          <w:p>
            <w:pPr>
              <w:pStyle w:val="normal1"/>
              <w:spacing w:before="0" w:after="40"/>
              <w:rPr/>
            </w:pPr>
            <w:r>
              <w:rPr>
                <w:b w:val="false"/>
                <w:sz w:val="19"/>
              </w:rPr>
              <w:t xml:space="preserve">• </w:t>
            </w:r>
            <w:r>
              <w:rPr>
                <w:b w:val="false"/>
                <w:sz w:val="19"/>
              </w:rPr>
              <w:t>Security team: "Only the right people should see restricted records."</w:t>
            </w:r>
          </w:p>
          <w:p>
            <w:pPr>
              <w:pStyle w:val="normal1"/>
              <w:spacing w:before="0" w:after="40"/>
              <w:rPr/>
            </w:pPr>
            <w:r>
              <w:rPr>
                <w:b w:val="false"/>
                <w:sz w:val="19"/>
              </w:rPr>
              <w:t xml:space="preserve">• </w:t>
            </w:r>
            <w:r>
              <w:rPr>
                <w:b w:val="false"/>
                <w:sz w:val="19"/>
              </w:rPr>
              <w:t>Managers: "My team must still reach the records that belong to them."</w:t>
            </w:r>
          </w:p>
          <w:p>
            <w:pPr>
              <w:pStyle w:val="normal1"/>
              <w:spacing w:before="0" w:after="40"/>
              <w:rPr/>
            </w:pPr>
            <w:r>
              <w:rPr>
                <w:b w:val="false"/>
                <w:sz w:val="19"/>
              </w:rPr>
              <w:t xml:space="preserve">• </w:t>
            </w:r>
            <w:r>
              <w:rPr>
                <w:b w:val="false"/>
                <w:sz w:val="19"/>
              </w:rPr>
              <w:t>Peers: role-only ACLs are too broad for record-level security.</w:t>
            </w:r>
          </w:p>
        </w:tc>
        <w:tc>
          <w:tcPr>
            <w:tcW w:w="4514" w:type="dxa"/>
            <w:tcBorders>
              <w:top w:val="single" w:sz="6" w:space="0" w:color="808080"/>
              <w:start w:val="single" w:sz="6" w:space="0" w:color="808080"/>
              <w:bottom w:val="single" w:sz="6" w:space="0" w:color="808080"/>
              <w:end w:val="single" w:sz="6" w:space="0" w:color="808080"/>
            </w:tcBorders>
            <w:shd w:color="auto" w:fill="DDEBF7" w:val="clear"/>
          </w:tcPr>
          <w:p>
            <w:pPr>
              <w:pStyle w:val="normal1"/>
              <w:spacing w:before="0" w:after="40"/>
              <w:rPr/>
            </w:pPr>
            <w:r>
              <w:rPr>
                <w:b/>
                <w:sz w:val="19"/>
              </w:rPr>
              <w:t>SEE</w:t>
            </w:r>
          </w:p>
          <w:p>
            <w:pPr>
              <w:pStyle w:val="normal1"/>
              <w:spacing w:before="0" w:after="40"/>
              <w:rPr/>
            </w:pPr>
            <w:r>
              <w:rPr>
                <w:b w:val="false"/>
                <w:sz w:val="19"/>
              </w:rPr>
              <w:t xml:space="preserve">• </w:t>
            </w:r>
            <w:r>
              <w:rPr>
                <w:b w:val="false"/>
                <w:sz w:val="19"/>
              </w:rPr>
              <w:t>Users viewing records in lists and reports that they should not.</w:t>
            </w:r>
          </w:p>
          <w:p>
            <w:pPr>
              <w:pStyle w:val="normal1"/>
              <w:spacing w:before="0" w:after="40"/>
              <w:rPr/>
            </w:pPr>
            <w:r>
              <w:rPr>
                <w:b w:val="false"/>
                <w:sz w:val="19"/>
              </w:rPr>
              <w:t xml:space="preserve">• </w:t>
            </w:r>
            <w:r>
              <w:rPr>
                <w:b w:val="false"/>
                <w:sz w:val="19"/>
              </w:rPr>
              <w:t>Roles assigned widely, and ACLs with no condition or script.</w:t>
            </w:r>
          </w:p>
          <w:p>
            <w:pPr>
              <w:pStyle w:val="normal1"/>
              <w:spacing w:before="0" w:after="40"/>
              <w:rPr/>
            </w:pPr>
            <w:r>
              <w:rPr>
                <w:b w:val="false"/>
                <w:sz w:val="19"/>
              </w:rPr>
              <w:t xml:space="preserve">• </w:t>
            </w:r>
            <w:r>
              <w:rPr>
                <w:b w:val="false"/>
                <w:sz w:val="19"/>
              </w:rPr>
              <w:t>Documentation showing ACL scripts that return answer = true/false.</w:t>
            </w:r>
          </w:p>
        </w:tc>
      </w:tr>
      <w:tr>
        <w:trPr>
          <w:cantSplit/>
        </w:trPr>
        <w:tc>
          <w:tcPr>
            <w:tcW w:w="9028" w:type="dxa"/>
            <w:gridSpan w:val="2"/>
            <w:tcBorders>
              <w:top w:val="single" w:sz="6" w:space="0" w:color="808080"/>
              <w:start w:val="single" w:sz="6" w:space="0" w:color="808080"/>
              <w:bottom w:val="single" w:sz="6" w:space="0" w:color="808080"/>
              <w:end w:val="single" w:sz="6" w:space="0" w:color="808080"/>
            </w:tcBorders>
            <w:shd w:color="auto" w:fill="FCE4D6" w:val="clear"/>
          </w:tcPr>
          <w:p>
            <w:pPr>
              <w:pStyle w:val="normal1"/>
              <w:spacing w:before="0" w:after="40"/>
              <w:rPr/>
            </w:pPr>
            <w:r>
              <w:rPr>
                <w:b/>
                <w:sz w:val="19"/>
              </w:rPr>
              <w:t>SAY &amp; DO</w:t>
            </w:r>
          </w:p>
          <w:p>
            <w:pPr>
              <w:pStyle w:val="normal1"/>
              <w:spacing w:before="0" w:after="40"/>
              <w:rPr/>
            </w:pPr>
            <w:r>
              <w:rPr>
                <w:b w:val="false"/>
                <w:sz w:val="19"/>
              </w:rPr>
              <w:t xml:space="preserve">• </w:t>
            </w:r>
            <w:r>
              <w:rPr>
                <w:b w:val="false"/>
                <w:sz w:val="19"/>
              </w:rPr>
              <w:t>Creates test users, roles and a custom table to work with.</w:t>
            </w:r>
          </w:p>
          <w:p>
            <w:pPr>
              <w:pStyle w:val="normal1"/>
              <w:spacing w:before="0" w:after="40"/>
              <w:rPr/>
            </w:pPr>
            <w:r>
              <w:rPr>
                <w:b w:val="false"/>
                <w:sz w:val="19"/>
              </w:rPr>
              <w:t xml:space="preserve">• </w:t>
            </w:r>
            <w:r>
              <w:rPr>
                <w:b w:val="false"/>
                <w:sz w:val="19"/>
              </w:rPr>
              <w:t>Writes ACLs for Read, Create, Write and Delete, one milestone at a time.</w:t>
            </w:r>
          </w:p>
          <w:p>
            <w:pPr>
              <w:pStyle w:val="normal1"/>
              <w:spacing w:before="0" w:after="40"/>
              <w:rPr/>
            </w:pPr>
            <w:r>
              <w:rPr>
                <w:b w:val="false"/>
                <w:sz w:val="19"/>
              </w:rPr>
              <w:t xml:space="preserve">• </w:t>
            </w:r>
            <w:r>
              <w:rPr>
                <w:b w:val="false"/>
                <w:sz w:val="19"/>
              </w:rPr>
              <w:t>Asks: "Can access depend on the value of a field in the record?"</w:t>
            </w:r>
          </w:p>
          <w:p>
            <w:pPr>
              <w:pStyle w:val="normal1"/>
              <w:spacing w:before="0" w:after="40"/>
              <w:rPr/>
            </w:pPr>
            <w:r>
              <w:rPr>
                <w:b w:val="false"/>
                <w:sz w:val="19"/>
              </w:rPr>
              <w:t xml:space="preserve">• </w:t>
            </w:r>
            <w:r>
              <w:rPr>
                <w:b w:val="false"/>
                <w:sz w:val="19"/>
              </w:rPr>
              <w:t>Impersonates each user to check what they can and cannot see, then adjusts the script.</w:t>
            </w:r>
          </w:p>
        </w:tc>
      </w:tr>
      <w:tr>
        <w:trPr>
          <w:cantSplit/>
        </w:trPr>
        <w:tc>
          <w:tcPr>
            <w:tcW w:w="4514" w:type="dxa"/>
            <w:tcBorders>
              <w:top w:val="single" w:sz="6" w:space="0" w:color="808080"/>
              <w:start w:val="single" w:sz="6" w:space="0" w:color="808080"/>
              <w:bottom w:val="single" w:sz="6" w:space="0" w:color="808080"/>
              <w:end w:val="single" w:sz="6" w:space="0" w:color="808080"/>
            </w:tcBorders>
            <w:shd w:color="auto" w:fill="F8CBAD" w:val="clear"/>
          </w:tcPr>
          <w:p>
            <w:pPr>
              <w:pStyle w:val="normal1"/>
              <w:spacing w:before="0" w:after="40"/>
              <w:rPr/>
            </w:pPr>
            <w:r>
              <w:rPr>
                <w:b/>
                <w:sz w:val="19"/>
              </w:rPr>
              <w:t>PAIN</w:t>
            </w:r>
          </w:p>
          <w:p>
            <w:pPr>
              <w:pStyle w:val="normal1"/>
              <w:spacing w:before="0" w:after="40"/>
              <w:rPr/>
            </w:pPr>
            <w:r>
              <w:rPr>
                <w:b w:val="false"/>
                <w:sz w:val="19"/>
              </w:rPr>
              <w:t xml:space="preserve">• </w:t>
            </w:r>
            <w:r>
              <w:rPr>
                <w:b w:val="false"/>
                <w:sz w:val="19"/>
              </w:rPr>
              <w:t>Role-based ACLs cannot look at the values inside a record.</w:t>
            </w:r>
          </w:p>
          <w:p>
            <w:pPr>
              <w:pStyle w:val="normal1"/>
              <w:spacing w:before="0" w:after="40"/>
              <w:rPr/>
            </w:pPr>
            <w:r>
              <w:rPr>
                <w:b w:val="false"/>
                <w:sz w:val="19"/>
              </w:rPr>
              <w:t xml:space="preserve">• </w:t>
            </w:r>
            <w:r>
              <w:rPr>
                <w:b w:val="false"/>
                <w:sz w:val="19"/>
              </w:rPr>
              <w:t>A script error can either lock everyone out or leave data exposed.</w:t>
            </w:r>
          </w:p>
          <w:p>
            <w:pPr>
              <w:pStyle w:val="normal1"/>
              <w:spacing w:before="0" w:after="40"/>
              <w:rPr/>
            </w:pPr>
            <w:r>
              <w:rPr>
                <w:b w:val="false"/>
                <w:sz w:val="19"/>
              </w:rPr>
              <w:t xml:space="preserve">• </w:t>
            </w:r>
            <w:r>
              <w:rPr>
                <w:b w:val="false"/>
                <w:sz w:val="19"/>
              </w:rPr>
              <w:t>Testing all four operations for each role is slow and repetitive.</w:t>
            </w:r>
          </w:p>
        </w:tc>
        <w:tc>
          <w:tcPr>
            <w:tcW w:w="4514" w:type="dxa"/>
            <w:tcBorders>
              <w:top w:val="single" w:sz="6" w:space="0" w:color="808080"/>
              <w:start w:val="single" w:sz="6" w:space="0" w:color="808080"/>
              <w:bottom w:val="single" w:sz="6" w:space="0" w:color="808080"/>
              <w:end w:val="single" w:sz="6" w:space="0" w:color="808080"/>
            </w:tcBorders>
            <w:shd w:color="auto" w:fill="C6E0B4" w:val="clear"/>
          </w:tcPr>
          <w:p>
            <w:pPr>
              <w:pStyle w:val="normal1"/>
              <w:spacing w:before="0" w:after="40"/>
              <w:rPr/>
            </w:pPr>
            <w:r>
              <w:rPr>
                <w:b/>
                <w:sz w:val="19"/>
              </w:rPr>
              <w:t>GAIN</w:t>
            </w:r>
          </w:p>
          <w:p>
            <w:pPr>
              <w:pStyle w:val="normal1"/>
              <w:spacing w:before="0" w:after="40"/>
              <w:rPr/>
            </w:pPr>
            <w:r>
              <w:rPr>
                <w:b w:val="false"/>
                <w:sz w:val="19"/>
              </w:rPr>
              <w:t xml:space="preserve">• </w:t>
            </w:r>
            <w:r>
              <w:rPr>
                <w:b w:val="false"/>
                <w:sz w:val="19"/>
              </w:rPr>
              <w:t>Records are visible only when the field value and the user's role both match.</w:t>
            </w:r>
          </w:p>
          <w:p>
            <w:pPr>
              <w:pStyle w:val="normal1"/>
              <w:spacing w:before="0" w:after="40"/>
              <w:rPr/>
            </w:pPr>
            <w:r>
              <w:rPr>
                <w:b w:val="false"/>
                <w:sz w:val="19"/>
              </w:rPr>
              <w:t xml:space="preserve">• </w:t>
            </w:r>
            <w:r>
              <w:rPr>
                <w:b w:val="false"/>
                <w:sz w:val="19"/>
              </w:rPr>
              <w:t>Consistent behaviour across Read, Create, Write and Delete.</w:t>
            </w:r>
          </w:p>
          <w:p>
            <w:pPr>
              <w:pStyle w:val="normal1"/>
              <w:spacing w:before="0" w:after="40"/>
              <w:rPr/>
            </w:pPr>
            <w:r>
              <w:rPr>
                <w:b w:val="false"/>
                <w:sz w:val="19"/>
              </w:rPr>
              <w:t xml:space="preserve">• </w:t>
            </w:r>
            <w:r>
              <w:rPr>
                <w:b w:val="false"/>
                <w:sz w:val="19"/>
              </w:rPr>
              <w:t>A tested, reusable pattern that is ready for audit.</w:t>
            </w:r>
          </w:p>
        </w:tc>
      </w:tr>
    </w:tbl>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TotalTime>
  <Application>LibreOffice/26.2.6.3$Windows_X86_64 LibreOffice_project/8221e31b3ac356a1623c672912a3d2b492f7e3d1</Application>
  <AppVersion>15.0000</AppVersion>
  <Pages>2</Pages>
  <Words>374</Words>
  <Characters>1847</Characters>
  <CharactersWithSpaces>2182</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2026-09-30T20:23:48Z</dcterms:modified>
  <cp:revision>1</cp:revision>
  <dc:subject/>
  <dc:title/>
</cp:coreProperties>
</file>