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Akash Sachin Jadhav                    Class: TY09                    Roll No.: 38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No.: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App.jsx: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Routes, Route, Link } from 'react-router-dom';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Home from './pages/home';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Contact from './pages/contact';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'./App.css'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&lt;nav style={{ padding: "10px", background: "#eee", marginBottom: "20px" }}&gt;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&lt;Link to="/" style={{ marginRight: "15px" }}&gt;Home&lt;/Link&gt;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&lt;Link to="/contact"&gt;Contact&lt;/Link&gt;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&lt;/nav&gt;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&lt;Routes&gt;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&lt;Route path="/" element={&lt;Home /&gt;} /&gt;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&lt;Route path="/contact" element={&lt;Contact /&gt;} /&gt;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&lt;/Routes&gt;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App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Main.jsx: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StrictMode } from 'react'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createRoot } from 'react-dom/client'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BrowserRouter } from 'react-router-dom'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'./index.css'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App from './App.jsx'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createRoot(document.getElementById('root')).render(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&lt;StrictMode&gt;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&lt;BrowserRouter&gt;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&lt;h1&gt;Hello React&lt;/h1&gt;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&lt;App/&gt;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&lt;/BrowserRouter&gt;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&lt;/StrictMode&gt;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src/pages/home.jsx: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function Home() {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&lt;h1&gt;Welcome to the Home Page&lt;/h1&gt;;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src/pages/contact.sjx: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function Contact() {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&lt;h1&gt;Contact Us At: support@example.com&lt;/h1&gt;;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0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7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