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8D5E" w14:textId="77777777" w:rsidR="00C160BD" w:rsidRDefault="00000000">
      <w:pPr>
        <w:pStyle w:val="1"/>
        <w:spacing w:after="200"/>
        <w:jc w:val="center"/>
      </w:pPr>
      <w:r>
        <w:t>常熟开关厂非标设备</w:t>
      </w:r>
      <w:r>
        <w:t>5G+AI</w:t>
      </w:r>
      <w:r>
        <w:t>预测性维护项目</w:t>
      </w:r>
    </w:p>
    <w:p w14:paraId="7F350F0F" w14:textId="77777777" w:rsidR="00C160BD" w:rsidRDefault="00000000">
      <w:pPr>
        <w:pStyle w:val="1"/>
        <w:spacing w:after="200"/>
        <w:jc w:val="center"/>
      </w:pPr>
      <w:r>
        <w:t>第二次技术对接会合作准备文档</w:t>
      </w:r>
    </w:p>
    <w:p w14:paraId="318FB054" w14:textId="77777777" w:rsidR="00C160BD" w:rsidRDefault="00C160BD">
      <w:pPr>
        <w:pBdr>
          <w:bottom w:val="single" w:sz="6" w:space="1" w:color="auto"/>
        </w:pBdr>
        <w:spacing w:after="120"/>
      </w:pPr>
    </w:p>
    <w:p w14:paraId="706C6659" w14:textId="77777777" w:rsidR="00C160BD" w:rsidRDefault="00000000">
      <w:pPr>
        <w:spacing w:after="200"/>
      </w:pPr>
      <w:r>
        <w:t xml:space="preserve"> </w:t>
      </w:r>
    </w:p>
    <w:p w14:paraId="099F4A63" w14:textId="77777777" w:rsidR="00C160BD" w:rsidRDefault="00000000">
      <w:pPr>
        <w:pStyle w:val="2"/>
        <w:spacing w:after="200"/>
      </w:pPr>
      <w:r>
        <w:t>一、会议背景</w:t>
      </w:r>
    </w:p>
    <w:p w14:paraId="3EF57A94" w14:textId="77777777" w:rsidR="00C160BD" w:rsidRDefault="00000000">
      <w:pPr>
        <w:spacing w:after="120"/>
      </w:pPr>
      <w:r>
        <w:t>基于首次技术对接会的沟通成果，双方已就整体技术架构、数据传输方式、部署模式、分工边界等达成初步共识。本次会议旨在对首次会议确认事项的落实情况进行逐项核查，推进数据样例交付、服务器资源落实、模型开发启动等关键环节，确保项目按计划进入第一阶段实施。</w:t>
      </w:r>
    </w:p>
    <w:p w14:paraId="6A6C4599" w14:textId="77777777" w:rsidR="00C160BD" w:rsidRDefault="00000000">
      <w:pPr>
        <w:spacing w:after="200"/>
      </w:pPr>
      <w:r>
        <w:t xml:space="preserve"> </w:t>
      </w:r>
    </w:p>
    <w:p w14:paraId="56B6E382" w14:textId="77777777" w:rsidR="00C160BD" w:rsidRDefault="00000000">
      <w:pPr>
        <w:pStyle w:val="2"/>
        <w:spacing w:after="200"/>
      </w:pPr>
      <w:r>
        <w:t>二、会议目标</w:t>
      </w:r>
    </w:p>
    <w:p w14:paraId="4142E5C4" w14:textId="4EAF03CF" w:rsidR="00C160BD" w:rsidRDefault="00000000">
      <w:pPr>
        <w:spacing w:after="100"/>
        <w:ind w:left="20"/>
      </w:pPr>
      <w:r>
        <w:t xml:space="preserve">1. </w:t>
      </w:r>
      <w:r w:rsidR="000673BC">
        <w:rPr>
          <w:rFonts w:hint="eastAsia"/>
        </w:rPr>
        <w:t>对接</w:t>
      </w:r>
      <w:r>
        <w:t>首次会议各项待办事项的完成情况</w:t>
      </w:r>
    </w:p>
    <w:p w14:paraId="3E756D7D" w14:textId="584A087C" w:rsidR="00C160BD" w:rsidRDefault="00000000">
      <w:pPr>
        <w:spacing w:after="100"/>
        <w:ind w:left="20"/>
      </w:pPr>
      <w:r>
        <w:t xml:space="preserve">2. </w:t>
      </w:r>
      <w:r>
        <w:t>确认数据样例及历史数据</w:t>
      </w:r>
      <w:r w:rsidR="000673BC">
        <w:rPr>
          <w:rFonts w:hint="eastAsia"/>
        </w:rPr>
        <w:t>收集</w:t>
      </w:r>
      <w:r>
        <w:t>进度</w:t>
      </w:r>
    </w:p>
    <w:p w14:paraId="39F633B8" w14:textId="77777777" w:rsidR="00C160BD" w:rsidRDefault="00000000">
      <w:pPr>
        <w:spacing w:after="100"/>
        <w:ind w:left="20"/>
      </w:pPr>
      <w:r>
        <w:t xml:space="preserve">3. </w:t>
      </w:r>
      <w:r>
        <w:t>确认服务器资源分配及环境搭建进展</w:t>
      </w:r>
    </w:p>
    <w:p w14:paraId="352AF57B" w14:textId="78FA0132" w:rsidR="00C160BD" w:rsidRDefault="00000000">
      <w:pPr>
        <w:spacing w:after="100"/>
        <w:ind w:left="20"/>
      </w:pPr>
      <w:r>
        <w:t xml:space="preserve">4. </w:t>
      </w:r>
      <w:r>
        <w:t>明确</w:t>
      </w:r>
      <w:r w:rsidR="000673BC">
        <w:rPr>
          <w:rFonts w:hint="eastAsia"/>
        </w:rPr>
        <w:t>UI</w:t>
      </w:r>
      <w:r w:rsidR="000673BC">
        <w:rPr>
          <w:rFonts w:hint="eastAsia"/>
        </w:rPr>
        <w:t>设计</w:t>
      </w:r>
    </w:p>
    <w:p w14:paraId="4C184F24" w14:textId="77777777" w:rsidR="00C160BD" w:rsidRDefault="00000000">
      <w:pPr>
        <w:spacing w:after="100"/>
        <w:ind w:left="20"/>
      </w:pPr>
      <w:r>
        <w:t xml:space="preserve">5. </w:t>
      </w:r>
      <w:r>
        <w:t>确认设备气缸</w:t>
      </w:r>
      <w:r>
        <w:t>UID</w:t>
      </w:r>
      <w:r>
        <w:t>编号规则及点位清单</w:t>
      </w:r>
    </w:p>
    <w:p w14:paraId="5BA101A7" w14:textId="61CC4DD3" w:rsidR="00C160BD" w:rsidRDefault="00000000">
      <w:pPr>
        <w:spacing w:after="100"/>
        <w:ind w:left="20"/>
      </w:pPr>
      <w:r>
        <w:t xml:space="preserve">6. </w:t>
      </w:r>
      <w:r w:rsidR="000673BC">
        <w:rPr>
          <w:rFonts w:hint="eastAsia"/>
        </w:rPr>
        <w:t>对接</w:t>
      </w:r>
      <w:r>
        <w:t>第一阶段数据收集</w:t>
      </w:r>
      <w:r w:rsidR="000673BC">
        <w:rPr>
          <w:rFonts w:hint="eastAsia"/>
        </w:rPr>
        <w:t>细节</w:t>
      </w:r>
    </w:p>
    <w:p w14:paraId="4AC93AE2" w14:textId="77777777" w:rsidR="00C160BD" w:rsidRDefault="00000000">
      <w:pPr>
        <w:spacing w:after="100"/>
        <w:ind w:left="20"/>
      </w:pPr>
      <w:r>
        <w:t xml:space="preserve">7. </w:t>
      </w:r>
      <w:r>
        <w:t>明确下一步双方协作计划及时间节点</w:t>
      </w:r>
    </w:p>
    <w:p w14:paraId="24E4DA6D" w14:textId="77777777" w:rsidR="00C160BD" w:rsidRDefault="00000000">
      <w:pPr>
        <w:spacing w:after="200"/>
      </w:pPr>
      <w:r>
        <w:t xml:space="preserve"> </w:t>
      </w:r>
    </w:p>
    <w:p w14:paraId="7A9C57C5" w14:textId="77777777" w:rsidR="00C160BD" w:rsidRDefault="00000000">
      <w:pPr>
        <w:pStyle w:val="2"/>
        <w:spacing w:after="200"/>
      </w:pPr>
      <w:r>
        <w:t>三、首次会议待办事项落实情况核查</w:t>
      </w:r>
    </w:p>
    <w:p w14:paraId="5AE0080B" w14:textId="77777777" w:rsidR="00C160BD" w:rsidRDefault="00000000">
      <w:pPr>
        <w:pStyle w:val="3"/>
        <w:spacing w:after="200"/>
      </w:pPr>
      <w:r>
        <w:t>（一）甲方待办事项核查清单</w:t>
      </w:r>
    </w:p>
    <w:p w14:paraId="5FA161FD" w14:textId="77777777" w:rsidR="00C160BD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65"/>
        <w:gridCol w:w="4582"/>
        <w:gridCol w:w="1704"/>
        <w:gridCol w:w="1365"/>
      </w:tblGrid>
      <w:tr w:rsidR="00C160BD" w14:paraId="4855DB6B" w14:textId="77777777" w:rsidTr="000673BC">
        <w:trPr>
          <w:tblHeader/>
        </w:trPr>
        <w:tc>
          <w:tcPr>
            <w:tcW w:w="1365" w:type="dxa"/>
          </w:tcPr>
          <w:p w14:paraId="4D391880" w14:textId="77777777" w:rsidR="00C160BD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4582" w:type="dxa"/>
          </w:tcPr>
          <w:p w14:paraId="226DCE6D" w14:textId="77777777" w:rsidR="00C160BD" w:rsidRDefault="00000000">
            <w:r>
              <w:rPr>
                <w:b/>
                <w:bCs/>
              </w:rPr>
              <w:t>待办事项</w:t>
            </w:r>
          </w:p>
        </w:tc>
        <w:tc>
          <w:tcPr>
            <w:tcW w:w="1704" w:type="dxa"/>
          </w:tcPr>
          <w:p w14:paraId="699502F6" w14:textId="77777777" w:rsidR="00C160BD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1365" w:type="dxa"/>
          </w:tcPr>
          <w:p w14:paraId="149F8FA1" w14:textId="77777777" w:rsidR="00C160BD" w:rsidRDefault="00000000">
            <w:r>
              <w:rPr>
                <w:b/>
                <w:bCs/>
              </w:rPr>
              <w:t>备注</w:t>
            </w:r>
          </w:p>
        </w:tc>
      </w:tr>
      <w:tr w:rsidR="00C160BD" w14:paraId="7AD1E521" w14:textId="77777777" w:rsidTr="000673BC">
        <w:tc>
          <w:tcPr>
            <w:tcW w:w="1365" w:type="dxa"/>
          </w:tcPr>
          <w:p w14:paraId="20CF8019" w14:textId="77777777" w:rsidR="00C160BD" w:rsidRDefault="00000000">
            <w:r>
              <w:t>1</w:t>
            </w:r>
          </w:p>
        </w:tc>
        <w:tc>
          <w:tcPr>
            <w:tcW w:w="4582" w:type="dxa"/>
          </w:tcPr>
          <w:p w14:paraId="53720BF5" w14:textId="77777777" w:rsidR="00C160BD" w:rsidRDefault="00000000">
            <w:r>
              <w:t>提供设备气缸位置</w:t>
            </w:r>
            <w:r>
              <w:t>UID</w:t>
            </w:r>
            <w:r>
              <w:t>编号规则</w:t>
            </w:r>
            <w:r>
              <w:t>/</w:t>
            </w:r>
            <w:r>
              <w:t>编号表</w:t>
            </w:r>
          </w:p>
        </w:tc>
        <w:tc>
          <w:tcPr>
            <w:tcW w:w="1704" w:type="dxa"/>
          </w:tcPr>
          <w:p w14:paraId="59419DC7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454ECB16" w14:textId="77777777" w:rsidR="00C160BD" w:rsidRDefault="00C160BD"/>
        </w:tc>
      </w:tr>
      <w:tr w:rsidR="00C160BD" w14:paraId="751845D2" w14:textId="77777777" w:rsidTr="000673BC">
        <w:tc>
          <w:tcPr>
            <w:tcW w:w="1365" w:type="dxa"/>
          </w:tcPr>
          <w:p w14:paraId="61501088" w14:textId="77777777" w:rsidR="00C160BD" w:rsidRDefault="00000000">
            <w:r>
              <w:t>2</w:t>
            </w:r>
          </w:p>
        </w:tc>
        <w:tc>
          <w:tcPr>
            <w:tcW w:w="4582" w:type="dxa"/>
          </w:tcPr>
          <w:p w14:paraId="579720AC" w14:textId="77777777" w:rsidR="00C160BD" w:rsidRDefault="00000000">
            <w:r>
              <w:t>完成数据库字段新增开发</w:t>
            </w:r>
          </w:p>
        </w:tc>
        <w:tc>
          <w:tcPr>
            <w:tcW w:w="1704" w:type="dxa"/>
          </w:tcPr>
          <w:p w14:paraId="5BCD5C92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70653111" w14:textId="77777777" w:rsidR="00C160BD" w:rsidRDefault="00C160BD"/>
        </w:tc>
      </w:tr>
      <w:tr w:rsidR="00C160BD" w14:paraId="3A820981" w14:textId="77777777" w:rsidTr="000673BC">
        <w:tc>
          <w:tcPr>
            <w:tcW w:w="1365" w:type="dxa"/>
          </w:tcPr>
          <w:p w14:paraId="3F3B71AA" w14:textId="77777777" w:rsidR="00C160BD" w:rsidRDefault="00000000">
            <w:r>
              <w:t>3</w:t>
            </w:r>
          </w:p>
        </w:tc>
        <w:tc>
          <w:tcPr>
            <w:tcW w:w="4582" w:type="dxa"/>
          </w:tcPr>
          <w:p w14:paraId="668461A5" w14:textId="13E6F619" w:rsidR="00C160BD" w:rsidRDefault="00000000">
            <w:r>
              <w:t>近</w:t>
            </w:r>
            <w:r>
              <w:t>1-2</w:t>
            </w:r>
            <w:r>
              <w:t>月历史数据</w:t>
            </w:r>
          </w:p>
        </w:tc>
        <w:tc>
          <w:tcPr>
            <w:tcW w:w="1704" w:type="dxa"/>
          </w:tcPr>
          <w:p w14:paraId="7FA2DD71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26162479" w14:textId="77777777" w:rsidR="00C160BD" w:rsidRDefault="00C160BD"/>
        </w:tc>
      </w:tr>
      <w:tr w:rsidR="00C160BD" w14:paraId="527870B9" w14:textId="77777777" w:rsidTr="000673BC">
        <w:tc>
          <w:tcPr>
            <w:tcW w:w="1365" w:type="dxa"/>
          </w:tcPr>
          <w:p w14:paraId="29B361A5" w14:textId="77777777" w:rsidR="00C160BD" w:rsidRDefault="00000000">
            <w:r>
              <w:t>4</w:t>
            </w:r>
          </w:p>
        </w:tc>
        <w:tc>
          <w:tcPr>
            <w:tcW w:w="4582" w:type="dxa"/>
          </w:tcPr>
          <w:p w14:paraId="61B5D13A" w14:textId="77777777" w:rsidR="00C160BD" w:rsidRDefault="00000000">
            <w:r>
              <w:t>提供数据结构样例</w:t>
            </w:r>
          </w:p>
        </w:tc>
        <w:tc>
          <w:tcPr>
            <w:tcW w:w="1704" w:type="dxa"/>
          </w:tcPr>
          <w:p w14:paraId="1728998E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0B979D41" w14:textId="77777777" w:rsidR="00C160BD" w:rsidRDefault="00C160BD"/>
        </w:tc>
      </w:tr>
      <w:tr w:rsidR="00C160BD" w14:paraId="294134FF" w14:textId="77777777" w:rsidTr="000673BC">
        <w:tc>
          <w:tcPr>
            <w:tcW w:w="1365" w:type="dxa"/>
          </w:tcPr>
          <w:p w14:paraId="71894631" w14:textId="77777777" w:rsidR="00C160BD" w:rsidRDefault="00000000">
            <w:r>
              <w:t>5</w:t>
            </w:r>
          </w:p>
        </w:tc>
        <w:tc>
          <w:tcPr>
            <w:tcW w:w="4582" w:type="dxa"/>
          </w:tcPr>
          <w:p w14:paraId="3A56AF9A" w14:textId="77777777" w:rsidR="00C160BD" w:rsidRDefault="00000000">
            <w:r>
              <w:t>确认数据库访问权限、读写规则、访问账</w:t>
            </w:r>
            <w:r>
              <w:lastRenderedPageBreak/>
              <w:t>号</w:t>
            </w:r>
          </w:p>
        </w:tc>
        <w:tc>
          <w:tcPr>
            <w:tcW w:w="1704" w:type="dxa"/>
          </w:tcPr>
          <w:p w14:paraId="2A9B6CB5" w14:textId="77777777" w:rsidR="00C160BD" w:rsidRDefault="00000000">
            <w:r>
              <w:lastRenderedPageBreak/>
              <w:t>待确认</w:t>
            </w:r>
          </w:p>
        </w:tc>
        <w:tc>
          <w:tcPr>
            <w:tcW w:w="1365" w:type="dxa"/>
          </w:tcPr>
          <w:p w14:paraId="27A6135A" w14:textId="77777777" w:rsidR="00C160BD" w:rsidRDefault="00C160BD"/>
        </w:tc>
      </w:tr>
      <w:tr w:rsidR="00C160BD" w14:paraId="5686BD80" w14:textId="77777777" w:rsidTr="000673BC">
        <w:tc>
          <w:tcPr>
            <w:tcW w:w="1365" w:type="dxa"/>
          </w:tcPr>
          <w:p w14:paraId="459AD12F" w14:textId="77777777" w:rsidR="00C160BD" w:rsidRDefault="00000000">
            <w:r>
              <w:t>6</w:t>
            </w:r>
          </w:p>
        </w:tc>
        <w:tc>
          <w:tcPr>
            <w:tcW w:w="4582" w:type="dxa"/>
          </w:tcPr>
          <w:p w14:paraId="5F57DAE7" w14:textId="77777777" w:rsidR="00C160BD" w:rsidRDefault="00000000">
            <w:r>
              <w:t>确认内网接入、端口开放、防火墙策略配置</w:t>
            </w:r>
          </w:p>
        </w:tc>
        <w:tc>
          <w:tcPr>
            <w:tcW w:w="1704" w:type="dxa"/>
          </w:tcPr>
          <w:p w14:paraId="4875C029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6859C27A" w14:textId="77777777" w:rsidR="00C160BD" w:rsidRDefault="00C160BD"/>
        </w:tc>
      </w:tr>
      <w:tr w:rsidR="00C160BD" w14:paraId="3948F054" w14:textId="77777777" w:rsidTr="000673BC">
        <w:tc>
          <w:tcPr>
            <w:tcW w:w="1365" w:type="dxa"/>
          </w:tcPr>
          <w:p w14:paraId="0A20C905" w14:textId="77777777" w:rsidR="00C160BD" w:rsidRDefault="00000000">
            <w:r>
              <w:t>7</w:t>
            </w:r>
          </w:p>
        </w:tc>
        <w:tc>
          <w:tcPr>
            <w:tcW w:w="4582" w:type="dxa"/>
          </w:tcPr>
          <w:p w14:paraId="26CC7F6A" w14:textId="77777777" w:rsidR="00C160BD" w:rsidRDefault="00000000">
            <w:r>
              <w:t>与无锡方确认服务器资源分配（含</w:t>
            </w:r>
            <w:r>
              <w:t>GPU</w:t>
            </w:r>
            <w:r>
              <w:t>算力分配）</w:t>
            </w:r>
          </w:p>
        </w:tc>
        <w:tc>
          <w:tcPr>
            <w:tcW w:w="1704" w:type="dxa"/>
          </w:tcPr>
          <w:p w14:paraId="0E40BAA3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6444AA5F" w14:textId="77777777" w:rsidR="00C160BD" w:rsidRDefault="00C160BD"/>
        </w:tc>
      </w:tr>
      <w:tr w:rsidR="00C160BD" w14:paraId="4C8397A9" w14:textId="77777777" w:rsidTr="000673BC">
        <w:tc>
          <w:tcPr>
            <w:tcW w:w="1365" w:type="dxa"/>
          </w:tcPr>
          <w:p w14:paraId="6C6B7A75" w14:textId="299A2F6F" w:rsidR="00C160BD" w:rsidRDefault="000673B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582" w:type="dxa"/>
          </w:tcPr>
          <w:p w14:paraId="7245DA2E" w14:textId="77777777" w:rsidR="00C160BD" w:rsidRDefault="00000000">
            <w:r>
              <w:t>提供完整设备气缸位置名称表</w:t>
            </w:r>
          </w:p>
        </w:tc>
        <w:tc>
          <w:tcPr>
            <w:tcW w:w="1704" w:type="dxa"/>
          </w:tcPr>
          <w:p w14:paraId="7CD00454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534300D4" w14:textId="77777777" w:rsidR="00C160BD" w:rsidRDefault="00C160BD"/>
        </w:tc>
      </w:tr>
      <w:tr w:rsidR="00C160BD" w14:paraId="37A62CA0" w14:textId="77777777" w:rsidTr="000673BC">
        <w:tc>
          <w:tcPr>
            <w:tcW w:w="1365" w:type="dxa"/>
          </w:tcPr>
          <w:p w14:paraId="6F5E15A5" w14:textId="60CB7FC7" w:rsidR="00C160BD" w:rsidRDefault="000673BC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4582" w:type="dxa"/>
          </w:tcPr>
          <w:p w14:paraId="07714053" w14:textId="77777777" w:rsidR="00C160BD" w:rsidRDefault="00000000">
            <w:r>
              <w:t>提供网络拓扑图</w:t>
            </w:r>
          </w:p>
        </w:tc>
        <w:tc>
          <w:tcPr>
            <w:tcW w:w="1704" w:type="dxa"/>
          </w:tcPr>
          <w:p w14:paraId="1EBD5A7D" w14:textId="77777777" w:rsidR="00C160BD" w:rsidRDefault="00000000">
            <w:r>
              <w:t>待确认</w:t>
            </w:r>
          </w:p>
        </w:tc>
        <w:tc>
          <w:tcPr>
            <w:tcW w:w="1365" w:type="dxa"/>
          </w:tcPr>
          <w:p w14:paraId="614538F0" w14:textId="77777777" w:rsidR="00C160BD" w:rsidRDefault="00C160BD"/>
        </w:tc>
      </w:tr>
    </w:tbl>
    <w:p w14:paraId="46094017" w14:textId="77777777" w:rsidR="000673BC" w:rsidRDefault="000673BC">
      <w:pPr>
        <w:spacing w:before="240"/>
      </w:pPr>
    </w:p>
    <w:p w14:paraId="0E75E4F7" w14:textId="48F6FB08" w:rsidR="00C160BD" w:rsidRDefault="00000000">
      <w:pPr>
        <w:spacing w:before="240"/>
        <w:rPr>
          <w:rFonts w:hint="eastAsia"/>
        </w:rPr>
      </w:pPr>
      <w:r>
        <w:t xml:space="preserve"> </w:t>
      </w:r>
    </w:p>
    <w:p w14:paraId="6FA78866" w14:textId="77777777" w:rsidR="00C160BD" w:rsidRDefault="00000000">
      <w:pPr>
        <w:pStyle w:val="2"/>
        <w:spacing w:after="200"/>
      </w:pPr>
      <w:r>
        <w:t>四、本次会议重点确认事项</w:t>
      </w:r>
    </w:p>
    <w:p w14:paraId="0928A499" w14:textId="77777777" w:rsidR="00C160BD" w:rsidRDefault="00000000">
      <w:pPr>
        <w:pStyle w:val="3"/>
        <w:spacing w:after="200"/>
      </w:pPr>
      <w:r>
        <w:t>（一）数据样例与历史数据确认</w:t>
      </w:r>
    </w:p>
    <w:p w14:paraId="773F3880" w14:textId="1D6C7492" w:rsidR="00C160BD" w:rsidRDefault="00000000">
      <w:pPr>
        <w:spacing w:after="100"/>
        <w:ind w:left="20"/>
        <w:rPr>
          <w:rFonts w:hint="eastAsia"/>
        </w:rPr>
      </w:pPr>
      <w:r>
        <w:t xml:space="preserve">1. </w:t>
      </w:r>
      <w:r>
        <w:rPr>
          <w:b/>
          <w:bCs/>
        </w:rPr>
        <w:t>数据结构样例</w:t>
      </w:r>
      <w:bookmarkStart w:id="0" w:name="OLE_LINK1"/>
      <w:r w:rsidR="000673BC">
        <w:rPr>
          <w:rFonts w:hint="eastAsia"/>
          <w:b/>
          <w:bCs/>
        </w:rPr>
        <w:t>对接</w:t>
      </w:r>
      <w:bookmarkEnd w:id="0"/>
    </w:p>
    <w:p w14:paraId="4F678C2C" w14:textId="6EA5767F" w:rsidR="00C160BD" w:rsidRDefault="00000000">
      <w:pPr>
        <w:pStyle w:val="a4"/>
        <w:numPr>
          <w:ilvl w:val="1"/>
          <w:numId w:val="2"/>
        </w:numPr>
        <w:spacing w:after="100"/>
      </w:pPr>
      <w:r>
        <w:t>确认提供的数据字段是否完整（设备</w:t>
      </w:r>
      <w:r>
        <w:t>ID</w:t>
      </w:r>
      <w:r>
        <w:t>、气缸编号、动作类型、执行时间、时间戳等）</w:t>
      </w:r>
    </w:p>
    <w:p w14:paraId="52794F9F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确认数据格式（</w:t>
      </w:r>
      <w:r>
        <w:t xml:space="preserve">JSON / CSV / </w:t>
      </w:r>
      <w:r>
        <w:t>数据库表结构）</w:t>
      </w:r>
    </w:p>
    <w:p w14:paraId="12F06639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确认数据编码规范（字符集、时间格式、数值精度）</w:t>
      </w:r>
    </w:p>
    <w:p w14:paraId="2B8E5BEB" w14:textId="1EDD9AA6" w:rsidR="00C160BD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历史数据交付</w:t>
      </w:r>
      <w:r w:rsidR="000673BC">
        <w:rPr>
          <w:rFonts w:hint="eastAsia"/>
          <w:b/>
          <w:bCs/>
        </w:rPr>
        <w:t>对接</w:t>
      </w:r>
    </w:p>
    <w:p w14:paraId="4EA0EDD1" w14:textId="0FACF544" w:rsidR="00C160BD" w:rsidRDefault="00000000" w:rsidP="000673BC">
      <w:pPr>
        <w:pStyle w:val="a4"/>
        <w:numPr>
          <w:ilvl w:val="1"/>
          <w:numId w:val="2"/>
        </w:numPr>
        <w:spacing w:after="100"/>
        <w:rPr>
          <w:rFonts w:hint="eastAsia"/>
        </w:rPr>
      </w:pPr>
      <w:r>
        <w:t>确认已交付数据的时间范围</w:t>
      </w:r>
    </w:p>
    <w:p w14:paraId="0ED03B1A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确认数据量是否满足初步分析需求</w:t>
      </w:r>
    </w:p>
    <w:p w14:paraId="6578158E" w14:textId="36829EBC" w:rsidR="00C160BD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数据字段规范确认</w:t>
      </w:r>
      <w:r>
        <w:t>建议字段结构：</w:t>
      </w:r>
    </w:p>
    <w:p w14:paraId="4ADFE2DE" w14:textId="77777777" w:rsidR="00C160BD" w:rsidRDefault="00000000">
      <w:pPr>
        <w:spacing w:after="200"/>
      </w:pPr>
      <w:r>
        <w:t xml:space="preserve"> </w:t>
      </w:r>
    </w:p>
    <w:p w14:paraId="0A0F4946" w14:textId="77777777" w:rsidR="00C160BD" w:rsidRDefault="00000000">
      <w:pPr>
        <w:pStyle w:val="3"/>
        <w:spacing w:after="200"/>
      </w:pPr>
      <w:r>
        <w:t>（二）设备编号与气缸标识体系确认</w:t>
      </w:r>
    </w:p>
    <w:p w14:paraId="077AC81E" w14:textId="77777777" w:rsidR="00C160BD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UID</w:t>
      </w:r>
      <w:r>
        <w:rPr>
          <w:b/>
          <w:bCs/>
        </w:rPr>
        <w:t>编号规则确认</w:t>
      </w:r>
    </w:p>
    <w:p w14:paraId="0C5BD788" w14:textId="2C0AC5C4" w:rsidR="00C160BD" w:rsidRDefault="00000000">
      <w:pPr>
        <w:pStyle w:val="a4"/>
        <w:numPr>
          <w:ilvl w:val="1"/>
          <w:numId w:val="2"/>
        </w:numPr>
        <w:spacing w:after="100"/>
      </w:pPr>
      <w:r>
        <w:t>确认编号层级结构</w:t>
      </w:r>
    </w:p>
    <w:p w14:paraId="3A682B76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确认编号命名规范</w:t>
      </w:r>
    </w:p>
    <w:p w14:paraId="49582A67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确认是否采用</w:t>
      </w:r>
      <w:r>
        <w:t>UUID</w:t>
      </w:r>
      <w:r>
        <w:t>方案或自定义编码</w:t>
      </w:r>
    </w:p>
    <w:p w14:paraId="2C4E3F0D" w14:textId="77777777" w:rsidR="00C160BD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设备点位清单确认</w:t>
      </w:r>
    </w:p>
    <w:p w14:paraId="21A5FE7C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确认设备与气缸的关联关系表</w:t>
      </w:r>
    </w:p>
    <w:p w14:paraId="78209B7B" w14:textId="77777777" w:rsidR="00C160BD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设备基础信息确认</w:t>
      </w:r>
    </w:p>
    <w:p w14:paraId="192FC72B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lastRenderedPageBreak/>
        <w:t>设备正常运行参数范围（执行时间基线值）</w:t>
      </w:r>
    </w:p>
    <w:p w14:paraId="58F888D2" w14:textId="77777777" w:rsidR="00C160BD" w:rsidRDefault="00000000">
      <w:pPr>
        <w:spacing w:after="200"/>
      </w:pPr>
      <w:r>
        <w:t xml:space="preserve"> </w:t>
      </w:r>
    </w:p>
    <w:p w14:paraId="51A5D613" w14:textId="77777777" w:rsidR="00C160BD" w:rsidRDefault="00000000">
      <w:pPr>
        <w:pStyle w:val="3"/>
        <w:spacing w:after="200"/>
      </w:pPr>
      <w:r>
        <w:t>（三）服务器资源与环境部署确认</w:t>
      </w:r>
    </w:p>
    <w:p w14:paraId="6212856B" w14:textId="77777777" w:rsidR="00C160BD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服务器资源落实情况</w:t>
      </w:r>
    </w:p>
    <w:p w14:paraId="7B9556FF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应用服务器配置确认（</w:t>
      </w:r>
      <w:r>
        <w:t>CPU/</w:t>
      </w:r>
      <w:r>
        <w:t>内存</w:t>
      </w:r>
      <w:r>
        <w:t>/</w:t>
      </w:r>
      <w:r>
        <w:t>存储</w:t>
      </w:r>
      <w:r>
        <w:t>/</w:t>
      </w:r>
      <w:r>
        <w:t>操作系统）</w:t>
      </w:r>
    </w:p>
    <w:p w14:paraId="08E9DD88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服务器到位时间确认</w:t>
      </w:r>
    </w:p>
    <w:p w14:paraId="0EE468FA" w14:textId="77777777" w:rsidR="00C160BD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环境搭建计划</w:t>
      </w:r>
    </w:p>
    <w:p w14:paraId="6B9BE5A1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操作系统安装及基础配置</w:t>
      </w:r>
    </w:p>
    <w:p w14:paraId="56C55523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Docker</w:t>
      </w:r>
      <w:r>
        <w:t>环境部署</w:t>
      </w:r>
    </w:p>
    <w:p w14:paraId="6B5FFF19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数据库安装（</w:t>
      </w:r>
      <w:r>
        <w:t>MySQL</w:t>
      </w:r>
      <w:r>
        <w:t>）</w:t>
      </w:r>
    </w:p>
    <w:p w14:paraId="5CCA44B0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网络联通性测试</w:t>
      </w:r>
    </w:p>
    <w:p w14:paraId="56B9EF46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开发环境公网访问配置</w:t>
      </w:r>
    </w:p>
    <w:p w14:paraId="361D3A61" w14:textId="77777777" w:rsidR="00C160BD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网络环境确认</w:t>
      </w:r>
    </w:p>
    <w:p w14:paraId="2B161DC6" w14:textId="5EC93F07" w:rsidR="00C160BD" w:rsidRDefault="00000000" w:rsidP="00BD442E">
      <w:pPr>
        <w:pStyle w:val="a4"/>
        <w:numPr>
          <w:ilvl w:val="1"/>
          <w:numId w:val="2"/>
        </w:numPr>
        <w:spacing w:after="100"/>
      </w:pPr>
      <w:r>
        <w:t>VPN</w:t>
      </w:r>
      <w:r>
        <w:t>或远程接入方案</w:t>
      </w:r>
    </w:p>
    <w:p w14:paraId="333B35D4" w14:textId="77777777" w:rsidR="00BD442E" w:rsidRDefault="00BD442E" w:rsidP="00BD442E">
      <w:pPr>
        <w:spacing w:after="100"/>
        <w:rPr>
          <w:rFonts w:hint="eastAsia"/>
        </w:rPr>
      </w:pPr>
    </w:p>
    <w:p w14:paraId="46AEF152" w14:textId="261C4869" w:rsidR="00C160BD" w:rsidRDefault="00000000">
      <w:pPr>
        <w:pStyle w:val="3"/>
        <w:spacing w:after="200"/>
      </w:pPr>
      <w:r>
        <w:t>（</w:t>
      </w:r>
      <w:r w:rsidR="00BD442E">
        <w:rPr>
          <w:rFonts w:hint="eastAsia"/>
        </w:rPr>
        <w:t>四</w:t>
      </w:r>
      <w:r>
        <w:t>）数据分析与告警规则细化</w:t>
      </w:r>
    </w:p>
    <w:p w14:paraId="406CAF6E" w14:textId="77777777" w:rsidR="00C160BD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数据滤波与清洗规则</w:t>
      </w:r>
    </w:p>
    <w:p w14:paraId="2492E43B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异常值判定标准（如执行时间超出合理范围）</w:t>
      </w:r>
    </w:p>
    <w:p w14:paraId="324A7A09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脏数据处理策略（丢弃</w:t>
      </w:r>
      <w:r>
        <w:t>/</w:t>
      </w:r>
      <w:r>
        <w:t>标记</w:t>
      </w:r>
      <w:r>
        <w:t>/</w:t>
      </w:r>
      <w:r>
        <w:t>修正）</w:t>
      </w:r>
    </w:p>
    <w:p w14:paraId="6E38737F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数据质量评估指标</w:t>
      </w:r>
    </w:p>
    <w:p w14:paraId="06B3D33D" w14:textId="77777777" w:rsidR="00C160BD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告警规则细化</w:t>
      </w:r>
    </w:p>
    <w:p w14:paraId="3BBB87A1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设备偏差告警阈值设定方法</w:t>
      </w:r>
    </w:p>
    <w:p w14:paraId="244EF55F" w14:textId="77777777" w:rsidR="00C160BD" w:rsidRDefault="00000000">
      <w:pPr>
        <w:pStyle w:val="a4"/>
        <w:numPr>
          <w:ilvl w:val="2"/>
          <w:numId w:val="2"/>
        </w:numPr>
        <w:spacing w:after="100"/>
      </w:pPr>
      <w:r>
        <w:t>固定阈值</w:t>
      </w:r>
      <w:r>
        <w:t xml:space="preserve"> vs </w:t>
      </w:r>
      <w:r>
        <w:t>动态阈值</w:t>
      </w:r>
    </w:p>
    <w:p w14:paraId="0BE4A51F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趋势分析逻辑</w:t>
      </w:r>
    </w:p>
    <w:p w14:paraId="5D9F3B0D" w14:textId="77777777" w:rsidR="00C160BD" w:rsidRDefault="00000000">
      <w:pPr>
        <w:pStyle w:val="a4"/>
        <w:numPr>
          <w:ilvl w:val="2"/>
          <w:numId w:val="2"/>
        </w:numPr>
        <w:spacing w:after="100"/>
      </w:pPr>
      <w:r>
        <w:t>滑动窗口大小</w:t>
      </w:r>
    </w:p>
    <w:p w14:paraId="40A942AE" w14:textId="77777777" w:rsidR="00C160BD" w:rsidRDefault="00000000">
      <w:pPr>
        <w:pStyle w:val="a4"/>
        <w:numPr>
          <w:ilvl w:val="2"/>
          <w:numId w:val="2"/>
        </w:numPr>
        <w:spacing w:after="100"/>
      </w:pPr>
      <w:r>
        <w:t>趋势判定条件（连续</w:t>
      </w:r>
      <w:r>
        <w:t>N</w:t>
      </w:r>
      <w:r>
        <w:t>次偏差</w:t>
      </w:r>
      <w:r>
        <w:t>/</w:t>
      </w:r>
      <w:r>
        <w:t>斜率变化）</w:t>
      </w:r>
    </w:p>
    <w:p w14:paraId="386FE8B3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告警分级（提示</w:t>
      </w:r>
      <w:r>
        <w:t>/</w:t>
      </w:r>
      <w:r>
        <w:t>预警</w:t>
      </w:r>
      <w:r>
        <w:t>/</w:t>
      </w:r>
      <w:r>
        <w:t>紧急）</w:t>
      </w:r>
    </w:p>
    <w:p w14:paraId="383EEC8D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告警触发后的处理流程</w:t>
      </w:r>
    </w:p>
    <w:p w14:paraId="6105A8AC" w14:textId="77777777" w:rsidR="00C160BD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数据查询与导出</w:t>
      </w:r>
    </w:p>
    <w:p w14:paraId="6B98AD6D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查询维度（按设备</w:t>
      </w:r>
      <w:r>
        <w:t>/</w:t>
      </w:r>
      <w:r>
        <w:t>按时间段</w:t>
      </w:r>
      <w:r>
        <w:t>/</w:t>
      </w:r>
      <w:r>
        <w:t>按气缸）</w:t>
      </w:r>
    </w:p>
    <w:p w14:paraId="5B4227FB" w14:textId="6A873EAA" w:rsidR="00C160BD" w:rsidRDefault="00000000">
      <w:pPr>
        <w:pStyle w:val="a4"/>
        <w:numPr>
          <w:ilvl w:val="1"/>
          <w:numId w:val="2"/>
        </w:numPr>
        <w:spacing w:after="100"/>
      </w:pPr>
      <w:r>
        <w:t>数据导出</w:t>
      </w:r>
    </w:p>
    <w:p w14:paraId="1404ABEB" w14:textId="77777777" w:rsidR="00C160BD" w:rsidRDefault="00000000">
      <w:pPr>
        <w:pStyle w:val="a4"/>
        <w:numPr>
          <w:ilvl w:val="1"/>
          <w:numId w:val="2"/>
        </w:numPr>
        <w:spacing w:after="100"/>
      </w:pPr>
      <w:r>
        <w:t>查询性能要求（响应时间</w:t>
      </w:r>
      <w:r>
        <w:t>≤?</w:t>
      </w:r>
      <w:r>
        <w:t>秒）</w:t>
      </w:r>
    </w:p>
    <w:p w14:paraId="6993D47B" w14:textId="03FE788C" w:rsidR="00C160BD" w:rsidRDefault="00C160BD">
      <w:pPr>
        <w:spacing w:after="200"/>
        <w:rPr>
          <w:rFonts w:hint="eastAsia"/>
        </w:rPr>
      </w:pPr>
    </w:p>
    <w:p w14:paraId="674B6D0A" w14:textId="04BF6302" w:rsidR="00C160BD" w:rsidRDefault="00000000">
      <w:pPr>
        <w:pStyle w:val="2"/>
        <w:spacing w:after="200"/>
      </w:pPr>
      <w:r>
        <w:t>五、第一阶段实施计划细化</w:t>
      </w:r>
    </w:p>
    <w:p w14:paraId="10B5A275" w14:textId="1CAB5743" w:rsidR="00C160BD" w:rsidRDefault="00000000" w:rsidP="00691BCB">
      <w:pPr>
        <w:pStyle w:val="3"/>
        <w:spacing w:after="200"/>
        <w:rPr>
          <w:rFonts w:hint="eastAsia"/>
        </w:rPr>
      </w:pPr>
      <w:r>
        <w:t>任务分解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42"/>
        <w:gridCol w:w="2866"/>
        <w:gridCol w:w="2322"/>
        <w:gridCol w:w="2186"/>
      </w:tblGrid>
      <w:tr w:rsidR="00C160BD" w14:paraId="62C5C476" w14:textId="77777777">
        <w:trPr>
          <w:tblHeader/>
        </w:trPr>
        <w:tc>
          <w:tcPr>
            <w:tcW w:w="1702" w:type="dxa"/>
          </w:tcPr>
          <w:p w14:paraId="2326245E" w14:textId="77777777" w:rsidR="00C160BD" w:rsidRDefault="00000000">
            <w:r>
              <w:rPr>
                <w:b/>
                <w:bCs/>
              </w:rPr>
              <w:t>周次</w:t>
            </w:r>
          </w:p>
        </w:tc>
        <w:tc>
          <w:tcPr>
            <w:tcW w:w="2978" w:type="dxa"/>
          </w:tcPr>
          <w:p w14:paraId="094DF707" w14:textId="77777777" w:rsidR="00C160BD" w:rsidRDefault="00000000">
            <w:r>
              <w:rPr>
                <w:b/>
                <w:bCs/>
              </w:rPr>
              <w:t>任务内容</w:t>
            </w:r>
          </w:p>
        </w:tc>
        <w:tc>
          <w:tcPr>
            <w:tcW w:w="2411" w:type="dxa"/>
          </w:tcPr>
          <w:p w14:paraId="0F0A88F5" w14:textId="77777777" w:rsidR="00C160BD" w:rsidRDefault="00000000">
            <w:r>
              <w:rPr>
                <w:b/>
                <w:bCs/>
              </w:rPr>
              <w:t>负责方</w:t>
            </w:r>
          </w:p>
        </w:tc>
        <w:tc>
          <w:tcPr>
            <w:tcW w:w="2269" w:type="dxa"/>
          </w:tcPr>
          <w:p w14:paraId="2234E870" w14:textId="77777777" w:rsidR="00C160BD" w:rsidRDefault="00000000">
            <w:r>
              <w:rPr>
                <w:b/>
                <w:bCs/>
              </w:rPr>
              <w:t>交付物</w:t>
            </w:r>
          </w:p>
        </w:tc>
      </w:tr>
      <w:tr w:rsidR="00C160BD" w14:paraId="2AA67397" w14:textId="77777777">
        <w:tc>
          <w:tcPr>
            <w:tcW w:w="1702" w:type="dxa"/>
          </w:tcPr>
          <w:p w14:paraId="580ED069" w14:textId="77777777" w:rsidR="00C160BD" w:rsidRDefault="00000000">
            <w:r>
              <w:t>第</w:t>
            </w:r>
            <w:r>
              <w:t>1-2</w:t>
            </w:r>
            <w:r>
              <w:t>周</w:t>
            </w:r>
          </w:p>
        </w:tc>
        <w:tc>
          <w:tcPr>
            <w:tcW w:w="2978" w:type="dxa"/>
          </w:tcPr>
          <w:p w14:paraId="4B5E3B6A" w14:textId="77777777" w:rsidR="00C160BD" w:rsidRDefault="00000000">
            <w:r>
              <w:t>服务器环境搭建、数据库部署</w:t>
            </w:r>
          </w:p>
        </w:tc>
        <w:tc>
          <w:tcPr>
            <w:tcW w:w="2411" w:type="dxa"/>
          </w:tcPr>
          <w:p w14:paraId="791A213A" w14:textId="77777777" w:rsidR="00C160BD" w:rsidRDefault="00000000">
            <w:r>
              <w:t>乙方主导</w:t>
            </w:r>
            <w:r>
              <w:t>/</w:t>
            </w:r>
            <w:r>
              <w:t>甲方配合</w:t>
            </w:r>
          </w:p>
        </w:tc>
        <w:tc>
          <w:tcPr>
            <w:tcW w:w="2269" w:type="dxa"/>
          </w:tcPr>
          <w:p w14:paraId="7A79B876" w14:textId="77777777" w:rsidR="00C160BD" w:rsidRDefault="00000000">
            <w:r>
              <w:t>环境部署报告</w:t>
            </w:r>
          </w:p>
        </w:tc>
      </w:tr>
      <w:tr w:rsidR="00C160BD" w14:paraId="03B91C5E" w14:textId="77777777">
        <w:tc>
          <w:tcPr>
            <w:tcW w:w="1702" w:type="dxa"/>
          </w:tcPr>
          <w:p w14:paraId="4EAD30E9" w14:textId="77777777" w:rsidR="00C160BD" w:rsidRDefault="00000000">
            <w:r>
              <w:t>第</w:t>
            </w:r>
            <w:r>
              <w:t>1-2</w:t>
            </w:r>
            <w:r>
              <w:t>周</w:t>
            </w:r>
          </w:p>
        </w:tc>
        <w:tc>
          <w:tcPr>
            <w:tcW w:w="2978" w:type="dxa"/>
          </w:tcPr>
          <w:p w14:paraId="653A384E" w14:textId="77777777" w:rsidR="00C160BD" w:rsidRDefault="00000000">
            <w:r>
              <w:t>数据库字段开发及</w:t>
            </w:r>
            <w:r>
              <w:t>UID</w:t>
            </w:r>
            <w:r>
              <w:t>编号录入</w:t>
            </w:r>
          </w:p>
        </w:tc>
        <w:tc>
          <w:tcPr>
            <w:tcW w:w="2411" w:type="dxa"/>
          </w:tcPr>
          <w:p w14:paraId="058EE421" w14:textId="77777777" w:rsidR="00C160BD" w:rsidRDefault="00000000">
            <w:r>
              <w:t>甲方</w:t>
            </w:r>
          </w:p>
        </w:tc>
        <w:tc>
          <w:tcPr>
            <w:tcW w:w="2269" w:type="dxa"/>
          </w:tcPr>
          <w:p w14:paraId="55D266A8" w14:textId="77777777" w:rsidR="00C160BD" w:rsidRDefault="00000000">
            <w:r>
              <w:t>数据库结构文档</w:t>
            </w:r>
          </w:p>
        </w:tc>
      </w:tr>
      <w:tr w:rsidR="00C160BD" w14:paraId="3FD297FD" w14:textId="77777777">
        <w:tc>
          <w:tcPr>
            <w:tcW w:w="1702" w:type="dxa"/>
          </w:tcPr>
          <w:p w14:paraId="6F81F3C0" w14:textId="77777777" w:rsidR="00C160BD" w:rsidRDefault="00000000">
            <w:r>
              <w:t>第</w:t>
            </w:r>
            <w:r>
              <w:t>2-3</w:t>
            </w:r>
            <w:r>
              <w:t>周</w:t>
            </w:r>
          </w:p>
        </w:tc>
        <w:tc>
          <w:tcPr>
            <w:tcW w:w="2978" w:type="dxa"/>
          </w:tcPr>
          <w:p w14:paraId="6770F007" w14:textId="312E8E98" w:rsidR="00C160BD" w:rsidRDefault="00000000">
            <w:r>
              <w:t>数据采集联调</w:t>
            </w:r>
          </w:p>
        </w:tc>
        <w:tc>
          <w:tcPr>
            <w:tcW w:w="2411" w:type="dxa"/>
          </w:tcPr>
          <w:p w14:paraId="72B5304E" w14:textId="77777777" w:rsidR="00C160BD" w:rsidRDefault="00000000">
            <w:r>
              <w:t>双方协作</w:t>
            </w:r>
          </w:p>
        </w:tc>
        <w:tc>
          <w:tcPr>
            <w:tcW w:w="2269" w:type="dxa"/>
          </w:tcPr>
          <w:p w14:paraId="2C0B1287" w14:textId="77777777" w:rsidR="00C160BD" w:rsidRDefault="00000000">
            <w:r>
              <w:t>接口联调报告</w:t>
            </w:r>
          </w:p>
        </w:tc>
      </w:tr>
      <w:tr w:rsidR="00C160BD" w14:paraId="7AE2F8E9" w14:textId="77777777">
        <w:tc>
          <w:tcPr>
            <w:tcW w:w="1702" w:type="dxa"/>
          </w:tcPr>
          <w:p w14:paraId="0D1DA1AD" w14:textId="77777777" w:rsidR="00C160BD" w:rsidRDefault="00000000">
            <w:r>
              <w:t>第</w:t>
            </w:r>
            <w:r>
              <w:t>3-4</w:t>
            </w:r>
            <w:r>
              <w:t>周</w:t>
            </w:r>
          </w:p>
        </w:tc>
        <w:tc>
          <w:tcPr>
            <w:tcW w:w="2978" w:type="dxa"/>
          </w:tcPr>
          <w:p w14:paraId="44D01861" w14:textId="77777777" w:rsidR="00C160BD" w:rsidRDefault="00000000">
            <w:r>
              <w:t>数据接收与存储功能上线</w:t>
            </w:r>
          </w:p>
        </w:tc>
        <w:tc>
          <w:tcPr>
            <w:tcW w:w="2411" w:type="dxa"/>
          </w:tcPr>
          <w:p w14:paraId="7E44135B" w14:textId="77777777" w:rsidR="00C160BD" w:rsidRDefault="00000000">
            <w:r>
              <w:t>乙方</w:t>
            </w:r>
          </w:p>
        </w:tc>
        <w:tc>
          <w:tcPr>
            <w:tcW w:w="2269" w:type="dxa"/>
          </w:tcPr>
          <w:p w14:paraId="14A78D43" w14:textId="77777777" w:rsidR="00C160BD" w:rsidRDefault="00000000">
            <w:r>
              <w:t>功能测试报告</w:t>
            </w:r>
          </w:p>
        </w:tc>
      </w:tr>
      <w:tr w:rsidR="00C160BD" w14:paraId="7B3FABC3" w14:textId="77777777" w:rsidTr="00691BCB">
        <w:trPr>
          <w:trHeight w:val="480"/>
        </w:trPr>
        <w:tc>
          <w:tcPr>
            <w:tcW w:w="1702" w:type="dxa"/>
          </w:tcPr>
          <w:p w14:paraId="7073FDF9" w14:textId="77777777" w:rsidR="00C160BD" w:rsidRDefault="00000000">
            <w:r>
              <w:t>第</w:t>
            </w:r>
            <w:r>
              <w:t>4</w:t>
            </w:r>
            <w:r>
              <w:t>周起</w:t>
            </w:r>
          </w:p>
        </w:tc>
        <w:tc>
          <w:tcPr>
            <w:tcW w:w="2978" w:type="dxa"/>
          </w:tcPr>
          <w:p w14:paraId="2CE338E9" w14:textId="680C8BE2" w:rsidR="00C160BD" w:rsidRDefault="00000000">
            <w:pPr>
              <w:rPr>
                <w:rFonts w:hint="eastAsia"/>
              </w:rPr>
            </w:pPr>
            <w:r>
              <w:t>持续数据收集与质量监控</w:t>
            </w:r>
            <w:r w:rsidR="00691BCB">
              <w:rPr>
                <w:rFonts w:hint="eastAsia"/>
              </w:rPr>
              <w:t>，</w:t>
            </w:r>
            <w:r w:rsidR="00691BCB">
              <w:t>数据清洗规则验证及优化</w:t>
            </w:r>
          </w:p>
        </w:tc>
        <w:tc>
          <w:tcPr>
            <w:tcW w:w="2411" w:type="dxa"/>
          </w:tcPr>
          <w:p w14:paraId="240B1B70" w14:textId="14972988" w:rsidR="00C160BD" w:rsidRDefault="00000000">
            <w:r>
              <w:t>乙方</w:t>
            </w:r>
          </w:p>
        </w:tc>
        <w:tc>
          <w:tcPr>
            <w:tcW w:w="2269" w:type="dxa"/>
          </w:tcPr>
          <w:p w14:paraId="59285487" w14:textId="77777777" w:rsidR="00C160BD" w:rsidRDefault="00000000">
            <w:r>
              <w:t>周数据质量报告</w:t>
            </w:r>
          </w:p>
        </w:tc>
      </w:tr>
      <w:tr w:rsidR="00C160BD" w14:paraId="3BC852A8" w14:textId="77777777">
        <w:tc>
          <w:tcPr>
            <w:tcW w:w="1702" w:type="dxa"/>
          </w:tcPr>
          <w:p w14:paraId="54AD472F" w14:textId="77777777" w:rsidR="00C160BD" w:rsidRDefault="00000000">
            <w:r>
              <w:t>第</w:t>
            </w:r>
            <w:r>
              <w:t>5-8</w:t>
            </w:r>
            <w:r>
              <w:t>周</w:t>
            </w:r>
          </w:p>
        </w:tc>
        <w:tc>
          <w:tcPr>
            <w:tcW w:w="2978" w:type="dxa"/>
          </w:tcPr>
          <w:p w14:paraId="1690ACC5" w14:textId="01CDCE6C" w:rsidR="00C160BD" w:rsidRDefault="00691BCB">
            <w:r>
              <w:rPr>
                <w:rFonts w:hint="eastAsia"/>
              </w:rPr>
              <w:t>软件及大模型开发</w:t>
            </w:r>
          </w:p>
        </w:tc>
        <w:tc>
          <w:tcPr>
            <w:tcW w:w="2411" w:type="dxa"/>
          </w:tcPr>
          <w:p w14:paraId="4740BB1C" w14:textId="77777777" w:rsidR="00C160BD" w:rsidRDefault="00000000">
            <w:r>
              <w:t>乙方</w:t>
            </w:r>
          </w:p>
        </w:tc>
        <w:tc>
          <w:tcPr>
            <w:tcW w:w="2269" w:type="dxa"/>
          </w:tcPr>
          <w:p w14:paraId="19570E32" w14:textId="77777777" w:rsidR="00C160BD" w:rsidRDefault="00000000">
            <w:r>
              <w:t>数据分析报告</w:t>
            </w:r>
          </w:p>
        </w:tc>
      </w:tr>
      <w:tr w:rsidR="00C160BD" w14:paraId="32932315" w14:textId="77777777">
        <w:tc>
          <w:tcPr>
            <w:tcW w:w="1702" w:type="dxa"/>
          </w:tcPr>
          <w:p w14:paraId="0F17BD3E" w14:textId="77777777" w:rsidR="00C160BD" w:rsidRDefault="00000000">
            <w:r>
              <w:t>第</w:t>
            </w:r>
            <w:r>
              <w:t>8-12</w:t>
            </w:r>
            <w:r>
              <w:t>周</w:t>
            </w:r>
          </w:p>
        </w:tc>
        <w:tc>
          <w:tcPr>
            <w:tcW w:w="2978" w:type="dxa"/>
          </w:tcPr>
          <w:p w14:paraId="1CC3AE92" w14:textId="43BF150B" w:rsidR="00C160BD" w:rsidRDefault="00691BCB">
            <w:r>
              <w:rPr>
                <w:rFonts w:hint="eastAsia"/>
              </w:rPr>
              <w:t>上线测试</w:t>
            </w:r>
          </w:p>
        </w:tc>
        <w:tc>
          <w:tcPr>
            <w:tcW w:w="2411" w:type="dxa"/>
          </w:tcPr>
          <w:p w14:paraId="1A0CCF9D" w14:textId="77777777" w:rsidR="00C160BD" w:rsidRDefault="00000000">
            <w:r>
              <w:t>双方</w:t>
            </w:r>
          </w:p>
        </w:tc>
        <w:tc>
          <w:tcPr>
            <w:tcW w:w="2269" w:type="dxa"/>
          </w:tcPr>
          <w:p w14:paraId="788572D4" w14:textId="77777777" w:rsidR="00C160BD" w:rsidRDefault="00000000">
            <w:r>
              <w:t>数据收集验收报告</w:t>
            </w:r>
          </w:p>
        </w:tc>
      </w:tr>
    </w:tbl>
    <w:p w14:paraId="14B323CE" w14:textId="43191D98" w:rsidR="00C160BD" w:rsidRDefault="00C160BD" w:rsidP="00691BCB">
      <w:pPr>
        <w:spacing w:before="240"/>
        <w:rPr>
          <w:rFonts w:hint="eastAsia"/>
        </w:rPr>
      </w:pPr>
    </w:p>
    <w:sectPr w:rsidR="00C160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785C"/>
    <w:multiLevelType w:val="hybridMultilevel"/>
    <w:tmpl w:val="58FAC1C0"/>
    <w:lvl w:ilvl="0" w:tplc="84A05EF6">
      <w:start w:val="1"/>
      <w:numFmt w:val="bullet"/>
      <w:suff w:val="space"/>
      <w:lvlText w:val="●"/>
      <w:lvlJc w:val="left"/>
      <w:pPr>
        <w:ind w:left="240" w:hanging="180"/>
      </w:pPr>
    </w:lvl>
    <w:lvl w:ilvl="1" w:tplc="9E0CE0B4">
      <w:start w:val="1"/>
      <w:numFmt w:val="bullet"/>
      <w:suff w:val="space"/>
      <w:lvlText w:val="○"/>
      <w:lvlJc w:val="left"/>
      <w:pPr>
        <w:ind w:left="660" w:hanging="180"/>
      </w:pPr>
    </w:lvl>
    <w:lvl w:ilvl="2" w:tplc="F4B0B05E">
      <w:start w:val="1"/>
      <w:numFmt w:val="bullet"/>
      <w:suff w:val="space"/>
      <w:lvlText w:val="■"/>
      <w:lvlJc w:val="left"/>
      <w:pPr>
        <w:ind w:left="1080" w:hanging="180"/>
      </w:pPr>
    </w:lvl>
    <w:lvl w:ilvl="3" w:tplc="7672801E">
      <w:start w:val="1"/>
      <w:numFmt w:val="bullet"/>
      <w:suff w:val="space"/>
      <w:lvlText w:val="●"/>
      <w:lvlJc w:val="left"/>
      <w:pPr>
        <w:ind w:left="1500" w:hanging="180"/>
      </w:pPr>
    </w:lvl>
    <w:lvl w:ilvl="4" w:tplc="7FD6C2C6">
      <w:start w:val="1"/>
      <w:numFmt w:val="bullet"/>
      <w:suff w:val="space"/>
      <w:lvlText w:val="○"/>
      <w:lvlJc w:val="left"/>
      <w:pPr>
        <w:ind w:left="1920" w:hanging="180"/>
      </w:pPr>
    </w:lvl>
    <w:lvl w:ilvl="5" w:tplc="C1BA75A2">
      <w:start w:val="1"/>
      <w:numFmt w:val="bullet"/>
      <w:suff w:val="space"/>
      <w:lvlText w:val="■"/>
      <w:lvlJc w:val="left"/>
      <w:pPr>
        <w:ind w:left="2340" w:hanging="180"/>
      </w:pPr>
    </w:lvl>
    <w:lvl w:ilvl="6" w:tplc="2A1A830C">
      <w:start w:val="1"/>
      <w:numFmt w:val="bullet"/>
      <w:suff w:val="space"/>
      <w:lvlText w:val="●"/>
      <w:lvlJc w:val="left"/>
      <w:pPr>
        <w:ind w:left="2760" w:hanging="180"/>
      </w:pPr>
    </w:lvl>
    <w:lvl w:ilvl="7" w:tplc="CCD6A190">
      <w:start w:val="1"/>
      <w:numFmt w:val="bullet"/>
      <w:suff w:val="space"/>
      <w:lvlText w:val="○"/>
      <w:lvlJc w:val="left"/>
      <w:pPr>
        <w:ind w:left="3180" w:hanging="180"/>
      </w:pPr>
    </w:lvl>
    <w:lvl w:ilvl="8" w:tplc="AD62FE7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99B57BA"/>
    <w:multiLevelType w:val="hybridMultilevel"/>
    <w:tmpl w:val="A90A9768"/>
    <w:lvl w:ilvl="0" w:tplc="E6AE405E">
      <w:start w:val="1"/>
      <w:numFmt w:val="bullet"/>
      <w:lvlText w:val="●"/>
      <w:lvlJc w:val="left"/>
      <w:pPr>
        <w:ind w:left="720" w:hanging="360"/>
      </w:pPr>
    </w:lvl>
    <w:lvl w:ilvl="1" w:tplc="B4469474">
      <w:start w:val="1"/>
      <w:numFmt w:val="bullet"/>
      <w:lvlText w:val="○"/>
      <w:lvlJc w:val="left"/>
      <w:pPr>
        <w:ind w:left="1440" w:hanging="360"/>
      </w:pPr>
    </w:lvl>
    <w:lvl w:ilvl="2" w:tplc="AB266A74">
      <w:start w:val="1"/>
      <w:numFmt w:val="bullet"/>
      <w:lvlText w:val="■"/>
      <w:lvlJc w:val="left"/>
      <w:pPr>
        <w:ind w:left="2160" w:hanging="360"/>
      </w:pPr>
    </w:lvl>
    <w:lvl w:ilvl="3" w:tplc="6C626F02">
      <w:start w:val="1"/>
      <w:numFmt w:val="bullet"/>
      <w:lvlText w:val="●"/>
      <w:lvlJc w:val="left"/>
      <w:pPr>
        <w:ind w:left="2880" w:hanging="360"/>
      </w:pPr>
    </w:lvl>
    <w:lvl w:ilvl="4" w:tplc="10107B92">
      <w:start w:val="1"/>
      <w:numFmt w:val="bullet"/>
      <w:lvlText w:val="○"/>
      <w:lvlJc w:val="left"/>
      <w:pPr>
        <w:ind w:left="3600" w:hanging="360"/>
      </w:pPr>
    </w:lvl>
    <w:lvl w:ilvl="5" w:tplc="34BA2820">
      <w:start w:val="1"/>
      <w:numFmt w:val="bullet"/>
      <w:lvlText w:val="■"/>
      <w:lvlJc w:val="left"/>
      <w:pPr>
        <w:ind w:left="4320" w:hanging="360"/>
      </w:pPr>
    </w:lvl>
    <w:lvl w:ilvl="6" w:tplc="B81207C4">
      <w:start w:val="1"/>
      <w:numFmt w:val="bullet"/>
      <w:lvlText w:val="●"/>
      <w:lvlJc w:val="left"/>
      <w:pPr>
        <w:ind w:left="5040" w:hanging="360"/>
      </w:pPr>
    </w:lvl>
    <w:lvl w:ilvl="7" w:tplc="52D40964">
      <w:start w:val="1"/>
      <w:numFmt w:val="bullet"/>
      <w:lvlText w:val="●"/>
      <w:lvlJc w:val="left"/>
      <w:pPr>
        <w:ind w:left="5760" w:hanging="360"/>
      </w:pPr>
    </w:lvl>
    <w:lvl w:ilvl="8" w:tplc="7C703CD0">
      <w:start w:val="1"/>
      <w:numFmt w:val="bullet"/>
      <w:lvlText w:val="●"/>
      <w:lvlJc w:val="left"/>
      <w:pPr>
        <w:ind w:left="6480" w:hanging="360"/>
      </w:pPr>
    </w:lvl>
  </w:abstractNum>
  <w:num w:numId="1" w16cid:durableId="674266735">
    <w:abstractNumId w:val="1"/>
    <w:lvlOverride w:ilvl="0">
      <w:startOverride w:val="1"/>
    </w:lvlOverride>
  </w:num>
  <w:num w:numId="2" w16cid:durableId="954826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BD"/>
    <w:rsid w:val="000673BC"/>
    <w:rsid w:val="00691BCB"/>
    <w:rsid w:val="007B2A23"/>
    <w:rsid w:val="00B5516D"/>
    <w:rsid w:val="00BD442E"/>
    <w:rsid w:val="00C1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77E38"/>
  <w15:docId w15:val="{C4665406-712B-A146-814F-99CA77BB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yidong qian</cp:lastModifiedBy>
  <cp:revision>4</cp:revision>
  <dcterms:created xsi:type="dcterms:W3CDTF">2026-05-09T03:33:00Z</dcterms:created>
  <dcterms:modified xsi:type="dcterms:W3CDTF">2026-05-09T03:53:00Z</dcterms:modified>
</cp:coreProperties>
</file>