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B66F8" w14:textId="23A055AB" w:rsidR="00750D67" w:rsidRPr="00BC76D9" w:rsidRDefault="00750D67" w:rsidP="00BC76D9">
      <w:pPr>
        <w:pStyle w:val="Heading1"/>
      </w:pPr>
      <w:r w:rsidRPr="00BC76D9">
        <w:t>IPE Part A</w:t>
      </w:r>
    </w:p>
    <w:p w14:paraId="59034B39" w14:textId="442D7F76" w:rsidR="00BC76D9" w:rsidRDefault="00BC76D9" w:rsidP="00BC76D9">
      <w:pPr>
        <w:spacing w:line="240" w:lineRule="auto"/>
        <w:jc w:val="both"/>
      </w:pPr>
    </w:p>
    <w:p w14:paraId="207FB96C" w14:textId="5EF918C2" w:rsidR="00BC76D9" w:rsidRDefault="00BC76D9" w:rsidP="00BC76D9">
      <w:pPr>
        <w:spacing w:line="240" w:lineRule="auto"/>
        <w:jc w:val="both"/>
      </w:pPr>
    </w:p>
    <w:p w14:paraId="1537B0FB" w14:textId="148D533F" w:rsidR="00BC76D9" w:rsidRDefault="00BC76D9" w:rsidP="00BC76D9">
      <w:pPr>
        <w:spacing w:line="240" w:lineRule="auto"/>
        <w:jc w:val="both"/>
      </w:pPr>
    </w:p>
    <w:p w14:paraId="0CBF44FF" w14:textId="20C6AB74" w:rsidR="00BC76D9" w:rsidRDefault="00BC76D9" w:rsidP="00BC76D9">
      <w:pPr>
        <w:spacing w:line="240" w:lineRule="auto"/>
        <w:jc w:val="both"/>
      </w:pPr>
    </w:p>
    <w:p w14:paraId="00AC3931" w14:textId="6A1ABB2E" w:rsidR="00BC76D9" w:rsidRDefault="00BC76D9" w:rsidP="00BC76D9">
      <w:pPr>
        <w:spacing w:line="240" w:lineRule="auto"/>
        <w:jc w:val="both"/>
      </w:pPr>
    </w:p>
    <w:p w14:paraId="1E8BBE43" w14:textId="720EDA84" w:rsidR="00BC76D9" w:rsidRDefault="00BC76D9" w:rsidP="00BC76D9">
      <w:pPr>
        <w:spacing w:line="240" w:lineRule="auto"/>
        <w:jc w:val="both"/>
      </w:pPr>
    </w:p>
    <w:p w14:paraId="3EE1F36A" w14:textId="77777777" w:rsidR="00BC76D9" w:rsidRPr="00BC76D9" w:rsidRDefault="00BC76D9" w:rsidP="00BC76D9">
      <w:pPr>
        <w:spacing w:line="240" w:lineRule="auto"/>
        <w:jc w:val="both"/>
      </w:pPr>
    </w:p>
    <w:p w14:paraId="320B23FE" w14:textId="77777777" w:rsidR="00BC76D9" w:rsidRDefault="00BC76D9">
      <w:pPr>
        <w:rPr>
          <w:rFonts w:ascii="Times New Roman" w:eastAsiaTheme="majorEastAsia" w:hAnsi="Times New Roman"/>
          <w:b/>
          <w:bCs/>
          <w:color w:val="4472C4" w:themeColor="accent1"/>
          <w:sz w:val="32"/>
          <w:shd w:val="clear" w:color="auto" w:fill="FFFFFF"/>
        </w:rPr>
      </w:pPr>
      <w:r>
        <w:br w:type="page"/>
      </w:r>
    </w:p>
    <w:p w14:paraId="7013D0EB" w14:textId="7D43EDEA" w:rsidR="00F85078" w:rsidRPr="00BC76D9" w:rsidRDefault="00750D67" w:rsidP="00BC76D9">
      <w:pPr>
        <w:pStyle w:val="Heading1"/>
      </w:pPr>
      <w:r w:rsidRPr="00BC76D9">
        <w:lastRenderedPageBreak/>
        <w:t>IPE Part B</w:t>
      </w:r>
    </w:p>
    <w:p w14:paraId="241864F7" w14:textId="2A101F43" w:rsidR="0037281C" w:rsidRPr="0037281C" w:rsidRDefault="0037281C" w:rsidP="0037281C">
      <w:pPr>
        <w:spacing w:line="240" w:lineRule="auto"/>
        <w:jc w:val="both"/>
      </w:pPr>
      <w:r>
        <w:t>D</w:t>
      </w:r>
      <w:r w:rsidRPr="0037281C">
        <w:t>ifference between want, need and demand in a table.</w:t>
      </w:r>
    </w:p>
    <w:p w14:paraId="5644A57D" w14:textId="311ABAD9" w:rsidR="0037281C" w:rsidRPr="0037281C" w:rsidRDefault="0037281C" w:rsidP="0037281C">
      <w:pPr>
        <w:spacing w:line="240" w:lineRule="auto"/>
        <w:jc w:val="both"/>
      </w:pPr>
      <w:r w:rsidRPr="0037281C">
        <w:t>Here is a table that summarizes the differences between want, need, and demand:</w:t>
      </w:r>
    </w:p>
    <w:tbl>
      <w:tblPr>
        <w:tblW w:w="979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74"/>
        <w:gridCol w:w="2307"/>
        <w:gridCol w:w="2821"/>
        <w:gridCol w:w="3093"/>
      </w:tblGrid>
      <w:tr w:rsidR="0037281C" w:rsidRPr="0037281C" w14:paraId="3D05EE7D" w14:textId="77777777" w:rsidTr="0037281C">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hideMark/>
          </w:tcPr>
          <w:p w14:paraId="228D8F18" w14:textId="77777777" w:rsidR="0037281C" w:rsidRPr="0037281C" w:rsidRDefault="0037281C" w:rsidP="0037281C">
            <w:pPr>
              <w:spacing w:line="240" w:lineRule="auto"/>
              <w:jc w:val="center"/>
              <w:rPr>
                <w:b/>
                <w:bCs/>
              </w:rPr>
            </w:pPr>
            <w:r w:rsidRPr="0037281C">
              <w:rPr>
                <w:b/>
                <w:bCs/>
              </w:rPr>
              <w:t>Basis of Comparison</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2BB747AA" w14:textId="77777777" w:rsidR="0037281C" w:rsidRPr="0037281C" w:rsidRDefault="0037281C" w:rsidP="0037281C">
            <w:pPr>
              <w:spacing w:line="240" w:lineRule="auto"/>
              <w:jc w:val="center"/>
              <w:rPr>
                <w:b/>
                <w:bCs/>
              </w:rPr>
            </w:pPr>
            <w:r w:rsidRPr="0037281C">
              <w:rPr>
                <w:b/>
                <w:bCs/>
              </w:rPr>
              <w:t>Need</w:t>
            </w:r>
          </w:p>
        </w:tc>
        <w:tc>
          <w:tcPr>
            <w:tcW w:w="0" w:type="auto"/>
            <w:tcBorders>
              <w:top w:val="single" w:sz="6" w:space="0" w:color="D9D9E3"/>
              <w:left w:val="single" w:sz="6" w:space="0" w:color="D9D9E3"/>
              <w:bottom w:val="single" w:sz="6" w:space="0" w:color="D9D9E3"/>
              <w:right w:val="single" w:sz="2" w:space="0" w:color="D9D9E3"/>
            </w:tcBorders>
            <w:vAlign w:val="bottom"/>
            <w:hideMark/>
          </w:tcPr>
          <w:p w14:paraId="31450439" w14:textId="77777777" w:rsidR="0037281C" w:rsidRPr="0037281C" w:rsidRDefault="0037281C" w:rsidP="0037281C">
            <w:pPr>
              <w:spacing w:line="240" w:lineRule="auto"/>
              <w:jc w:val="center"/>
              <w:rPr>
                <w:b/>
                <w:bCs/>
              </w:rPr>
            </w:pPr>
            <w:r w:rsidRPr="0037281C">
              <w:rPr>
                <w:b/>
                <w:bCs/>
              </w:rPr>
              <w:t>Want</w:t>
            </w:r>
          </w:p>
        </w:tc>
        <w:tc>
          <w:tcPr>
            <w:tcW w:w="0" w:type="auto"/>
            <w:tcBorders>
              <w:top w:val="single" w:sz="6" w:space="0" w:color="D9D9E3"/>
              <w:left w:val="single" w:sz="6" w:space="0" w:color="D9D9E3"/>
              <w:bottom w:val="single" w:sz="6" w:space="0" w:color="D9D9E3"/>
              <w:right w:val="single" w:sz="6" w:space="0" w:color="D9D9E3"/>
            </w:tcBorders>
            <w:vAlign w:val="bottom"/>
            <w:hideMark/>
          </w:tcPr>
          <w:p w14:paraId="3FBFD2C7" w14:textId="77777777" w:rsidR="0037281C" w:rsidRPr="0037281C" w:rsidRDefault="0037281C" w:rsidP="0037281C">
            <w:pPr>
              <w:spacing w:line="240" w:lineRule="auto"/>
              <w:jc w:val="center"/>
              <w:rPr>
                <w:b/>
                <w:bCs/>
              </w:rPr>
            </w:pPr>
            <w:r w:rsidRPr="0037281C">
              <w:rPr>
                <w:b/>
                <w:bCs/>
              </w:rPr>
              <w:t>Demand</w:t>
            </w:r>
          </w:p>
        </w:tc>
      </w:tr>
      <w:tr w:rsidR="0037281C" w:rsidRPr="0037281C" w14:paraId="50FF2206" w14:textId="77777777" w:rsidTr="0037281C">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279B1537" w14:textId="77777777" w:rsidR="0037281C" w:rsidRPr="0037281C" w:rsidRDefault="0037281C" w:rsidP="0037281C">
            <w:pPr>
              <w:spacing w:line="240" w:lineRule="auto"/>
              <w:jc w:val="center"/>
            </w:pPr>
            <w:r w:rsidRPr="0037281C">
              <w:t>Meaning</w:t>
            </w:r>
          </w:p>
        </w:tc>
        <w:tc>
          <w:tcPr>
            <w:tcW w:w="0" w:type="auto"/>
            <w:tcBorders>
              <w:top w:val="single" w:sz="2" w:space="0" w:color="D9D9E3"/>
              <w:left w:val="single" w:sz="6" w:space="0" w:color="D9D9E3"/>
              <w:bottom w:val="single" w:sz="6" w:space="0" w:color="D9D9E3"/>
              <w:right w:val="single" w:sz="2" w:space="0" w:color="D9D9E3"/>
            </w:tcBorders>
            <w:hideMark/>
          </w:tcPr>
          <w:p w14:paraId="0389B6BA" w14:textId="77777777" w:rsidR="0037281C" w:rsidRPr="0037281C" w:rsidRDefault="0037281C" w:rsidP="0037281C">
            <w:pPr>
              <w:spacing w:line="240" w:lineRule="auto"/>
            </w:pPr>
            <w:r w:rsidRPr="0037281C">
              <w:t>Basic human requirement</w:t>
            </w:r>
          </w:p>
        </w:tc>
        <w:tc>
          <w:tcPr>
            <w:tcW w:w="0" w:type="auto"/>
            <w:tcBorders>
              <w:top w:val="single" w:sz="2" w:space="0" w:color="D9D9E3"/>
              <w:left w:val="single" w:sz="6" w:space="0" w:color="D9D9E3"/>
              <w:bottom w:val="single" w:sz="6" w:space="0" w:color="D9D9E3"/>
              <w:right w:val="single" w:sz="2" w:space="0" w:color="D9D9E3"/>
            </w:tcBorders>
            <w:hideMark/>
          </w:tcPr>
          <w:p w14:paraId="5533A595" w14:textId="77777777" w:rsidR="0037281C" w:rsidRPr="0037281C" w:rsidRDefault="0037281C" w:rsidP="0037281C">
            <w:pPr>
              <w:spacing w:line="240" w:lineRule="auto"/>
            </w:pPr>
            <w:r w:rsidRPr="0037281C">
              <w:t>Desires based on needs</w:t>
            </w:r>
          </w:p>
        </w:tc>
        <w:tc>
          <w:tcPr>
            <w:tcW w:w="0" w:type="auto"/>
            <w:tcBorders>
              <w:top w:val="single" w:sz="2" w:space="0" w:color="D9D9E3"/>
              <w:left w:val="single" w:sz="6" w:space="0" w:color="D9D9E3"/>
              <w:bottom w:val="single" w:sz="6" w:space="0" w:color="D9D9E3"/>
              <w:right w:val="single" w:sz="6" w:space="0" w:color="D9D9E3"/>
            </w:tcBorders>
            <w:hideMark/>
          </w:tcPr>
          <w:p w14:paraId="39641ED2" w14:textId="77777777" w:rsidR="0037281C" w:rsidRPr="0037281C" w:rsidRDefault="0037281C" w:rsidP="0037281C">
            <w:pPr>
              <w:spacing w:line="240" w:lineRule="auto"/>
            </w:pPr>
            <w:r w:rsidRPr="0037281C">
              <w:t>Wants for specific products backed by ability to pay</w:t>
            </w:r>
          </w:p>
        </w:tc>
      </w:tr>
      <w:tr w:rsidR="0037281C" w:rsidRPr="0037281C" w14:paraId="60720E27" w14:textId="77777777" w:rsidTr="0037281C">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6C921CF" w14:textId="77777777" w:rsidR="0037281C" w:rsidRPr="0037281C" w:rsidRDefault="0037281C" w:rsidP="0037281C">
            <w:pPr>
              <w:spacing w:line="240" w:lineRule="auto"/>
              <w:jc w:val="center"/>
            </w:pPr>
            <w:r w:rsidRPr="0037281C">
              <w:t>Nature</w:t>
            </w:r>
          </w:p>
        </w:tc>
        <w:tc>
          <w:tcPr>
            <w:tcW w:w="0" w:type="auto"/>
            <w:tcBorders>
              <w:top w:val="single" w:sz="2" w:space="0" w:color="D9D9E3"/>
              <w:left w:val="single" w:sz="6" w:space="0" w:color="D9D9E3"/>
              <w:bottom w:val="single" w:sz="6" w:space="0" w:color="D9D9E3"/>
              <w:right w:val="single" w:sz="2" w:space="0" w:color="D9D9E3"/>
            </w:tcBorders>
            <w:hideMark/>
          </w:tcPr>
          <w:p w14:paraId="4D22F60A" w14:textId="77777777" w:rsidR="0037281C" w:rsidRPr="0037281C" w:rsidRDefault="0037281C" w:rsidP="0037281C">
            <w:pPr>
              <w:spacing w:line="240" w:lineRule="auto"/>
            </w:pPr>
            <w:r w:rsidRPr="0037281C">
              <w:t>Necessary for survival and well-being</w:t>
            </w:r>
          </w:p>
        </w:tc>
        <w:tc>
          <w:tcPr>
            <w:tcW w:w="0" w:type="auto"/>
            <w:tcBorders>
              <w:top w:val="single" w:sz="2" w:space="0" w:color="D9D9E3"/>
              <w:left w:val="single" w:sz="6" w:space="0" w:color="D9D9E3"/>
              <w:bottom w:val="single" w:sz="6" w:space="0" w:color="D9D9E3"/>
              <w:right w:val="single" w:sz="2" w:space="0" w:color="D9D9E3"/>
            </w:tcBorders>
            <w:hideMark/>
          </w:tcPr>
          <w:p w14:paraId="5145B06E" w14:textId="77777777" w:rsidR="0037281C" w:rsidRPr="0037281C" w:rsidRDefault="0037281C" w:rsidP="0037281C">
            <w:pPr>
              <w:spacing w:line="240" w:lineRule="auto"/>
            </w:pPr>
            <w:r w:rsidRPr="0037281C">
              <w:t>Not necessary for survival but enhance well-being</w:t>
            </w:r>
          </w:p>
        </w:tc>
        <w:tc>
          <w:tcPr>
            <w:tcW w:w="0" w:type="auto"/>
            <w:tcBorders>
              <w:top w:val="single" w:sz="2" w:space="0" w:color="D9D9E3"/>
              <w:left w:val="single" w:sz="6" w:space="0" w:color="D9D9E3"/>
              <w:bottom w:val="single" w:sz="6" w:space="0" w:color="D9D9E3"/>
              <w:right w:val="single" w:sz="6" w:space="0" w:color="D9D9E3"/>
            </w:tcBorders>
            <w:hideMark/>
          </w:tcPr>
          <w:p w14:paraId="798E3AC8" w14:textId="77777777" w:rsidR="0037281C" w:rsidRPr="0037281C" w:rsidRDefault="0037281C" w:rsidP="0037281C">
            <w:pPr>
              <w:spacing w:line="240" w:lineRule="auto"/>
            </w:pPr>
            <w:r w:rsidRPr="0037281C">
              <w:t>A choice made by the buyer</w:t>
            </w:r>
          </w:p>
        </w:tc>
      </w:tr>
      <w:tr w:rsidR="0037281C" w:rsidRPr="0037281C" w14:paraId="1CA5E9EE" w14:textId="77777777" w:rsidTr="0037281C">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295E5FB" w14:textId="77777777" w:rsidR="0037281C" w:rsidRPr="0037281C" w:rsidRDefault="0037281C" w:rsidP="0037281C">
            <w:pPr>
              <w:spacing w:line="240" w:lineRule="auto"/>
              <w:jc w:val="center"/>
            </w:pPr>
            <w:r w:rsidRPr="0037281C">
              <w:t>Example</w:t>
            </w:r>
          </w:p>
        </w:tc>
        <w:tc>
          <w:tcPr>
            <w:tcW w:w="0" w:type="auto"/>
            <w:tcBorders>
              <w:top w:val="single" w:sz="2" w:space="0" w:color="D9D9E3"/>
              <w:left w:val="single" w:sz="6" w:space="0" w:color="D9D9E3"/>
              <w:bottom w:val="single" w:sz="6" w:space="0" w:color="D9D9E3"/>
              <w:right w:val="single" w:sz="2" w:space="0" w:color="D9D9E3"/>
            </w:tcBorders>
            <w:hideMark/>
          </w:tcPr>
          <w:p w14:paraId="1BA492AC" w14:textId="77777777" w:rsidR="0037281C" w:rsidRPr="0037281C" w:rsidRDefault="0037281C" w:rsidP="0037281C">
            <w:pPr>
              <w:spacing w:line="240" w:lineRule="auto"/>
            </w:pPr>
            <w:r w:rsidRPr="0037281C">
              <w:t>Food, water, shelter, clothing</w:t>
            </w:r>
          </w:p>
        </w:tc>
        <w:tc>
          <w:tcPr>
            <w:tcW w:w="0" w:type="auto"/>
            <w:tcBorders>
              <w:top w:val="single" w:sz="2" w:space="0" w:color="D9D9E3"/>
              <w:left w:val="single" w:sz="6" w:space="0" w:color="D9D9E3"/>
              <w:bottom w:val="single" w:sz="6" w:space="0" w:color="D9D9E3"/>
              <w:right w:val="single" w:sz="2" w:space="0" w:color="D9D9E3"/>
            </w:tcBorders>
            <w:hideMark/>
          </w:tcPr>
          <w:p w14:paraId="139B84B6" w14:textId="77777777" w:rsidR="0037281C" w:rsidRPr="0037281C" w:rsidRDefault="0037281C" w:rsidP="0037281C">
            <w:pPr>
              <w:spacing w:line="240" w:lineRule="auto"/>
            </w:pPr>
            <w:r w:rsidRPr="0037281C">
              <w:t>Pizza, craft beer, rice, lamb, and carrots</w:t>
            </w:r>
          </w:p>
        </w:tc>
        <w:tc>
          <w:tcPr>
            <w:tcW w:w="0" w:type="auto"/>
            <w:tcBorders>
              <w:top w:val="single" w:sz="2" w:space="0" w:color="D9D9E3"/>
              <w:left w:val="single" w:sz="6" w:space="0" w:color="D9D9E3"/>
              <w:bottom w:val="single" w:sz="6" w:space="0" w:color="D9D9E3"/>
              <w:right w:val="single" w:sz="6" w:space="0" w:color="D9D9E3"/>
            </w:tcBorders>
            <w:hideMark/>
          </w:tcPr>
          <w:p w14:paraId="503F04BF" w14:textId="77777777" w:rsidR="0037281C" w:rsidRPr="0037281C" w:rsidRDefault="0037281C" w:rsidP="0037281C">
            <w:pPr>
              <w:spacing w:line="240" w:lineRule="auto"/>
            </w:pPr>
            <w:r w:rsidRPr="0037281C">
              <w:t>Luxury cars, high-end smartphones, designer clothing</w:t>
            </w:r>
          </w:p>
        </w:tc>
      </w:tr>
      <w:tr w:rsidR="0037281C" w:rsidRPr="0037281C" w14:paraId="4307B751" w14:textId="77777777" w:rsidTr="0037281C">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240C216F" w14:textId="77777777" w:rsidR="0037281C" w:rsidRPr="0037281C" w:rsidRDefault="0037281C" w:rsidP="0037281C">
            <w:pPr>
              <w:spacing w:line="240" w:lineRule="auto"/>
              <w:jc w:val="center"/>
            </w:pPr>
            <w:r w:rsidRPr="0037281C">
              <w:t>Determining Factor</w:t>
            </w:r>
          </w:p>
        </w:tc>
        <w:tc>
          <w:tcPr>
            <w:tcW w:w="0" w:type="auto"/>
            <w:tcBorders>
              <w:top w:val="single" w:sz="2" w:space="0" w:color="D9D9E3"/>
              <w:left w:val="single" w:sz="6" w:space="0" w:color="D9D9E3"/>
              <w:bottom w:val="single" w:sz="6" w:space="0" w:color="D9D9E3"/>
              <w:right w:val="single" w:sz="2" w:space="0" w:color="D9D9E3"/>
            </w:tcBorders>
            <w:hideMark/>
          </w:tcPr>
          <w:p w14:paraId="006B6E3A" w14:textId="77777777" w:rsidR="0037281C" w:rsidRPr="0037281C" w:rsidRDefault="0037281C" w:rsidP="0037281C">
            <w:pPr>
              <w:spacing w:line="240" w:lineRule="auto"/>
            </w:pPr>
            <w:r w:rsidRPr="0037281C">
              <w:t>Instinctive or physiological</w:t>
            </w:r>
          </w:p>
        </w:tc>
        <w:tc>
          <w:tcPr>
            <w:tcW w:w="0" w:type="auto"/>
            <w:tcBorders>
              <w:top w:val="single" w:sz="2" w:space="0" w:color="D9D9E3"/>
              <w:left w:val="single" w:sz="6" w:space="0" w:color="D9D9E3"/>
              <w:bottom w:val="single" w:sz="6" w:space="0" w:color="D9D9E3"/>
              <w:right w:val="single" w:sz="2" w:space="0" w:color="D9D9E3"/>
            </w:tcBorders>
            <w:hideMark/>
          </w:tcPr>
          <w:p w14:paraId="347064D0" w14:textId="77777777" w:rsidR="0037281C" w:rsidRPr="0037281C" w:rsidRDefault="0037281C" w:rsidP="0037281C">
            <w:pPr>
              <w:spacing w:line="240" w:lineRule="auto"/>
            </w:pPr>
            <w:r w:rsidRPr="0037281C">
              <w:t>Shaped by society</w:t>
            </w:r>
          </w:p>
        </w:tc>
        <w:tc>
          <w:tcPr>
            <w:tcW w:w="0" w:type="auto"/>
            <w:tcBorders>
              <w:top w:val="single" w:sz="2" w:space="0" w:color="D9D9E3"/>
              <w:left w:val="single" w:sz="6" w:space="0" w:color="D9D9E3"/>
              <w:bottom w:val="single" w:sz="6" w:space="0" w:color="D9D9E3"/>
              <w:right w:val="single" w:sz="6" w:space="0" w:color="D9D9E3"/>
            </w:tcBorders>
            <w:hideMark/>
          </w:tcPr>
          <w:p w14:paraId="56D84CD0" w14:textId="77777777" w:rsidR="0037281C" w:rsidRPr="0037281C" w:rsidRDefault="0037281C" w:rsidP="0037281C">
            <w:pPr>
              <w:spacing w:line="240" w:lineRule="auto"/>
            </w:pPr>
            <w:r w:rsidRPr="0037281C">
              <w:t>Affordability and willingness to pay</w:t>
            </w:r>
          </w:p>
        </w:tc>
      </w:tr>
      <w:tr w:rsidR="0037281C" w:rsidRPr="0037281C" w14:paraId="167D0BD0" w14:textId="77777777" w:rsidTr="0037281C">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A10883A" w14:textId="77777777" w:rsidR="0037281C" w:rsidRPr="0037281C" w:rsidRDefault="0037281C" w:rsidP="0037281C">
            <w:pPr>
              <w:spacing w:line="240" w:lineRule="auto"/>
              <w:jc w:val="center"/>
            </w:pPr>
            <w:r w:rsidRPr="0037281C">
              <w:t>Importance</w:t>
            </w:r>
          </w:p>
        </w:tc>
        <w:tc>
          <w:tcPr>
            <w:tcW w:w="0" w:type="auto"/>
            <w:tcBorders>
              <w:top w:val="single" w:sz="2" w:space="0" w:color="D9D9E3"/>
              <w:left w:val="single" w:sz="6" w:space="0" w:color="D9D9E3"/>
              <w:bottom w:val="single" w:sz="6" w:space="0" w:color="D9D9E3"/>
              <w:right w:val="single" w:sz="2" w:space="0" w:color="D9D9E3"/>
            </w:tcBorders>
            <w:hideMark/>
          </w:tcPr>
          <w:p w14:paraId="0746DED5" w14:textId="77777777" w:rsidR="0037281C" w:rsidRPr="0037281C" w:rsidRDefault="0037281C" w:rsidP="0037281C">
            <w:pPr>
              <w:spacing w:line="240" w:lineRule="auto"/>
            </w:pPr>
            <w:r w:rsidRPr="0037281C">
              <w:t>Vital for survival and existence</w:t>
            </w:r>
          </w:p>
        </w:tc>
        <w:tc>
          <w:tcPr>
            <w:tcW w:w="0" w:type="auto"/>
            <w:tcBorders>
              <w:top w:val="single" w:sz="2" w:space="0" w:color="D9D9E3"/>
              <w:left w:val="single" w:sz="6" w:space="0" w:color="D9D9E3"/>
              <w:bottom w:val="single" w:sz="6" w:space="0" w:color="D9D9E3"/>
              <w:right w:val="single" w:sz="2" w:space="0" w:color="D9D9E3"/>
            </w:tcBorders>
            <w:hideMark/>
          </w:tcPr>
          <w:p w14:paraId="44DF48FA" w14:textId="77777777" w:rsidR="0037281C" w:rsidRPr="0037281C" w:rsidRDefault="0037281C" w:rsidP="0037281C">
            <w:pPr>
              <w:spacing w:line="240" w:lineRule="auto"/>
            </w:pPr>
            <w:r w:rsidRPr="0037281C">
              <w:t>Contributes to a better quality of life</w:t>
            </w:r>
          </w:p>
        </w:tc>
        <w:tc>
          <w:tcPr>
            <w:tcW w:w="0" w:type="auto"/>
            <w:tcBorders>
              <w:top w:val="single" w:sz="2" w:space="0" w:color="D9D9E3"/>
              <w:left w:val="single" w:sz="6" w:space="0" w:color="D9D9E3"/>
              <w:bottom w:val="single" w:sz="6" w:space="0" w:color="D9D9E3"/>
              <w:right w:val="single" w:sz="6" w:space="0" w:color="D9D9E3"/>
            </w:tcBorders>
            <w:hideMark/>
          </w:tcPr>
          <w:p w14:paraId="44FF701E" w14:textId="77777777" w:rsidR="0037281C" w:rsidRPr="0037281C" w:rsidRDefault="0037281C" w:rsidP="0037281C">
            <w:pPr>
              <w:spacing w:line="240" w:lineRule="auto"/>
            </w:pPr>
            <w:r w:rsidRPr="0037281C">
              <w:t>Crucial for the success of a business</w:t>
            </w:r>
          </w:p>
        </w:tc>
      </w:tr>
    </w:tbl>
    <w:p w14:paraId="6671A543" w14:textId="77777777" w:rsidR="0037281C" w:rsidRPr="0037281C" w:rsidRDefault="0037281C" w:rsidP="0037281C">
      <w:pPr>
        <w:spacing w:line="240" w:lineRule="auto"/>
        <w:jc w:val="both"/>
      </w:pPr>
    </w:p>
    <w:p w14:paraId="0286C079" w14:textId="77777777" w:rsidR="0037281C" w:rsidRPr="0037281C" w:rsidRDefault="0037281C" w:rsidP="0037281C">
      <w:pPr>
        <w:spacing w:line="240" w:lineRule="auto"/>
        <w:jc w:val="both"/>
      </w:pPr>
      <w:r w:rsidRPr="0037281C">
        <w:t>These terms are important in understanding consumer behavior and market demand. By understanding the differences between want, need, and demand, businesses can better tailor their products and services to meet the needs and wants of their target audience.</w:t>
      </w:r>
    </w:p>
    <w:p w14:paraId="0FE36366" w14:textId="77777777" w:rsidR="0037281C" w:rsidRDefault="0037281C" w:rsidP="0037281C">
      <w:pPr>
        <w:spacing w:line="240" w:lineRule="auto"/>
        <w:jc w:val="both"/>
      </w:pPr>
    </w:p>
    <w:p w14:paraId="529876F9" w14:textId="77777777" w:rsidR="0037281C" w:rsidRDefault="0037281C" w:rsidP="00BC76D9">
      <w:pPr>
        <w:spacing w:line="240" w:lineRule="auto"/>
        <w:jc w:val="both"/>
      </w:pPr>
    </w:p>
    <w:p w14:paraId="63BBC21F" w14:textId="77777777" w:rsidR="0037281C" w:rsidRDefault="0037281C" w:rsidP="00BC76D9">
      <w:pPr>
        <w:spacing w:line="240" w:lineRule="auto"/>
        <w:jc w:val="both"/>
      </w:pPr>
    </w:p>
    <w:p w14:paraId="5C0409EB" w14:textId="3E191808" w:rsidR="00BC76D9" w:rsidRPr="00BC76D9" w:rsidRDefault="00BC76D9" w:rsidP="00BC76D9">
      <w:pPr>
        <w:spacing w:line="240" w:lineRule="auto"/>
        <w:jc w:val="both"/>
      </w:pPr>
      <w:r w:rsidRPr="00BC76D9">
        <w:t>Quantitative and Qualitative forecasting approaches are two different methods used to predict future events and outcomes.</w:t>
      </w:r>
    </w:p>
    <w:p w14:paraId="21FD6187" w14:textId="77777777" w:rsidR="00BC76D9" w:rsidRPr="00BC76D9" w:rsidRDefault="00BC76D9" w:rsidP="00BC76D9">
      <w:pPr>
        <w:spacing w:line="240" w:lineRule="auto"/>
        <w:jc w:val="both"/>
      </w:pPr>
      <w:r w:rsidRPr="00BC76D9">
        <w:t xml:space="preserve">Quantitative methods use numerical data and statistical analysis to make predictions. This approach involves the use of mathematical models and algorithms to analyze data and make predictions based on </w:t>
      </w:r>
      <w:r w:rsidRPr="00BC76D9">
        <w:lastRenderedPageBreak/>
        <w:t xml:space="preserve">that analysis. Some of the commonly used quantitative methods include the Naive approach, </w:t>
      </w:r>
      <w:proofErr w:type="gramStart"/>
      <w:r w:rsidRPr="00BC76D9">
        <w:t>Moving</w:t>
      </w:r>
      <w:proofErr w:type="gramEnd"/>
      <w:r w:rsidRPr="00BC76D9">
        <w:t xml:space="preserve"> average, Weighted moving average, Exponential Smoothing, Trend Projection, and Linear Regression.</w:t>
      </w:r>
    </w:p>
    <w:p w14:paraId="109333C4" w14:textId="77777777" w:rsidR="00BC76D9" w:rsidRPr="00BC76D9" w:rsidRDefault="00BC76D9" w:rsidP="00BC76D9">
      <w:pPr>
        <w:spacing w:line="240" w:lineRule="auto"/>
        <w:jc w:val="both"/>
      </w:pPr>
      <w:r w:rsidRPr="00BC76D9">
        <w:t>Qualitative methods, on the other hand, use subjective judgment and expert opinions to make predictions. This approach involves the use of human judgment, intuition, and expertise to make predictions about future events. Some of the commonly used qualitative methods include the Jury of Executive Opinion, Sales Force Composite, Delphi Method, and Consumer Market Survey.</w:t>
      </w:r>
    </w:p>
    <w:p w14:paraId="7A3590C2" w14:textId="77777777" w:rsidR="00BC76D9" w:rsidRPr="00BC76D9" w:rsidRDefault="00BC76D9" w:rsidP="00BC76D9">
      <w:pPr>
        <w:spacing w:line="240" w:lineRule="auto"/>
        <w:jc w:val="both"/>
      </w:pPr>
      <w:r w:rsidRPr="00BC76D9">
        <w:t>In general, qualitative methods are often used in situations where there is limited historical data available, and the prediction is based on subjective judgment and expert opinions. On the other hand, quantitative methods are used in situations where there is a large amount of historical data available, and the prediction is based on statistical analysis.</w:t>
      </w:r>
    </w:p>
    <w:p w14:paraId="73FF6945" w14:textId="77777777" w:rsidR="00BC76D9" w:rsidRPr="00BC76D9" w:rsidRDefault="00BC76D9" w:rsidP="00BC76D9">
      <w:pPr>
        <w:spacing w:line="240" w:lineRule="auto"/>
        <w:jc w:val="both"/>
      </w:pPr>
      <w:r w:rsidRPr="00BC76D9">
        <w:t>It's worth noting that both approaches have their advantages and disadvantages, and the best approach will depend on the specific situation and the type of data available. In some cases, a combination of both qualitative and quantitative methods may be used to make a more accurate prediction.</w:t>
      </w:r>
    </w:p>
    <w:tbl>
      <w:tblPr>
        <w:tblW w:w="9416"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4596"/>
        <w:gridCol w:w="4820"/>
      </w:tblGrid>
      <w:tr w:rsidR="00BC76D9" w:rsidRPr="00BC76D9" w14:paraId="2D30F49B" w14:textId="77777777" w:rsidTr="00A7256A">
        <w:trPr>
          <w:tblHeader/>
          <w:tblCellSpacing w:w="15" w:type="dxa"/>
        </w:trPr>
        <w:tc>
          <w:tcPr>
            <w:tcW w:w="4551" w:type="dxa"/>
            <w:tcBorders>
              <w:top w:val="single" w:sz="6" w:space="0" w:color="D9D9E3"/>
              <w:left w:val="single" w:sz="6" w:space="0" w:color="D9D9E3"/>
              <w:bottom w:val="single" w:sz="6" w:space="0" w:color="D9D9E3"/>
              <w:right w:val="single" w:sz="2" w:space="0" w:color="D9D9E3"/>
            </w:tcBorders>
            <w:shd w:val="clear" w:color="auto" w:fill="F7F7F8"/>
            <w:vAlign w:val="center"/>
            <w:hideMark/>
          </w:tcPr>
          <w:p w14:paraId="28767394" w14:textId="77777777" w:rsidR="00BC76D9" w:rsidRPr="00BC76D9" w:rsidRDefault="00BC76D9" w:rsidP="00BC76D9">
            <w:pPr>
              <w:spacing w:line="240" w:lineRule="auto"/>
              <w:jc w:val="both"/>
              <w:rPr>
                <w:b/>
                <w:bCs/>
              </w:rPr>
            </w:pPr>
            <w:r w:rsidRPr="00BC76D9">
              <w:rPr>
                <w:b/>
                <w:bCs/>
              </w:rPr>
              <w:t>Quantitative Methods</w:t>
            </w:r>
          </w:p>
        </w:tc>
        <w:tc>
          <w:tcPr>
            <w:tcW w:w="4775" w:type="dxa"/>
            <w:tcBorders>
              <w:top w:val="single" w:sz="6" w:space="0" w:color="D9D9E3"/>
              <w:left w:val="single" w:sz="6" w:space="0" w:color="D9D9E3"/>
              <w:bottom w:val="single" w:sz="6" w:space="0" w:color="D9D9E3"/>
              <w:right w:val="single" w:sz="6" w:space="0" w:color="D9D9E3"/>
            </w:tcBorders>
            <w:shd w:val="clear" w:color="auto" w:fill="F7F7F8"/>
            <w:vAlign w:val="center"/>
            <w:hideMark/>
          </w:tcPr>
          <w:p w14:paraId="633CC3D0" w14:textId="77777777" w:rsidR="00BC76D9" w:rsidRPr="00BC76D9" w:rsidRDefault="00BC76D9" w:rsidP="00BC76D9">
            <w:pPr>
              <w:spacing w:line="240" w:lineRule="auto"/>
              <w:jc w:val="both"/>
              <w:rPr>
                <w:b/>
                <w:bCs/>
              </w:rPr>
            </w:pPr>
            <w:r w:rsidRPr="00BC76D9">
              <w:rPr>
                <w:b/>
                <w:bCs/>
              </w:rPr>
              <w:t>Qualitative Methods</w:t>
            </w:r>
          </w:p>
        </w:tc>
      </w:tr>
      <w:tr w:rsidR="00BC76D9" w:rsidRPr="00BC76D9" w14:paraId="0A80331C" w14:textId="77777777" w:rsidTr="00A7256A">
        <w:trPr>
          <w:tblCellSpacing w:w="15" w:type="dxa"/>
        </w:trPr>
        <w:tc>
          <w:tcPr>
            <w:tcW w:w="4551" w:type="dxa"/>
            <w:tcBorders>
              <w:top w:val="single" w:sz="2" w:space="0" w:color="D9D9E3"/>
              <w:left w:val="single" w:sz="6" w:space="0" w:color="D9D9E3"/>
              <w:bottom w:val="single" w:sz="6" w:space="0" w:color="D9D9E3"/>
              <w:right w:val="single" w:sz="2" w:space="0" w:color="D9D9E3"/>
            </w:tcBorders>
            <w:shd w:val="clear" w:color="auto" w:fill="F7F7F8"/>
            <w:hideMark/>
          </w:tcPr>
          <w:p w14:paraId="4A24A351" w14:textId="77777777" w:rsidR="00BC76D9" w:rsidRPr="00BC76D9" w:rsidRDefault="00BC76D9" w:rsidP="00BC76D9">
            <w:pPr>
              <w:spacing w:line="240" w:lineRule="auto"/>
              <w:jc w:val="both"/>
            </w:pPr>
            <w:r w:rsidRPr="00BC76D9">
              <w:t>Use numerical data and statistical analysis to make predictions</w:t>
            </w:r>
          </w:p>
        </w:tc>
        <w:tc>
          <w:tcPr>
            <w:tcW w:w="4775" w:type="dxa"/>
            <w:tcBorders>
              <w:top w:val="single" w:sz="2" w:space="0" w:color="D9D9E3"/>
              <w:left w:val="single" w:sz="6" w:space="0" w:color="D9D9E3"/>
              <w:bottom w:val="single" w:sz="6" w:space="0" w:color="D9D9E3"/>
              <w:right w:val="single" w:sz="6" w:space="0" w:color="D9D9E3"/>
            </w:tcBorders>
            <w:shd w:val="clear" w:color="auto" w:fill="F7F7F8"/>
            <w:hideMark/>
          </w:tcPr>
          <w:p w14:paraId="7A9A3F6D" w14:textId="77777777" w:rsidR="00BC76D9" w:rsidRPr="00BC76D9" w:rsidRDefault="00BC76D9" w:rsidP="00BC76D9">
            <w:pPr>
              <w:spacing w:line="240" w:lineRule="auto"/>
              <w:jc w:val="both"/>
            </w:pPr>
            <w:r w:rsidRPr="00BC76D9">
              <w:t>Use subjective judgment and expert opinions to make predictions</w:t>
            </w:r>
          </w:p>
        </w:tc>
      </w:tr>
      <w:tr w:rsidR="00BC76D9" w:rsidRPr="00BC76D9" w14:paraId="17A41A3D" w14:textId="77777777" w:rsidTr="00A7256A">
        <w:trPr>
          <w:tblCellSpacing w:w="15" w:type="dxa"/>
        </w:trPr>
        <w:tc>
          <w:tcPr>
            <w:tcW w:w="4551" w:type="dxa"/>
            <w:tcBorders>
              <w:top w:val="single" w:sz="2" w:space="0" w:color="D9D9E3"/>
              <w:left w:val="single" w:sz="6" w:space="0" w:color="D9D9E3"/>
              <w:bottom w:val="single" w:sz="6" w:space="0" w:color="D9D9E3"/>
              <w:right w:val="single" w:sz="2" w:space="0" w:color="D9D9E3"/>
            </w:tcBorders>
            <w:shd w:val="clear" w:color="auto" w:fill="F7F7F8"/>
            <w:hideMark/>
          </w:tcPr>
          <w:p w14:paraId="73356C0C" w14:textId="77777777" w:rsidR="00BC76D9" w:rsidRPr="00BC76D9" w:rsidRDefault="00BC76D9" w:rsidP="00BC76D9">
            <w:pPr>
              <w:spacing w:line="240" w:lineRule="auto"/>
              <w:jc w:val="both"/>
            </w:pPr>
            <w:r w:rsidRPr="00BC76D9">
              <w:t>Involve the use of mathematical models and algorithms</w:t>
            </w:r>
          </w:p>
        </w:tc>
        <w:tc>
          <w:tcPr>
            <w:tcW w:w="4775" w:type="dxa"/>
            <w:tcBorders>
              <w:top w:val="single" w:sz="2" w:space="0" w:color="D9D9E3"/>
              <w:left w:val="single" w:sz="6" w:space="0" w:color="D9D9E3"/>
              <w:bottom w:val="single" w:sz="6" w:space="0" w:color="D9D9E3"/>
              <w:right w:val="single" w:sz="6" w:space="0" w:color="D9D9E3"/>
            </w:tcBorders>
            <w:shd w:val="clear" w:color="auto" w:fill="F7F7F8"/>
            <w:hideMark/>
          </w:tcPr>
          <w:p w14:paraId="637EEF02" w14:textId="77777777" w:rsidR="00BC76D9" w:rsidRPr="00BC76D9" w:rsidRDefault="00BC76D9" w:rsidP="00BC76D9">
            <w:pPr>
              <w:spacing w:line="240" w:lineRule="auto"/>
              <w:jc w:val="both"/>
            </w:pPr>
            <w:r w:rsidRPr="00BC76D9">
              <w:t>Involve the use of human judgment, intuition, and expertise</w:t>
            </w:r>
          </w:p>
        </w:tc>
      </w:tr>
      <w:tr w:rsidR="00BC76D9" w:rsidRPr="00BC76D9" w14:paraId="03D5FBD8" w14:textId="77777777" w:rsidTr="00A7256A">
        <w:trPr>
          <w:tblCellSpacing w:w="15" w:type="dxa"/>
        </w:trPr>
        <w:tc>
          <w:tcPr>
            <w:tcW w:w="4551" w:type="dxa"/>
            <w:tcBorders>
              <w:top w:val="single" w:sz="2" w:space="0" w:color="D9D9E3"/>
              <w:left w:val="single" w:sz="6" w:space="0" w:color="D9D9E3"/>
              <w:bottom w:val="single" w:sz="6" w:space="0" w:color="D9D9E3"/>
              <w:right w:val="single" w:sz="2" w:space="0" w:color="D9D9E3"/>
            </w:tcBorders>
            <w:shd w:val="clear" w:color="auto" w:fill="F7F7F8"/>
            <w:hideMark/>
          </w:tcPr>
          <w:p w14:paraId="0D8F48F7" w14:textId="77777777" w:rsidR="00BC76D9" w:rsidRPr="00BC76D9" w:rsidRDefault="00BC76D9" w:rsidP="00BC76D9">
            <w:pPr>
              <w:spacing w:line="240" w:lineRule="auto"/>
              <w:jc w:val="both"/>
            </w:pPr>
            <w:r w:rsidRPr="00BC76D9">
              <w:t>Make predictions based on the analysis of historical data</w:t>
            </w:r>
          </w:p>
        </w:tc>
        <w:tc>
          <w:tcPr>
            <w:tcW w:w="4775" w:type="dxa"/>
            <w:tcBorders>
              <w:top w:val="single" w:sz="2" w:space="0" w:color="D9D9E3"/>
              <w:left w:val="single" w:sz="6" w:space="0" w:color="D9D9E3"/>
              <w:bottom w:val="single" w:sz="6" w:space="0" w:color="D9D9E3"/>
              <w:right w:val="single" w:sz="6" w:space="0" w:color="D9D9E3"/>
            </w:tcBorders>
            <w:shd w:val="clear" w:color="auto" w:fill="F7F7F8"/>
            <w:hideMark/>
          </w:tcPr>
          <w:p w14:paraId="4CEEE50D" w14:textId="77777777" w:rsidR="00BC76D9" w:rsidRPr="00BC76D9" w:rsidRDefault="00BC76D9" w:rsidP="00BC76D9">
            <w:pPr>
              <w:spacing w:line="240" w:lineRule="auto"/>
              <w:jc w:val="both"/>
            </w:pPr>
            <w:r w:rsidRPr="00BC76D9">
              <w:t>Make predictions based on subjective judgment and expert opinions</w:t>
            </w:r>
          </w:p>
        </w:tc>
      </w:tr>
      <w:tr w:rsidR="00BC76D9" w:rsidRPr="00BC76D9" w14:paraId="09487AC1" w14:textId="77777777" w:rsidTr="00A7256A">
        <w:trPr>
          <w:tblCellSpacing w:w="15" w:type="dxa"/>
        </w:trPr>
        <w:tc>
          <w:tcPr>
            <w:tcW w:w="4551" w:type="dxa"/>
            <w:tcBorders>
              <w:top w:val="single" w:sz="2" w:space="0" w:color="D9D9E3"/>
              <w:left w:val="single" w:sz="6" w:space="0" w:color="D9D9E3"/>
              <w:bottom w:val="single" w:sz="6" w:space="0" w:color="D9D9E3"/>
              <w:right w:val="single" w:sz="2" w:space="0" w:color="D9D9E3"/>
            </w:tcBorders>
            <w:shd w:val="clear" w:color="auto" w:fill="F7F7F8"/>
            <w:hideMark/>
          </w:tcPr>
          <w:p w14:paraId="432B31F5" w14:textId="77777777" w:rsidR="00BC76D9" w:rsidRPr="00BC76D9" w:rsidRDefault="00BC76D9" w:rsidP="00BC76D9">
            <w:pPr>
              <w:spacing w:line="240" w:lineRule="auto"/>
              <w:jc w:val="both"/>
            </w:pPr>
            <w:r w:rsidRPr="00BC76D9">
              <w:t>Are often used in situations where there is a large amount of historical data available</w:t>
            </w:r>
          </w:p>
        </w:tc>
        <w:tc>
          <w:tcPr>
            <w:tcW w:w="4775" w:type="dxa"/>
            <w:tcBorders>
              <w:top w:val="single" w:sz="2" w:space="0" w:color="D9D9E3"/>
              <w:left w:val="single" w:sz="6" w:space="0" w:color="D9D9E3"/>
              <w:bottom w:val="single" w:sz="6" w:space="0" w:color="D9D9E3"/>
              <w:right w:val="single" w:sz="6" w:space="0" w:color="D9D9E3"/>
            </w:tcBorders>
            <w:shd w:val="clear" w:color="auto" w:fill="F7F7F8"/>
            <w:hideMark/>
          </w:tcPr>
          <w:p w14:paraId="6B286F73" w14:textId="77777777" w:rsidR="00BC76D9" w:rsidRPr="00BC76D9" w:rsidRDefault="00BC76D9" w:rsidP="00BC76D9">
            <w:pPr>
              <w:spacing w:line="240" w:lineRule="auto"/>
              <w:jc w:val="both"/>
            </w:pPr>
            <w:r w:rsidRPr="00BC76D9">
              <w:t>Are often used in situations where there is limited historical data available</w:t>
            </w:r>
          </w:p>
        </w:tc>
      </w:tr>
    </w:tbl>
    <w:p w14:paraId="3C99E7D9" w14:textId="77777777" w:rsidR="00BC76D9" w:rsidRPr="00BC76D9" w:rsidRDefault="00BC76D9" w:rsidP="00BC76D9">
      <w:pPr>
        <w:spacing w:line="240" w:lineRule="auto"/>
        <w:jc w:val="both"/>
      </w:pPr>
    </w:p>
    <w:p w14:paraId="77605056" w14:textId="77777777" w:rsidR="00BC76D9" w:rsidRPr="00BC76D9" w:rsidRDefault="00BC76D9" w:rsidP="00BC76D9">
      <w:pPr>
        <w:spacing w:line="240" w:lineRule="auto"/>
        <w:jc w:val="both"/>
      </w:pPr>
      <w:r w:rsidRPr="00BC76D9">
        <w:br w:type="page"/>
      </w:r>
    </w:p>
    <w:p w14:paraId="44F6F1A5" w14:textId="77777777" w:rsidR="00BC76D9" w:rsidRPr="00BC76D9" w:rsidRDefault="00BC76D9" w:rsidP="00BC76D9">
      <w:pPr>
        <w:spacing w:line="240" w:lineRule="auto"/>
        <w:jc w:val="both"/>
      </w:pPr>
    </w:p>
    <w:tbl>
      <w:tblPr>
        <w:tblW w:w="9795" w:type="dxa"/>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2"/>
        <w:gridCol w:w="3680"/>
        <w:gridCol w:w="4983"/>
      </w:tblGrid>
      <w:tr w:rsidR="00BC76D9" w:rsidRPr="00BC76D9" w14:paraId="055C0C1E" w14:textId="77777777" w:rsidTr="00A7256A">
        <w:trPr>
          <w:tblHeader/>
          <w:tblCellSpacing w:w="15" w:type="dxa"/>
          <w:jc w:val="center"/>
        </w:trPr>
        <w:tc>
          <w:tcPr>
            <w:tcW w:w="0" w:type="auto"/>
            <w:tcBorders>
              <w:top w:val="single" w:sz="6" w:space="0" w:color="D9D9E3"/>
              <w:left w:val="single" w:sz="6" w:space="0" w:color="D9D9E3"/>
              <w:bottom w:val="single" w:sz="6" w:space="0" w:color="D9D9E3"/>
              <w:right w:val="single" w:sz="2" w:space="0" w:color="D9D9E3"/>
            </w:tcBorders>
            <w:vAlign w:val="bottom"/>
            <w:hideMark/>
          </w:tcPr>
          <w:p w14:paraId="50A13144" w14:textId="77777777" w:rsidR="00BC76D9" w:rsidRPr="00BC76D9" w:rsidRDefault="00BC76D9" w:rsidP="00BC76D9">
            <w:pPr>
              <w:spacing w:line="240" w:lineRule="auto"/>
              <w:jc w:val="both"/>
            </w:pPr>
          </w:p>
        </w:tc>
        <w:tc>
          <w:tcPr>
            <w:tcW w:w="3650" w:type="dxa"/>
            <w:tcBorders>
              <w:top w:val="single" w:sz="6" w:space="0" w:color="D9D9E3"/>
              <w:left w:val="single" w:sz="6" w:space="0" w:color="D9D9E3"/>
              <w:bottom w:val="single" w:sz="6" w:space="0" w:color="D9D9E3"/>
              <w:right w:val="single" w:sz="2" w:space="0" w:color="D9D9E3"/>
            </w:tcBorders>
            <w:vAlign w:val="bottom"/>
            <w:hideMark/>
          </w:tcPr>
          <w:p w14:paraId="52EBCDE0" w14:textId="77777777" w:rsidR="00BC76D9" w:rsidRPr="00BC76D9" w:rsidRDefault="00BC76D9" w:rsidP="00BC76D9">
            <w:pPr>
              <w:spacing w:line="240" w:lineRule="auto"/>
              <w:jc w:val="both"/>
              <w:rPr>
                <w:b/>
                <w:bCs/>
              </w:rPr>
            </w:pPr>
            <w:r w:rsidRPr="00BC76D9">
              <w:rPr>
                <w:b/>
                <w:bCs/>
              </w:rPr>
              <w:t>Invention</w:t>
            </w:r>
          </w:p>
        </w:tc>
        <w:tc>
          <w:tcPr>
            <w:tcW w:w="4938" w:type="dxa"/>
            <w:tcBorders>
              <w:top w:val="single" w:sz="6" w:space="0" w:color="D9D9E3"/>
              <w:left w:val="single" w:sz="6" w:space="0" w:color="D9D9E3"/>
              <w:bottom w:val="single" w:sz="6" w:space="0" w:color="D9D9E3"/>
              <w:right w:val="single" w:sz="6" w:space="0" w:color="D9D9E3"/>
            </w:tcBorders>
            <w:vAlign w:val="bottom"/>
            <w:hideMark/>
          </w:tcPr>
          <w:p w14:paraId="3B45F1DA" w14:textId="77777777" w:rsidR="00BC76D9" w:rsidRPr="00BC76D9" w:rsidRDefault="00BC76D9" w:rsidP="00BC76D9">
            <w:pPr>
              <w:spacing w:line="240" w:lineRule="auto"/>
              <w:jc w:val="both"/>
              <w:rPr>
                <w:b/>
                <w:bCs/>
              </w:rPr>
            </w:pPr>
            <w:r w:rsidRPr="00BC76D9">
              <w:rPr>
                <w:b/>
                <w:bCs/>
              </w:rPr>
              <w:t>Innovation</w:t>
            </w:r>
          </w:p>
        </w:tc>
      </w:tr>
      <w:tr w:rsidR="00BC76D9" w:rsidRPr="00BC76D9" w14:paraId="1DBE30E6" w14:textId="77777777" w:rsidTr="00A7256A">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vAlign w:val="bottom"/>
            <w:hideMark/>
          </w:tcPr>
          <w:p w14:paraId="37499F29" w14:textId="77777777" w:rsidR="00BC76D9" w:rsidRPr="00BC76D9" w:rsidRDefault="00BC76D9" w:rsidP="00BC76D9">
            <w:pPr>
              <w:spacing w:line="240" w:lineRule="auto"/>
              <w:jc w:val="both"/>
            </w:pPr>
            <w:r w:rsidRPr="00BC76D9">
              <w:t>Definition</w:t>
            </w:r>
          </w:p>
        </w:tc>
        <w:tc>
          <w:tcPr>
            <w:tcW w:w="3650" w:type="dxa"/>
            <w:tcBorders>
              <w:top w:val="single" w:sz="2" w:space="0" w:color="D9D9E3"/>
              <w:left w:val="single" w:sz="6" w:space="0" w:color="D9D9E3"/>
              <w:bottom w:val="single" w:sz="6" w:space="0" w:color="D9D9E3"/>
              <w:right w:val="single" w:sz="2" w:space="0" w:color="D9D9E3"/>
            </w:tcBorders>
            <w:vAlign w:val="bottom"/>
            <w:hideMark/>
          </w:tcPr>
          <w:p w14:paraId="1E6BAD95" w14:textId="77777777" w:rsidR="00BC76D9" w:rsidRPr="00BC76D9" w:rsidRDefault="00BC76D9" w:rsidP="00BC76D9">
            <w:pPr>
              <w:spacing w:line="240" w:lineRule="auto"/>
              <w:jc w:val="both"/>
            </w:pPr>
            <w:r w:rsidRPr="00BC76D9">
              <w:t>Creating a new product or process</w:t>
            </w:r>
          </w:p>
        </w:tc>
        <w:tc>
          <w:tcPr>
            <w:tcW w:w="4938" w:type="dxa"/>
            <w:tcBorders>
              <w:top w:val="single" w:sz="2" w:space="0" w:color="D9D9E3"/>
              <w:left w:val="single" w:sz="6" w:space="0" w:color="D9D9E3"/>
              <w:bottom w:val="single" w:sz="6" w:space="0" w:color="D9D9E3"/>
              <w:right w:val="single" w:sz="6" w:space="0" w:color="D9D9E3"/>
            </w:tcBorders>
            <w:vAlign w:val="bottom"/>
            <w:hideMark/>
          </w:tcPr>
          <w:p w14:paraId="23EEDDC2" w14:textId="77777777" w:rsidR="00BC76D9" w:rsidRPr="00BC76D9" w:rsidRDefault="00BC76D9" w:rsidP="00BC76D9">
            <w:pPr>
              <w:spacing w:line="240" w:lineRule="auto"/>
              <w:jc w:val="both"/>
            </w:pPr>
            <w:r w:rsidRPr="00BC76D9">
              <w:t>Improving an existing product, process or service</w:t>
            </w:r>
          </w:p>
        </w:tc>
      </w:tr>
      <w:tr w:rsidR="00BC76D9" w:rsidRPr="00BC76D9" w14:paraId="539FCA0E" w14:textId="77777777" w:rsidTr="00A7256A">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vAlign w:val="bottom"/>
            <w:hideMark/>
          </w:tcPr>
          <w:p w14:paraId="24669DBB" w14:textId="77777777" w:rsidR="00BC76D9" w:rsidRPr="00BC76D9" w:rsidRDefault="00BC76D9" w:rsidP="00BC76D9">
            <w:pPr>
              <w:spacing w:line="240" w:lineRule="auto"/>
              <w:jc w:val="both"/>
            </w:pPr>
            <w:r w:rsidRPr="00BC76D9">
              <w:t>Focus</w:t>
            </w:r>
          </w:p>
        </w:tc>
        <w:tc>
          <w:tcPr>
            <w:tcW w:w="3650" w:type="dxa"/>
            <w:tcBorders>
              <w:top w:val="single" w:sz="2" w:space="0" w:color="D9D9E3"/>
              <w:left w:val="single" w:sz="6" w:space="0" w:color="D9D9E3"/>
              <w:bottom w:val="single" w:sz="6" w:space="0" w:color="D9D9E3"/>
              <w:right w:val="single" w:sz="2" w:space="0" w:color="D9D9E3"/>
            </w:tcBorders>
            <w:vAlign w:val="bottom"/>
            <w:hideMark/>
          </w:tcPr>
          <w:p w14:paraId="0FBDCEED" w14:textId="77777777" w:rsidR="00BC76D9" w:rsidRPr="00BC76D9" w:rsidRDefault="00BC76D9" w:rsidP="00BC76D9">
            <w:pPr>
              <w:spacing w:line="240" w:lineRule="auto"/>
              <w:jc w:val="both"/>
            </w:pPr>
            <w:r w:rsidRPr="00BC76D9">
              <w:t>Starting from scratch</w:t>
            </w:r>
          </w:p>
        </w:tc>
        <w:tc>
          <w:tcPr>
            <w:tcW w:w="4938" w:type="dxa"/>
            <w:tcBorders>
              <w:top w:val="single" w:sz="2" w:space="0" w:color="D9D9E3"/>
              <w:left w:val="single" w:sz="6" w:space="0" w:color="D9D9E3"/>
              <w:bottom w:val="single" w:sz="6" w:space="0" w:color="D9D9E3"/>
              <w:right w:val="single" w:sz="6" w:space="0" w:color="D9D9E3"/>
            </w:tcBorders>
            <w:vAlign w:val="bottom"/>
            <w:hideMark/>
          </w:tcPr>
          <w:p w14:paraId="7FB81237" w14:textId="77777777" w:rsidR="00BC76D9" w:rsidRPr="00BC76D9" w:rsidRDefault="00BC76D9" w:rsidP="00BC76D9">
            <w:pPr>
              <w:spacing w:line="240" w:lineRule="auto"/>
              <w:jc w:val="both"/>
            </w:pPr>
            <w:r w:rsidRPr="00BC76D9">
              <w:t>Building on existing knowledge or technology</w:t>
            </w:r>
          </w:p>
        </w:tc>
      </w:tr>
      <w:tr w:rsidR="00BC76D9" w:rsidRPr="00BC76D9" w14:paraId="5A66AE4B" w14:textId="77777777" w:rsidTr="00A7256A">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vAlign w:val="bottom"/>
            <w:hideMark/>
          </w:tcPr>
          <w:p w14:paraId="34176184" w14:textId="77777777" w:rsidR="00BC76D9" w:rsidRPr="00BC76D9" w:rsidRDefault="00BC76D9" w:rsidP="00BC76D9">
            <w:pPr>
              <w:spacing w:line="240" w:lineRule="auto"/>
              <w:jc w:val="both"/>
            </w:pPr>
            <w:r w:rsidRPr="00BC76D9">
              <w:t>Outcome</w:t>
            </w:r>
          </w:p>
        </w:tc>
        <w:tc>
          <w:tcPr>
            <w:tcW w:w="3650" w:type="dxa"/>
            <w:tcBorders>
              <w:top w:val="single" w:sz="2" w:space="0" w:color="D9D9E3"/>
              <w:left w:val="single" w:sz="6" w:space="0" w:color="D9D9E3"/>
              <w:bottom w:val="single" w:sz="6" w:space="0" w:color="D9D9E3"/>
              <w:right w:val="single" w:sz="2" w:space="0" w:color="D9D9E3"/>
            </w:tcBorders>
            <w:vAlign w:val="bottom"/>
            <w:hideMark/>
          </w:tcPr>
          <w:p w14:paraId="0004C40C" w14:textId="77777777" w:rsidR="00BC76D9" w:rsidRPr="00BC76D9" w:rsidRDefault="00BC76D9" w:rsidP="00BC76D9">
            <w:pPr>
              <w:spacing w:line="240" w:lineRule="auto"/>
              <w:jc w:val="both"/>
            </w:pPr>
            <w:r w:rsidRPr="00BC76D9">
              <w:t>New and original</w:t>
            </w:r>
          </w:p>
        </w:tc>
        <w:tc>
          <w:tcPr>
            <w:tcW w:w="4938" w:type="dxa"/>
            <w:tcBorders>
              <w:top w:val="single" w:sz="2" w:space="0" w:color="D9D9E3"/>
              <w:left w:val="single" w:sz="6" w:space="0" w:color="D9D9E3"/>
              <w:bottom w:val="single" w:sz="6" w:space="0" w:color="D9D9E3"/>
              <w:right w:val="single" w:sz="6" w:space="0" w:color="D9D9E3"/>
            </w:tcBorders>
            <w:vAlign w:val="bottom"/>
            <w:hideMark/>
          </w:tcPr>
          <w:p w14:paraId="51E1B196" w14:textId="77777777" w:rsidR="00BC76D9" w:rsidRPr="00BC76D9" w:rsidRDefault="00BC76D9" w:rsidP="00BC76D9">
            <w:pPr>
              <w:spacing w:line="240" w:lineRule="auto"/>
              <w:jc w:val="both"/>
            </w:pPr>
            <w:r w:rsidRPr="00BC76D9">
              <w:t>Improved or modified</w:t>
            </w:r>
          </w:p>
        </w:tc>
      </w:tr>
      <w:tr w:rsidR="00BC76D9" w:rsidRPr="00BC76D9" w14:paraId="62FEB870" w14:textId="77777777" w:rsidTr="00A7256A">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vAlign w:val="bottom"/>
            <w:hideMark/>
          </w:tcPr>
          <w:p w14:paraId="3039630A" w14:textId="77777777" w:rsidR="00BC76D9" w:rsidRPr="00BC76D9" w:rsidRDefault="00BC76D9" w:rsidP="00BC76D9">
            <w:pPr>
              <w:spacing w:line="240" w:lineRule="auto"/>
              <w:jc w:val="both"/>
            </w:pPr>
            <w:r w:rsidRPr="00BC76D9">
              <w:t>Example</w:t>
            </w:r>
          </w:p>
        </w:tc>
        <w:tc>
          <w:tcPr>
            <w:tcW w:w="3650" w:type="dxa"/>
            <w:tcBorders>
              <w:top w:val="single" w:sz="2" w:space="0" w:color="D9D9E3"/>
              <w:left w:val="single" w:sz="6" w:space="0" w:color="D9D9E3"/>
              <w:bottom w:val="single" w:sz="6" w:space="0" w:color="D9D9E3"/>
              <w:right w:val="single" w:sz="2" w:space="0" w:color="D9D9E3"/>
            </w:tcBorders>
            <w:vAlign w:val="bottom"/>
            <w:hideMark/>
          </w:tcPr>
          <w:p w14:paraId="249950C6" w14:textId="77777777" w:rsidR="00BC76D9" w:rsidRPr="00BC76D9" w:rsidRDefault="00BC76D9" w:rsidP="00BC76D9">
            <w:pPr>
              <w:spacing w:line="240" w:lineRule="auto"/>
              <w:jc w:val="both"/>
            </w:pPr>
            <w:r w:rsidRPr="00BC76D9">
              <w:t>Thomas Edison inventing the light bulb</w:t>
            </w:r>
          </w:p>
        </w:tc>
        <w:tc>
          <w:tcPr>
            <w:tcW w:w="4938" w:type="dxa"/>
            <w:tcBorders>
              <w:top w:val="single" w:sz="2" w:space="0" w:color="D9D9E3"/>
              <w:left w:val="single" w:sz="6" w:space="0" w:color="D9D9E3"/>
              <w:bottom w:val="single" w:sz="6" w:space="0" w:color="D9D9E3"/>
              <w:right w:val="single" w:sz="6" w:space="0" w:color="D9D9E3"/>
            </w:tcBorders>
            <w:vAlign w:val="bottom"/>
            <w:hideMark/>
          </w:tcPr>
          <w:p w14:paraId="28BC831D" w14:textId="77777777" w:rsidR="00BC76D9" w:rsidRPr="00BC76D9" w:rsidRDefault="00BC76D9" w:rsidP="00BC76D9">
            <w:pPr>
              <w:spacing w:line="240" w:lineRule="auto"/>
              <w:jc w:val="both"/>
            </w:pPr>
            <w:r w:rsidRPr="00BC76D9">
              <w:t>Apple's iPod combining design, ergonomics and ease of use and tying it to a platform for music updates.</w:t>
            </w:r>
          </w:p>
        </w:tc>
      </w:tr>
      <w:tr w:rsidR="00BC76D9" w:rsidRPr="00BC76D9" w14:paraId="775E34D4" w14:textId="77777777" w:rsidTr="00A7256A">
        <w:trPr>
          <w:tblCellSpacing w:w="15" w:type="dxa"/>
          <w:jc w:val="center"/>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0F696C6" w14:textId="77777777" w:rsidR="00BC76D9" w:rsidRPr="00BC76D9" w:rsidRDefault="00BC76D9" w:rsidP="00BC76D9">
            <w:pPr>
              <w:spacing w:line="240" w:lineRule="auto"/>
              <w:jc w:val="both"/>
            </w:pPr>
            <w:r w:rsidRPr="00BC76D9">
              <w:t>Importance</w:t>
            </w:r>
          </w:p>
        </w:tc>
        <w:tc>
          <w:tcPr>
            <w:tcW w:w="3650" w:type="dxa"/>
            <w:tcBorders>
              <w:top w:val="single" w:sz="2" w:space="0" w:color="D9D9E3"/>
              <w:left w:val="single" w:sz="6" w:space="0" w:color="D9D9E3"/>
              <w:bottom w:val="single" w:sz="6" w:space="0" w:color="D9D9E3"/>
              <w:right w:val="single" w:sz="2" w:space="0" w:color="D9D9E3"/>
            </w:tcBorders>
            <w:vAlign w:val="bottom"/>
            <w:hideMark/>
          </w:tcPr>
          <w:p w14:paraId="6F030DF5" w14:textId="77777777" w:rsidR="00BC76D9" w:rsidRPr="00BC76D9" w:rsidRDefault="00BC76D9" w:rsidP="00BC76D9">
            <w:pPr>
              <w:spacing w:line="240" w:lineRule="auto"/>
              <w:jc w:val="both"/>
            </w:pPr>
            <w:r w:rsidRPr="00BC76D9">
              <w:t>Lays the foundation for innovation</w:t>
            </w:r>
          </w:p>
        </w:tc>
        <w:tc>
          <w:tcPr>
            <w:tcW w:w="4938" w:type="dxa"/>
            <w:tcBorders>
              <w:top w:val="single" w:sz="2" w:space="0" w:color="D9D9E3"/>
              <w:left w:val="single" w:sz="6" w:space="0" w:color="D9D9E3"/>
              <w:bottom w:val="single" w:sz="6" w:space="0" w:color="D9D9E3"/>
              <w:right w:val="single" w:sz="6" w:space="0" w:color="D9D9E3"/>
            </w:tcBorders>
            <w:vAlign w:val="bottom"/>
            <w:hideMark/>
          </w:tcPr>
          <w:p w14:paraId="633B5CA6" w14:textId="77777777" w:rsidR="00BC76D9" w:rsidRPr="00BC76D9" w:rsidRDefault="00BC76D9" w:rsidP="00BC76D9">
            <w:pPr>
              <w:spacing w:line="240" w:lineRule="auto"/>
              <w:jc w:val="both"/>
            </w:pPr>
            <w:r w:rsidRPr="00BC76D9">
              <w:t>Drives growth and competitiveness</w:t>
            </w:r>
          </w:p>
        </w:tc>
      </w:tr>
    </w:tbl>
    <w:p w14:paraId="741D91C3" w14:textId="70709605" w:rsidR="00BC76D9" w:rsidRDefault="00BC76D9" w:rsidP="00BC76D9">
      <w:pPr>
        <w:spacing w:line="240" w:lineRule="auto"/>
        <w:jc w:val="both"/>
      </w:pPr>
    </w:p>
    <w:p w14:paraId="2A383A59" w14:textId="77777777" w:rsidR="00BC76D9" w:rsidRPr="00BC76D9" w:rsidRDefault="00BC76D9" w:rsidP="00BC76D9">
      <w:pPr>
        <w:spacing w:line="240" w:lineRule="auto"/>
        <w:jc w:val="both"/>
      </w:pPr>
    </w:p>
    <w:p w14:paraId="2D6DE3A5" w14:textId="77777777" w:rsidR="00BC76D9" w:rsidRPr="00BC76D9" w:rsidRDefault="00BC76D9" w:rsidP="00BC76D9">
      <w:pPr>
        <w:spacing w:line="240" w:lineRule="auto"/>
        <w:jc w:val="both"/>
        <w:rPr>
          <w:b/>
          <w:bCs/>
        </w:rPr>
      </w:pPr>
      <w:r w:rsidRPr="00BC76D9">
        <w:rPr>
          <w:b/>
          <w:bCs/>
        </w:rPr>
        <w:t>Key differences between job-shop scheduling and flow-shop scheduling:</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835"/>
        <w:gridCol w:w="3815"/>
        <w:gridCol w:w="4145"/>
      </w:tblGrid>
      <w:tr w:rsidR="00BC76D9" w:rsidRPr="00BC76D9" w14:paraId="6CB2AED0" w14:textId="77777777" w:rsidTr="00BC76D9">
        <w:trPr>
          <w:tblHeader/>
          <w:tblCellSpacing w:w="15" w:type="dxa"/>
        </w:trPr>
        <w:tc>
          <w:tcPr>
            <w:tcW w:w="1790" w:type="dxa"/>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6BC309E1" w14:textId="77777777" w:rsidR="00BC76D9" w:rsidRPr="00BC76D9" w:rsidRDefault="00BC76D9" w:rsidP="00BC76D9">
            <w:pPr>
              <w:spacing w:line="240" w:lineRule="auto"/>
              <w:rPr>
                <w:b/>
                <w:bCs/>
              </w:rPr>
            </w:pPr>
            <w:r w:rsidRPr="00BC76D9">
              <w:rPr>
                <w:b/>
                <w:bCs/>
              </w:rPr>
              <w:t>Criteria</w:t>
            </w:r>
          </w:p>
        </w:tc>
        <w:tc>
          <w:tcPr>
            <w:tcW w:w="3785" w:type="dxa"/>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345EEDE2" w14:textId="77777777" w:rsidR="00BC76D9" w:rsidRPr="00BC76D9" w:rsidRDefault="00BC76D9" w:rsidP="00BC76D9">
            <w:pPr>
              <w:spacing w:line="240" w:lineRule="auto"/>
              <w:rPr>
                <w:b/>
                <w:bCs/>
              </w:rPr>
            </w:pPr>
            <w:r w:rsidRPr="00BC76D9">
              <w:rPr>
                <w:b/>
                <w:bCs/>
              </w:rPr>
              <w:t>Job-shop scheduling</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38D8B55E" w14:textId="77777777" w:rsidR="00BC76D9" w:rsidRPr="00BC76D9" w:rsidRDefault="00BC76D9" w:rsidP="00BC76D9">
            <w:pPr>
              <w:spacing w:line="240" w:lineRule="auto"/>
              <w:rPr>
                <w:b/>
                <w:bCs/>
              </w:rPr>
            </w:pPr>
            <w:r w:rsidRPr="00BC76D9">
              <w:rPr>
                <w:b/>
                <w:bCs/>
              </w:rPr>
              <w:t>Flow-shop scheduling</w:t>
            </w:r>
          </w:p>
        </w:tc>
      </w:tr>
      <w:tr w:rsidR="00BC76D9" w:rsidRPr="00BC76D9" w14:paraId="479A9C70" w14:textId="77777777" w:rsidTr="00BC76D9">
        <w:trPr>
          <w:tblCellSpacing w:w="15" w:type="dxa"/>
        </w:trPr>
        <w:tc>
          <w:tcPr>
            <w:tcW w:w="179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DE94F56" w14:textId="77777777" w:rsidR="00BC76D9" w:rsidRPr="00BC76D9" w:rsidRDefault="00BC76D9" w:rsidP="00BC76D9">
            <w:pPr>
              <w:spacing w:line="240" w:lineRule="auto"/>
            </w:pPr>
            <w:r w:rsidRPr="00BC76D9">
              <w:t>Workstations</w:t>
            </w:r>
          </w:p>
        </w:tc>
        <w:tc>
          <w:tcPr>
            <w:tcW w:w="378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A954DC4" w14:textId="77777777" w:rsidR="00BC76D9" w:rsidRPr="00BC76D9" w:rsidRDefault="00BC76D9" w:rsidP="00BC76D9">
            <w:pPr>
              <w:spacing w:line="240" w:lineRule="auto"/>
            </w:pPr>
            <w:r w:rsidRPr="00BC76D9">
              <w:t>Several general-purpose workstations used to perform a variety of jobs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CD52288" w14:textId="77777777" w:rsidR="00BC76D9" w:rsidRPr="00BC76D9" w:rsidRDefault="00BC76D9" w:rsidP="00BC76D9">
            <w:pPr>
              <w:spacing w:line="240" w:lineRule="auto"/>
            </w:pPr>
            <w:r w:rsidRPr="00BC76D9">
              <w:t>A series of specialized workstations performing a specific task</w:t>
            </w:r>
          </w:p>
        </w:tc>
      </w:tr>
      <w:tr w:rsidR="00BC76D9" w:rsidRPr="00BC76D9" w14:paraId="769193C1" w14:textId="77777777" w:rsidTr="00BC76D9">
        <w:trPr>
          <w:tblCellSpacing w:w="15" w:type="dxa"/>
        </w:trPr>
        <w:tc>
          <w:tcPr>
            <w:tcW w:w="179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1705739" w14:textId="77777777" w:rsidR="00BC76D9" w:rsidRPr="00BC76D9" w:rsidRDefault="00BC76D9" w:rsidP="00BC76D9">
            <w:pPr>
              <w:spacing w:line="240" w:lineRule="auto"/>
            </w:pPr>
            <w:r w:rsidRPr="00BC76D9">
              <w:t>Job characteristics</w:t>
            </w:r>
          </w:p>
        </w:tc>
        <w:tc>
          <w:tcPr>
            <w:tcW w:w="378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DCED3B7" w14:textId="77777777" w:rsidR="00BC76D9" w:rsidRPr="00BC76D9" w:rsidRDefault="00BC76D9" w:rsidP="00BC76D9">
            <w:pPr>
              <w:spacing w:line="240" w:lineRule="auto"/>
            </w:pPr>
            <w:r w:rsidRPr="00BC76D9">
              <w:t>Each job has a unique set of processing requirements that must be completed at different workstations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29CDB30" w14:textId="77777777" w:rsidR="00BC76D9" w:rsidRPr="00BC76D9" w:rsidRDefault="00BC76D9" w:rsidP="00BC76D9">
            <w:pPr>
              <w:spacing w:line="240" w:lineRule="auto"/>
            </w:pPr>
            <w:r w:rsidRPr="00BC76D9">
              <w:t>All jobs have identical processing requirements and follow the same sequence of operations at each workstation</w:t>
            </w:r>
          </w:p>
        </w:tc>
      </w:tr>
      <w:tr w:rsidR="00BC76D9" w:rsidRPr="00BC76D9" w14:paraId="44430C9A" w14:textId="77777777" w:rsidTr="00BC76D9">
        <w:trPr>
          <w:tblCellSpacing w:w="15" w:type="dxa"/>
        </w:trPr>
        <w:tc>
          <w:tcPr>
            <w:tcW w:w="179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9DE52B7" w14:textId="77777777" w:rsidR="00BC76D9" w:rsidRPr="00BC76D9" w:rsidRDefault="00BC76D9" w:rsidP="00BC76D9">
            <w:pPr>
              <w:spacing w:line="240" w:lineRule="auto"/>
            </w:pPr>
            <w:r w:rsidRPr="00BC76D9">
              <w:t>Order of operations</w:t>
            </w:r>
          </w:p>
        </w:tc>
        <w:tc>
          <w:tcPr>
            <w:tcW w:w="378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1181D34" w14:textId="77777777" w:rsidR="00BC76D9" w:rsidRPr="00BC76D9" w:rsidRDefault="00BC76D9" w:rsidP="00BC76D9">
            <w:pPr>
              <w:spacing w:line="240" w:lineRule="auto"/>
            </w:pPr>
            <w:r w:rsidRPr="00BC76D9">
              <w:t>The order of operations for each job is unique and may vary from job to job</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5255538" w14:textId="77777777" w:rsidR="00BC76D9" w:rsidRPr="00BC76D9" w:rsidRDefault="00BC76D9" w:rsidP="00BC76D9">
            <w:pPr>
              <w:spacing w:line="240" w:lineRule="auto"/>
            </w:pPr>
            <w:r w:rsidRPr="00BC76D9">
              <w:t>There is a strict order of operations for all jobs</w:t>
            </w:r>
          </w:p>
        </w:tc>
      </w:tr>
      <w:tr w:rsidR="00BC76D9" w:rsidRPr="00BC76D9" w14:paraId="563C098F" w14:textId="77777777" w:rsidTr="00BC76D9">
        <w:trPr>
          <w:tblCellSpacing w:w="15" w:type="dxa"/>
        </w:trPr>
        <w:tc>
          <w:tcPr>
            <w:tcW w:w="179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B473FD1" w14:textId="77777777" w:rsidR="00BC76D9" w:rsidRPr="00BC76D9" w:rsidRDefault="00BC76D9" w:rsidP="00BC76D9">
            <w:pPr>
              <w:spacing w:line="240" w:lineRule="auto"/>
            </w:pPr>
            <w:r w:rsidRPr="00BC76D9">
              <w:t>Flexibility</w:t>
            </w:r>
          </w:p>
        </w:tc>
        <w:tc>
          <w:tcPr>
            <w:tcW w:w="378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76826E4" w14:textId="77777777" w:rsidR="00BC76D9" w:rsidRPr="00BC76D9" w:rsidRDefault="00BC76D9" w:rsidP="00BC76D9">
            <w:pPr>
              <w:spacing w:line="240" w:lineRule="auto"/>
            </w:pPr>
            <w:r w:rsidRPr="00BC76D9">
              <w:t>More flexible in terms of handling different types of jobs and accommodating changes in production needs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1A8DD3B" w14:textId="77777777" w:rsidR="00BC76D9" w:rsidRPr="00BC76D9" w:rsidRDefault="00BC76D9" w:rsidP="00BC76D9">
            <w:pPr>
              <w:spacing w:line="240" w:lineRule="auto"/>
            </w:pPr>
            <w:r w:rsidRPr="00BC76D9">
              <w:t>Less flexible due to the need for a fixed sequence of operations</w:t>
            </w:r>
          </w:p>
        </w:tc>
      </w:tr>
      <w:tr w:rsidR="00BC76D9" w:rsidRPr="00BC76D9" w14:paraId="6CE96B1E" w14:textId="77777777" w:rsidTr="00BC76D9">
        <w:trPr>
          <w:tblCellSpacing w:w="15" w:type="dxa"/>
        </w:trPr>
        <w:tc>
          <w:tcPr>
            <w:tcW w:w="179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84786B8" w14:textId="77777777" w:rsidR="00BC76D9" w:rsidRPr="00BC76D9" w:rsidRDefault="00BC76D9" w:rsidP="00BC76D9">
            <w:pPr>
              <w:spacing w:line="240" w:lineRule="auto"/>
            </w:pPr>
            <w:r w:rsidRPr="00BC76D9">
              <w:t>Complexity</w:t>
            </w:r>
          </w:p>
        </w:tc>
        <w:tc>
          <w:tcPr>
            <w:tcW w:w="378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B081D88" w14:textId="77777777" w:rsidR="00BC76D9" w:rsidRPr="00BC76D9" w:rsidRDefault="00BC76D9" w:rsidP="00BC76D9">
            <w:pPr>
              <w:spacing w:line="240" w:lineRule="auto"/>
            </w:pPr>
            <w:r w:rsidRPr="00BC76D9">
              <w:t>More complex to schedule due to the variety of jobs and operations</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161B856" w14:textId="77777777" w:rsidR="00BC76D9" w:rsidRPr="00BC76D9" w:rsidRDefault="00BC76D9" w:rsidP="00BC76D9">
            <w:pPr>
              <w:spacing w:line="240" w:lineRule="auto"/>
            </w:pPr>
            <w:r w:rsidRPr="00BC76D9">
              <w:t>Less complex to schedule as all jobs follow the same sequence of operations</w:t>
            </w:r>
          </w:p>
        </w:tc>
      </w:tr>
      <w:tr w:rsidR="00BC76D9" w:rsidRPr="00BC76D9" w14:paraId="07D82CFD" w14:textId="77777777" w:rsidTr="00BC76D9">
        <w:trPr>
          <w:tblCellSpacing w:w="15" w:type="dxa"/>
        </w:trPr>
        <w:tc>
          <w:tcPr>
            <w:tcW w:w="1790"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1BF60B9" w14:textId="77777777" w:rsidR="00BC76D9" w:rsidRPr="00BC76D9" w:rsidRDefault="00BC76D9" w:rsidP="00BC76D9">
            <w:pPr>
              <w:spacing w:line="240" w:lineRule="auto"/>
              <w:jc w:val="both"/>
            </w:pPr>
            <w:r w:rsidRPr="00BC76D9">
              <w:lastRenderedPageBreak/>
              <w:t>Optimization</w:t>
            </w:r>
          </w:p>
        </w:tc>
        <w:tc>
          <w:tcPr>
            <w:tcW w:w="3785"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5EE78BE" w14:textId="77777777" w:rsidR="00BC76D9" w:rsidRPr="00BC76D9" w:rsidRDefault="00BC76D9" w:rsidP="00BC76D9">
            <w:pPr>
              <w:spacing w:line="240" w:lineRule="auto"/>
              <w:jc w:val="both"/>
            </w:pPr>
            <w:r w:rsidRPr="00BC76D9">
              <w:t>There is often no optimal solution due to the complexity of the scheduling problem</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89ADB35" w14:textId="77777777" w:rsidR="00BC76D9" w:rsidRPr="00BC76D9" w:rsidRDefault="00BC76D9" w:rsidP="00BC76D9">
            <w:pPr>
              <w:spacing w:line="240" w:lineRule="auto"/>
              <w:jc w:val="both"/>
            </w:pPr>
            <w:r w:rsidRPr="00BC76D9">
              <w:t>Can be optimized using efficient scheduling algorithms due to the fixed sequence of operations</w:t>
            </w:r>
          </w:p>
        </w:tc>
      </w:tr>
    </w:tbl>
    <w:p w14:paraId="0B42AA40" w14:textId="77777777" w:rsidR="00BC76D9" w:rsidRPr="00BC76D9" w:rsidRDefault="00BC76D9" w:rsidP="00BC76D9">
      <w:pPr>
        <w:spacing w:line="240" w:lineRule="auto"/>
        <w:jc w:val="both"/>
      </w:pPr>
      <w:r w:rsidRPr="00BC76D9">
        <w:t>Overall, the key difference between job-shop scheduling and flow-shop scheduling lies in the flexibility and complexity of the scheduling problem. Job-shop scheduling is more flexible but also more complex due to the variety of jobs and operations, while flow-shop scheduling is less flexible but can be optimized more efficiently due to the fixed sequence of operations.</w:t>
      </w:r>
    </w:p>
    <w:p w14:paraId="21D1E365" w14:textId="5150518D" w:rsidR="00F626E6" w:rsidRDefault="00F626E6" w:rsidP="00F626E6">
      <w:pPr>
        <w:pStyle w:val="Heading2"/>
      </w:pPr>
      <w:r w:rsidRPr="00F626E6">
        <w:t>Intrinsic factors and extrinsic</w:t>
      </w:r>
    </w:p>
    <w:p w14:paraId="13A4AA4A" w14:textId="77777777" w:rsidR="00F626E6" w:rsidRPr="00F626E6" w:rsidRDefault="00F626E6" w:rsidP="00F626E6">
      <w:pPr>
        <w:spacing w:line="240" w:lineRule="auto"/>
        <w:jc w:val="both"/>
      </w:pPr>
      <w:r w:rsidRPr="00F626E6">
        <w:t>Intrinsic factors and extrinsic factors refer to two types of factors that influence job satisfaction or dissatisfaction according to Herzberg's two-factor theory. Here's a table summarizing the main differences between intrinsic and extrinsic factors:</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1837"/>
        <w:gridCol w:w="3690"/>
        <w:gridCol w:w="4268"/>
      </w:tblGrid>
      <w:tr w:rsidR="00F626E6" w:rsidRPr="00F626E6" w14:paraId="2601C2B0" w14:textId="77777777" w:rsidTr="00F626E6">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2F2583F8" w14:textId="77777777" w:rsidR="00F626E6" w:rsidRPr="00F626E6" w:rsidRDefault="00F626E6" w:rsidP="00F626E6">
            <w:pPr>
              <w:spacing w:line="240" w:lineRule="auto"/>
              <w:jc w:val="both"/>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4D448594" w14:textId="77777777" w:rsidR="00F626E6" w:rsidRPr="00F626E6" w:rsidRDefault="00F626E6" w:rsidP="00F626E6">
            <w:pPr>
              <w:spacing w:line="240" w:lineRule="auto"/>
              <w:jc w:val="both"/>
              <w:rPr>
                <w:b/>
                <w:bCs/>
              </w:rPr>
            </w:pPr>
            <w:r w:rsidRPr="00F626E6">
              <w:rPr>
                <w:b/>
                <w:bCs/>
              </w:rPr>
              <w:t>Intrinsic Factors</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58C5595A" w14:textId="77777777" w:rsidR="00F626E6" w:rsidRPr="00F626E6" w:rsidRDefault="00F626E6" w:rsidP="00F626E6">
            <w:pPr>
              <w:spacing w:line="240" w:lineRule="auto"/>
              <w:jc w:val="both"/>
              <w:rPr>
                <w:b/>
                <w:bCs/>
              </w:rPr>
            </w:pPr>
            <w:r w:rsidRPr="00F626E6">
              <w:rPr>
                <w:b/>
                <w:bCs/>
              </w:rPr>
              <w:t>Extrinsic Factors</w:t>
            </w:r>
          </w:p>
        </w:tc>
      </w:tr>
      <w:tr w:rsidR="00F626E6" w:rsidRPr="00F626E6" w14:paraId="61796D90" w14:textId="77777777" w:rsidTr="00F626E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C96B07B" w14:textId="77777777" w:rsidR="00F626E6" w:rsidRPr="00F626E6" w:rsidRDefault="00F626E6" w:rsidP="00F626E6">
            <w:pPr>
              <w:spacing w:line="240" w:lineRule="auto"/>
              <w:jc w:val="center"/>
            </w:pPr>
            <w:r w:rsidRPr="00F626E6">
              <w:t>Definition</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center"/>
            <w:hideMark/>
          </w:tcPr>
          <w:p w14:paraId="2BFD30A8" w14:textId="77777777" w:rsidR="00F626E6" w:rsidRPr="00F626E6" w:rsidRDefault="00F626E6" w:rsidP="00F626E6">
            <w:pPr>
              <w:spacing w:line="240" w:lineRule="auto"/>
            </w:pPr>
            <w:r w:rsidRPr="00F626E6">
              <w:rPr>
                <w:color w:val="FF0000"/>
              </w:rPr>
              <w:t xml:space="preserve">Factors related to the job itself </w:t>
            </w:r>
            <w:r w:rsidRPr="00F626E6">
              <w:t>and the work performed.</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center"/>
            <w:hideMark/>
          </w:tcPr>
          <w:p w14:paraId="2B406BEF" w14:textId="77777777" w:rsidR="00F626E6" w:rsidRPr="00F626E6" w:rsidRDefault="00F626E6" w:rsidP="00F626E6">
            <w:pPr>
              <w:spacing w:line="240" w:lineRule="auto"/>
            </w:pPr>
            <w:r w:rsidRPr="00F626E6">
              <w:rPr>
                <w:color w:val="FF0000"/>
              </w:rPr>
              <w:t>Factors related to the job context</w:t>
            </w:r>
            <w:r w:rsidRPr="00F626E6">
              <w:t xml:space="preserve">, such as </w:t>
            </w:r>
            <w:r w:rsidRPr="00F626E6">
              <w:rPr>
                <w:color w:val="FF0000"/>
              </w:rPr>
              <w:t>working conditions, supervision, company policies, and interpersonal relationships</w:t>
            </w:r>
            <w:r w:rsidRPr="00F626E6">
              <w:t>.</w:t>
            </w:r>
          </w:p>
        </w:tc>
      </w:tr>
      <w:tr w:rsidR="00F626E6" w:rsidRPr="00F626E6" w14:paraId="5F959D1D" w14:textId="77777777" w:rsidTr="00F626E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A6D20EE" w14:textId="77777777" w:rsidR="00F626E6" w:rsidRPr="00F626E6" w:rsidRDefault="00F626E6" w:rsidP="00F626E6">
            <w:pPr>
              <w:spacing w:line="240" w:lineRule="auto"/>
              <w:jc w:val="center"/>
            </w:pPr>
            <w:r w:rsidRPr="00F626E6">
              <w:t>Examples</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center"/>
            <w:hideMark/>
          </w:tcPr>
          <w:p w14:paraId="1795085B" w14:textId="77777777" w:rsidR="00F626E6" w:rsidRPr="00F626E6" w:rsidRDefault="00F626E6" w:rsidP="00F626E6">
            <w:pPr>
              <w:spacing w:line="240" w:lineRule="auto"/>
            </w:pPr>
            <w:r w:rsidRPr="00F626E6">
              <w:rPr>
                <w:color w:val="FF0000"/>
              </w:rPr>
              <w:t>Achievement, recognition, responsibility, personal growth, sense of accomplishment.</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center"/>
            <w:hideMark/>
          </w:tcPr>
          <w:p w14:paraId="4B6E3FE2" w14:textId="77777777" w:rsidR="00F626E6" w:rsidRPr="00F626E6" w:rsidRDefault="00F626E6" w:rsidP="00F626E6">
            <w:pPr>
              <w:spacing w:line="240" w:lineRule="auto"/>
            </w:pPr>
            <w:r w:rsidRPr="00F626E6">
              <w:t>Pay, job security, benefits, working conditions, company policies, interpersonal relationships.</w:t>
            </w:r>
          </w:p>
        </w:tc>
      </w:tr>
      <w:tr w:rsidR="00F626E6" w:rsidRPr="00F626E6" w14:paraId="09A72A28" w14:textId="77777777" w:rsidTr="00F626E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9B93D7A" w14:textId="77777777" w:rsidR="00F626E6" w:rsidRPr="00F626E6" w:rsidRDefault="00F626E6" w:rsidP="00F626E6">
            <w:pPr>
              <w:spacing w:line="240" w:lineRule="auto"/>
              <w:jc w:val="center"/>
            </w:pPr>
            <w:r w:rsidRPr="00F626E6">
              <w:t>Relationship with job satisfaction</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center"/>
            <w:hideMark/>
          </w:tcPr>
          <w:p w14:paraId="22781FEE" w14:textId="77777777" w:rsidR="00F626E6" w:rsidRPr="00F626E6" w:rsidRDefault="00F626E6" w:rsidP="00F626E6">
            <w:pPr>
              <w:spacing w:line="240" w:lineRule="auto"/>
            </w:pPr>
            <w:r w:rsidRPr="00F626E6">
              <w:t>Intrinsic factors are positively related to job satisfaction.</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center"/>
            <w:hideMark/>
          </w:tcPr>
          <w:p w14:paraId="756DA02F" w14:textId="77777777" w:rsidR="00F626E6" w:rsidRPr="00F626E6" w:rsidRDefault="00F626E6" w:rsidP="00F626E6">
            <w:pPr>
              <w:spacing w:line="240" w:lineRule="auto"/>
            </w:pPr>
            <w:r w:rsidRPr="00F626E6">
              <w:t>Extrinsic factors are not necessarily related to job satisfaction, but their absence can lead to job dissatisfaction.</w:t>
            </w:r>
          </w:p>
        </w:tc>
      </w:tr>
      <w:tr w:rsidR="00F626E6" w:rsidRPr="00F626E6" w14:paraId="153155DF" w14:textId="77777777" w:rsidTr="00F626E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D08F667" w14:textId="77777777" w:rsidR="00F626E6" w:rsidRPr="00F626E6" w:rsidRDefault="00F626E6" w:rsidP="00F626E6">
            <w:pPr>
              <w:spacing w:line="240" w:lineRule="auto"/>
              <w:jc w:val="center"/>
            </w:pPr>
            <w:r w:rsidRPr="00F626E6">
              <w:t>Relationship with job dissatisfaction</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center"/>
            <w:hideMark/>
          </w:tcPr>
          <w:p w14:paraId="0BE1BE43" w14:textId="77777777" w:rsidR="00F626E6" w:rsidRPr="00F626E6" w:rsidRDefault="00F626E6" w:rsidP="00F626E6">
            <w:pPr>
              <w:spacing w:line="240" w:lineRule="auto"/>
            </w:pPr>
            <w:r w:rsidRPr="00F626E6">
              <w:t xml:space="preserve">Intrinsic factors are </w:t>
            </w:r>
            <w:r w:rsidRPr="00F626E6">
              <w:rPr>
                <w:color w:val="FF0000"/>
              </w:rPr>
              <w:t>not related to job dissatisfaction.</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center"/>
            <w:hideMark/>
          </w:tcPr>
          <w:p w14:paraId="6E4CD918" w14:textId="77777777" w:rsidR="00F626E6" w:rsidRPr="00F626E6" w:rsidRDefault="00F626E6" w:rsidP="00F626E6">
            <w:pPr>
              <w:spacing w:line="240" w:lineRule="auto"/>
            </w:pPr>
            <w:r w:rsidRPr="00F626E6">
              <w:t xml:space="preserve">Extrinsic factors are </w:t>
            </w:r>
            <w:r w:rsidRPr="00F626E6">
              <w:rPr>
                <w:color w:val="FF0000"/>
              </w:rPr>
              <w:t>negatively related to job dissatisfaction.</w:t>
            </w:r>
          </w:p>
        </w:tc>
      </w:tr>
      <w:tr w:rsidR="00F626E6" w:rsidRPr="00F626E6" w14:paraId="5B539354" w14:textId="77777777" w:rsidTr="00F626E6">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0B81212" w14:textId="77777777" w:rsidR="00F626E6" w:rsidRPr="00F626E6" w:rsidRDefault="00F626E6" w:rsidP="00F626E6">
            <w:pPr>
              <w:spacing w:line="240" w:lineRule="auto"/>
              <w:jc w:val="center"/>
            </w:pPr>
            <w:r w:rsidRPr="00F626E6">
              <w:t>Role in motivation</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center"/>
            <w:hideMark/>
          </w:tcPr>
          <w:p w14:paraId="509A1002" w14:textId="77777777" w:rsidR="00F626E6" w:rsidRPr="00F626E6" w:rsidRDefault="00F626E6" w:rsidP="00F626E6">
            <w:pPr>
              <w:spacing w:line="240" w:lineRule="auto"/>
            </w:pPr>
            <w:r w:rsidRPr="00F626E6">
              <w:t xml:space="preserve">Intrinsic factors are </w:t>
            </w:r>
            <w:r w:rsidRPr="00F626E6">
              <w:rPr>
                <w:color w:val="FF0000"/>
              </w:rPr>
              <w:t>motivators, as they can enhance job satisfaction and encourage</w:t>
            </w:r>
            <w:r w:rsidRPr="00F626E6">
              <w:t xml:space="preserve"> employees to perform better.</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center"/>
            <w:hideMark/>
          </w:tcPr>
          <w:p w14:paraId="416503E7" w14:textId="77777777" w:rsidR="00F626E6" w:rsidRPr="00F626E6" w:rsidRDefault="00F626E6" w:rsidP="00F626E6">
            <w:pPr>
              <w:spacing w:line="240" w:lineRule="auto"/>
            </w:pPr>
            <w:r w:rsidRPr="00F626E6">
              <w:t xml:space="preserve">Extrinsic factors are hygiene factors, as their absence can create job dissatisfaction, but their </w:t>
            </w:r>
            <w:r w:rsidRPr="00F626E6">
              <w:rPr>
                <w:color w:val="FF0000"/>
              </w:rPr>
              <w:t>presence alone is not enough to motivate</w:t>
            </w:r>
            <w:r w:rsidRPr="00F626E6">
              <w:t xml:space="preserve"> employees.</w:t>
            </w:r>
          </w:p>
        </w:tc>
      </w:tr>
    </w:tbl>
    <w:p w14:paraId="33DE62B6" w14:textId="77777777" w:rsidR="00F626E6" w:rsidRDefault="00F626E6" w:rsidP="00F626E6">
      <w:pPr>
        <w:spacing w:line="240" w:lineRule="auto"/>
        <w:jc w:val="both"/>
      </w:pPr>
    </w:p>
    <w:p w14:paraId="3047D243" w14:textId="16B83538" w:rsidR="00F626E6" w:rsidRPr="00F626E6" w:rsidRDefault="00F626E6" w:rsidP="00F626E6">
      <w:pPr>
        <w:spacing w:line="240" w:lineRule="auto"/>
        <w:jc w:val="both"/>
      </w:pPr>
      <w:r w:rsidRPr="00F626E6">
        <w:lastRenderedPageBreak/>
        <w:t>In summary, intrinsic factors are related to the nature of the job itself, while extrinsic factors are related to the job context. Intrinsic factors can enhance job satisfaction and motivate employees, while extrinsic factors are necessary to avoid job dissatisfaction but are not sufficient to motivate employees.</w:t>
      </w:r>
    </w:p>
    <w:p w14:paraId="30BF8228" w14:textId="64E491F9" w:rsidR="00C91F2D" w:rsidRDefault="00C91F2D" w:rsidP="00C91F2D">
      <w:pPr>
        <w:pStyle w:val="Heading2"/>
      </w:pPr>
      <w:r w:rsidRPr="00C91F2D">
        <w:t>Reinforcement theory</w:t>
      </w:r>
    </w:p>
    <w:p w14:paraId="6A6F735F" w14:textId="2FC0F738" w:rsidR="00C91F2D" w:rsidRPr="00C91F2D" w:rsidRDefault="00C91F2D" w:rsidP="00C91F2D">
      <w:pPr>
        <w:spacing w:line="240" w:lineRule="auto"/>
        <w:jc w:val="both"/>
      </w:pPr>
      <w:r w:rsidRPr="00C91F2D">
        <w:t>Reinforcement theory is based on the idea that behavior can be modified or reinforced by providing consequences. This means that if a behavior is followed by a consequence that the person perceives as positive or desirable, the behavior is more likely to be repeated. On the other hand, if the consequence is negative or undesirable, the behavior is less likely to be repeated.</w:t>
      </w:r>
    </w:p>
    <w:p w14:paraId="2C0BDB9C" w14:textId="77777777" w:rsidR="00C91F2D" w:rsidRPr="00C91F2D" w:rsidRDefault="00C91F2D" w:rsidP="00C91F2D">
      <w:pPr>
        <w:spacing w:line="240" w:lineRule="auto"/>
        <w:jc w:val="both"/>
      </w:pPr>
      <w:r w:rsidRPr="00C91F2D">
        <w:t>Reinforcement theory identifies four types of consequences or reinforcements: positive reinforcement, negative reinforcement, punishment reinforcement, and extinction reinforcement. Positive reinforcement involves providing a desirable consequence after a behavior is exhibited, such as giving an employee a bonus for meeting sales goals. Negative reinforcement involves removing an aversive consequence after a behavior is exhibited, such as stopping an annoying alarm when an employee completes a task. Punishment reinforcement involves providing an aversive consequence after a behavior is exhibited, such as reprimanding an employee for being late. Extinction reinforcement involves withholding a reinforcing consequence after a behavior is exhibited, such as not responding to an employee's complaining.</w:t>
      </w:r>
    </w:p>
    <w:p w14:paraId="5DF4AD09" w14:textId="77777777" w:rsidR="00C91F2D" w:rsidRPr="00C91F2D" w:rsidRDefault="00C91F2D" w:rsidP="00C91F2D">
      <w:pPr>
        <w:spacing w:line="240" w:lineRule="auto"/>
        <w:jc w:val="both"/>
      </w:pPr>
      <w:r w:rsidRPr="00C91F2D">
        <w:t>Reinforcement theory has some limitations and assumptions. It assumes that behavior is solely a function of its consequences and ignores other factors such as goals, needs, and expectations. It also assumes that behavior can be modified by reinforcing consequences. However, there are many factors that can influence behavior, and reinforcement may not always be effective in changing behavior.</w:t>
      </w:r>
    </w:p>
    <w:p w14:paraId="0E9F2969" w14:textId="77777777" w:rsidR="00C91F2D" w:rsidRPr="00C91F2D" w:rsidRDefault="00C91F2D" w:rsidP="00C91F2D">
      <w:pPr>
        <w:spacing w:line="240" w:lineRule="auto"/>
        <w:jc w:val="both"/>
      </w:pPr>
      <w:r w:rsidRPr="00C91F2D">
        <w:t>Despite its limitations, reinforcement theory is widely used in management to shape and reinforce desired behavior. Managers can use positive reinforcement to encourage employees to perform well and meet organizational goals, and they should avoid punishing undesirable behavior as punishment may have negative side effects. By understanding reinforcement theory, managers can use it as a tool to influence behavior and improve employee motivation.</w:t>
      </w:r>
    </w:p>
    <w:p w14:paraId="2BE34BD9" w14:textId="2C80B3B1" w:rsidR="00894CD1" w:rsidRPr="00894CD1" w:rsidRDefault="00894CD1" w:rsidP="00894CD1">
      <w:pPr>
        <w:pStyle w:val="Heading2"/>
      </w:pPr>
      <w:r w:rsidRPr="00894CD1">
        <w:t>Centralization &amp; Decentralization</w:t>
      </w:r>
    </w:p>
    <w:tbl>
      <w:tblPr>
        <w:tblW w:w="9795" w:type="dxa"/>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5"/>
        <w:gridCol w:w="3894"/>
        <w:gridCol w:w="4066"/>
      </w:tblGrid>
      <w:tr w:rsidR="00894CD1" w:rsidRPr="00894CD1" w14:paraId="53B50D37" w14:textId="77777777" w:rsidTr="00894CD1">
        <w:trPr>
          <w:tblHeader/>
          <w:tblCellSpacing w:w="15" w:type="dxa"/>
          <w:jc w:val="center"/>
        </w:trPr>
        <w:tc>
          <w:tcPr>
            <w:tcW w:w="1790" w:type="dxa"/>
            <w:tcBorders>
              <w:top w:val="single" w:sz="6" w:space="0" w:color="D9D9E3"/>
              <w:left w:val="single" w:sz="6" w:space="0" w:color="D9D9E3"/>
              <w:bottom w:val="single" w:sz="6" w:space="0" w:color="D9D9E3"/>
              <w:right w:val="single" w:sz="2" w:space="0" w:color="D9D9E3"/>
            </w:tcBorders>
            <w:vAlign w:val="bottom"/>
            <w:hideMark/>
          </w:tcPr>
          <w:p w14:paraId="49E18ADD" w14:textId="77777777" w:rsidR="00894CD1" w:rsidRPr="00894CD1" w:rsidRDefault="00894CD1" w:rsidP="00894CD1">
            <w:pPr>
              <w:spacing w:line="240" w:lineRule="auto"/>
              <w:jc w:val="center"/>
              <w:rPr>
                <w:b/>
                <w:bCs/>
              </w:rPr>
            </w:pPr>
            <w:r w:rsidRPr="00894CD1">
              <w:rPr>
                <w:b/>
                <w:bCs/>
              </w:rPr>
              <w:t>Criteria</w:t>
            </w:r>
          </w:p>
        </w:tc>
        <w:tc>
          <w:tcPr>
            <w:tcW w:w="3864" w:type="dxa"/>
            <w:tcBorders>
              <w:top w:val="single" w:sz="6" w:space="0" w:color="D9D9E3"/>
              <w:left w:val="single" w:sz="6" w:space="0" w:color="D9D9E3"/>
              <w:bottom w:val="single" w:sz="6" w:space="0" w:color="D9D9E3"/>
              <w:right w:val="single" w:sz="2" w:space="0" w:color="D9D9E3"/>
            </w:tcBorders>
            <w:vAlign w:val="bottom"/>
            <w:hideMark/>
          </w:tcPr>
          <w:p w14:paraId="6C99219D" w14:textId="77777777" w:rsidR="00894CD1" w:rsidRPr="00894CD1" w:rsidRDefault="00894CD1" w:rsidP="00894CD1">
            <w:pPr>
              <w:spacing w:line="240" w:lineRule="auto"/>
              <w:jc w:val="center"/>
              <w:rPr>
                <w:b/>
                <w:bCs/>
              </w:rPr>
            </w:pPr>
            <w:r w:rsidRPr="00894CD1">
              <w:rPr>
                <w:b/>
                <w:bCs/>
              </w:rPr>
              <w:t>Centralization</w:t>
            </w:r>
          </w:p>
        </w:tc>
        <w:tc>
          <w:tcPr>
            <w:tcW w:w="0" w:type="auto"/>
            <w:tcBorders>
              <w:top w:val="single" w:sz="6" w:space="0" w:color="D9D9E3"/>
              <w:left w:val="single" w:sz="6" w:space="0" w:color="D9D9E3"/>
              <w:bottom w:val="single" w:sz="6" w:space="0" w:color="D9D9E3"/>
              <w:right w:val="single" w:sz="6" w:space="0" w:color="D9D9E3"/>
            </w:tcBorders>
            <w:vAlign w:val="bottom"/>
            <w:hideMark/>
          </w:tcPr>
          <w:p w14:paraId="49AB825D" w14:textId="77777777" w:rsidR="00894CD1" w:rsidRPr="00894CD1" w:rsidRDefault="00894CD1" w:rsidP="00894CD1">
            <w:pPr>
              <w:spacing w:line="240" w:lineRule="auto"/>
              <w:jc w:val="center"/>
              <w:rPr>
                <w:b/>
                <w:bCs/>
              </w:rPr>
            </w:pPr>
            <w:r w:rsidRPr="00894CD1">
              <w:rPr>
                <w:b/>
                <w:bCs/>
              </w:rPr>
              <w:t>Decentralization</w:t>
            </w:r>
          </w:p>
        </w:tc>
      </w:tr>
      <w:tr w:rsidR="00894CD1" w:rsidRPr="00894CD1" w14:paraId="5FFD538D" w14:textId="77777777" w:rsidTr="00894CD1">
        <w:trPr>
          <w:tblCellSpacing w:w="15" w:type="dxa"/>
          <w:jc w:val="center"/>
        </w:trPr>
        <w:tc>
          <w:tcPr>
            <w:tcW w:w="1790" w:type="dxa"/>
            <w:tcBorders>
              <w:top w:val="single" w:sz="2" w:space="0" w:color="D9D9E3"/>
              <w:left w:val="single" w:sz="6" w:space="0" w:color="D9D9E3"/>
              <w:bottom w:val="single" w:sz="6" w:space="0" w:color="D9D9E3"/>
              <w:right w:val="single" w:sz="2" w:space="0" w:color="D9D9E3"/>
            </w:tcBorders>
            <w:vAlign w:val="bottom"/>
            <w:hideMark/>
          </w:tcPr>
          <w:p w14:paraId="63C8D23E" w14:textId="77777777" w:rsidR="00894CD1" w:rsidRPr="00894CD1" w:rsidRDefault="00894CD1" w:rsidP="00894CD1">
            <w:pPr>
              <w:spacing w:line="240" w:lineRule="auto"/>
              <w:jc w:val="center"/>
            </w:pPr>
            <w:r w:rsidRPr="00894CD1">
              <w:t>Definition</w:t>
            </w:r>
          </w:p>
        </w:tc>
        <w:tc>
          <w:tcPr>
            <w:tcW w:w="3864" w:type="dxa"/>
            <w:tcBorders>
              <w:top w:val="single" w:sz="2" w:space="0" w:color="D9D9E3"/>
              <w:left w:val="single" w:sz="6" w:space="0" w:color="D9D9E3"/>
              <w:bottom w:val="single" w:sz="6" w:space="0" w:color="D9D9E3"/>
              <w:right w:val="single" w:sz="2" w:space="0" w:color="D9D9E3"/>
            </w:tcBorders>
            <w:vAlign w:val="bottom"/>
            <w:hideMark/>
          </w:tcPr>
          <w:p w14:paraId="2A367781" w14:textId="77777777" w:rsidR="00894CD1" w:rsidRPr="00894CD1" w:rsidRDefault="00894CD1" w:rsidP="00894CD1">
            <w:pPr>
              <w:spacing w:line="240" w:lineRule="auto"/>
              <w:jc w:val="center"/>
            </w:pPr>
            <w:r w:rsidRPr="00894CD1">
              <w:t>Concentrates decision-making at a single point in organizations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69367AF" w14:textId="77777777" w:rsidR="00894CD1" w:rsidRPr="00894CD1" w:rsidRDefault="00894CD1" w:rsidP="00894CD1">
            <w:pPr>
              <w:spacing w:line="240" w:lineRule="auto"/>
              <w:jc w:val="center"/>
            </w:pPr>
            <w:r w:rsidRPr="00894CD1">
              <w:t>Pushes decision-making to managers closest to the action</w:t>
            </w:r>
          </w:p>
        </w:tc>
      </w:tr>
      <w:tr w:rsidR="00894CD1" w:rsidRPr="00894CD1" w14:paraId="1F03F22C" w14:textId="77777777" w:rsidTr="00894CD1">
        <w:trPr>
          <w:tblCellSpacing w:w="15" w:type="dxa"/>
          <w:jc w:val="center"/>
        </w:trPr>
        <w:tc>
          <w:tcPr>
            <w:tcW w:w="1790" w:type="dxa"/>
            <w:tcBorders>
              <w:top w:val="single" w:sz="2" w:space="0" w:color="D9D9E3"/>
              <w:left w:val="single" w:sz="6" w:space="0" w:color="D9D9E3"/>
              <w:bottom w:val="single" w:sz="6" w:space="0" w:color="D9D9E3"/>
              <w:right w:val="single" w:sz="2" w:space="0" w:color="D9D9E3"/>
            </w:tcBorders>
            <w:vAlign w:val="bottom"/>
            <w:hideMark/>
          </w:tcPr>
          <w:p w14:paraId="147B4428" w14:textId="77777777" w:rsidR="00894CD1" w:rsidRPr="00894CD1" w:rsidRDefault="00894CD1" w:rsidP="00894CD1">
            <w:pPr>
              <w:spacing w:line="240" w:lineRule="auto"/>
              <w:jc w:val="center"/>
            </w:pPr>
            <w:r w:rsidRPr="00894CD1">
              <w:t>Decision-Making</w:t>
            </w:r>
          </w:p>
        </w:tc>
        <w:tc>
          <w:tcPr>
            <w:tcW w:w="3864" w:type="dxa"/>
            <w:tcBorders>
              <w:top w:val="single" w:sz="2" w:space="0" w:color="D9D9E3"/>
              <w:left w:val="single" w:sz="6" w:space="0" w:color="D9D9E3"/>
              <w:bottom w:val="single" w:sz="6" w:space="0" w:color="D9D9E3"/>
              <w:right w:val="single" w:sz="2" w:space="0" w:color="D9D9E3"/>
            </w:tcBorders>
            <w:vAlign w:val="bottom"/>
            <w:hideMark/>
          </w:tcPr>
          <w:p w14:paraId="57F276A4" w14:textId="77777777" w:rsidR="00894CD1" w:rsidRPr="00894CD1" w:rsidRDefault="00894CD1" w:rsidP="00894CD1">
            <w:pPr>
              <w:spacing w:line="240" w:lineRule="auto"/>
              <w:jc w:val="center"/>
            </w:pPr>
            <w:r w:rsidRPr="00894CD1">
              <w:t>Top managers make all decisions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BBE4FB1" w14:textId="77777777" w:rsidR="00894CD1" w:rsidRPr="00894CD1" w:rsidRDefault="00894CD1" w:rsidP="00894CD1">
            <w:pPr>
              <w:spacing w:line="240" w:lineRule="auto"/>
              <w:jc w:val="center"/>
            </w:pPr>
            <w:r w:rsidRPr="00894CD1">
              <w:t>Lower-level managers have a say in decisions</w:t>
            </w:r>
          </w:p>
        </w:tc>
      </w:tr>
      <w:tr w:rsidR="00894CD1" w:rsidRPr="00894CD1" w14:paraId="086C209B" w14:textId="77777777" w:rsidTr="00894CD1">
        <w:trPr>
          <w:tblCellSpacing w:w="15" w:type="dxa"/>
          <w:jc w:val="center"/>
        </w:trPr>
        <w:tc>
          <w:tcPr>
            <w:tcW w:w="1790" w:type="dxa"/>
            <w:tcBorders>
              <w:top w:val="single" w:sz="2" w:space="0" w:color="D9D9E3"/>
              <w:left w:val="single" w:sz="6" w:space="0" w:color="D9D9E3"/>
              <w:bottom w:val="single" w:sz="6" w:space="0" w:color="D9D9E3"/>
              <w:right w:val="single" w:sz="2" w:space="0" w:color="D9D9E3"/>
            </w:tcBorders>
            <w:vAlign w:val="bottom"/>
            <w:hideMark/>
          </w:tcPr>
          <w:p w14:paraId="756E56A7" w14:textId="77777777" w:rsidR="00894CD1" w:rsidRPr="00894CD1" w:rsidRDefault="00894CD1" w:rsidP="00894CD1">
            <w:pPr>
              <w:spacing w:line="240" w:lineRule="auto"/>
              <w:jc w:val="center"/>
            </w:pPr>
            <w:r w:rsidRPr="00894CD1">
              <w:t>Environment</w:t>
            </w:r>
          </w:p>
        </w:tc>
        <w:tc>
          <w:tcPr>
            <w:tcW w:w="3864" w:type="dxa"/>
            <w:tcBorders>
              <w:top w:val="single" w:sz="2" w:space="0" w:color="D9D9E3"/>
              <w:left w:val="single" w:sz="6" w:space="0" w:color="D9D9E3"/>
              <w:bottom w:val="single" w:sz="6" w:space="0" w:color="D9D9E3"/>
              <w:right w:val="single" w:sz="2" w:space="0" w:color="D9D9E3"/>
            </w:tcBorders>
            <w:vAlign w:val="bottom"/>
            <w:hideMark/>
          </w:tcPr>
          <w:p w14:paraId="24FF2840" w14:textId="77777777" w:rsidR="00894CD1" w:rsidRPr="00894CD1" w:rsidRDefault="00894CD1" w:rsidP="00894CD1">
            <w:pPr>
              <w:spacing w:line="240" w:lineRule="auto"/>
              <w:jc w:val="center"/>
            </w:pPr>
            <w:r w:rsidRPr="00894CD1">
              <w:t>Stable environment</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6BB7E229" w14:textId="77777777" w:rsidR="00894CD1" w:rsidRPr="00894CD1" w:rsidRDefault="00894CD1" w:rsidP="00894CD1">
            <w:pPr>
              <w:spacing w:line="240" w:lineRule="auto"/>
              <w:jc w:val="center"/>
            </w:pPr>
            <w:r w:rsidRPr="00894CD1">
              <w:t>Complex and uncertain environment</w:t>
            </w:r>
          </w:p>
        </w:tc>
      </w:tr>
      <w:tr w:rsidR="00894CD1" w:rsidRPr="00894CD1" w14:paraId="4C0079ED" w14:textId="77777777" w:rsidTr="00894CD1">
        <w:trPr>
          <w:tblCellSpacing w:w="15" w:type="dxa"/>
          <w:jc w:val="center"/>
        </w:trPr>
        <w:tc>
          <w:tcPr>
            <w:tcW w:w="1790" w:type="dxa"/>
            <w:tcBorders>
              <w:top w:val="single" w:sz="2" w:space="0" w:color="D9D9E3"/>
              <w:left w:val="single" w:sz="6" w:space="0" w:color="D9D9E3"/>
              <w:bottom w:val="single" w:sz="6" w:space="0" w:color="D9D9E3"/>
              <w:right w:val="single" w:sz="2" w:space="0" w:color="D9D9E3"/>
            </w:tcBorders>
            <w:vAlign w:val="bottom"/>
            <w:hideMark/>
          </w:tcPr>
          <w:p w14:paraId="372B8864" w14:textId="77777777" w:rsidR="00894CD1" w:rsidRPr="00894CD1" w:rsidRDefault="00894CD1" w:rsidP="00894CD1">
            <w:pPr>
              <w:spacing w:line="240" w:lineRule="auto"/>
              <w:jc w:val="center"/>
            </w:pPr>
            <w:r w:rsidRPr="00894CD1">
              <w:lastRenderedPageBreak/>
              <w:t>Managerial Ability</w:t>
            </w:r>
          </w:p>
        </w:tc>
        <w:tc>
          <w:tcPr>
            <w:tcW w:w="3864" w:type="dxa"/>
            <w:tcBorders>
              <w:top w:val="single" w:sz="2" w:space="0" w:color="D9D9E3"/>
              <w:left w:val="single" w:sz="6" w:space="0" w:color="D9D9E3"/>
              <w:bottom w:val="single" w:sz="6" w:space="0" w:color="D9D9E3"/>
              <w:right w:val="single" w:sz="2" w:space="0" w:color="D9D9E3"/>
            </w:tcBorders>
            <w:vAlign w:val="bottom"/>
            <w:hideMark/>
          </w:tcPr>
          <w:p w14:paraId="1C1C3301" w14:textId="77777777" w:rsidR="00894CD1" w:rsidRPr="00894CD1" w:rsidRDefault="00894CD1" w:rsidP="00894CD1">
            <w:pPr>
              <w:spacing w:line="240" w:lineRule="auto"/>
              <w:jc w:val="center"/>
            </w:pPr>
            <w:r w:rsidRPr="00894CD1">
              <w:t>Lower-level managers are not as capable or experienced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0DD7C91" w14:textId="77777777" w:rsidR="00894CD1" w:rsidRPr="00894CD1" w:rsidRDefault="00894CD1" w:rsidP="00894CD1">
            <w:pPr>
              <w:spacing w:line="240" w:lineRule="auto"/>
              <w:jc w:val="center"/>
            </w:pPr>
            <w:r w:rsidRPr="00894CD1">
              <w:t>Lower-level managers are capable and experienced</w:t>
            </w:r>
          </w:p>
        </w:tc>
      </w:tr>
      <w:tr w:rsidR="00894CD1" w:rsidRPr="00894CD1" w14:paraId="32707CDA" w14:textId="77777777" w:rsidTr="00894CD1">
        <w:trPr>
          <w:tblCellSpacing w:w="15" w:type="dxa"/>
          <w:jc w:val="center"/>
        </w:trPr>
        <w:tc>
          <w:tcPr>
            <w:tcW w:w="1790" w:type="dxa"/>
            <w:tcBorders>
              <w:top w:val="single" w:sz="2" w:space="0" w:color="D9D9E3"/>
              <w:left w:val="single" w:sz="6" w:space="0" w:color="D9D9E3"/>
              <w:bottom w:val="single" w:sz="6" w:space="0" w:color="D9D9E3"/>
              <w:right w:val="single" w:sz="2" w:space="0" w:color="D9D9E3"/>
            </w:tcBorders>
            <w:vAlign w:val="bottom"/>
            <w:hideMark/>
          </w:tcPr>
          <w:p w14:paraId="49525C3B" w14:textId="77777777" w:rsidR="00894CD1" w:rsidRPr="00894CD1" w:rsidRDefault="00894CD1" w:rsidP="00894CD1">
            <w:pPr>
              <w:spacing w:line="240" w:lineRule="auto"/>
              <w:jc w:val="center"/>
            </w:pPr>
            <w:r w:rsidRPr="00894CD1">
              <w:t>Managerial Desire</w:t>
            </w:r>
          </w:p>
        </w:tc>
        <w:tc>
          <w:tcPr>
            <w:tcW w:w="3864" w:type="dxa"/>
            <w:tcBorders>
              <w:top w:val="single" w:sz="2" w:space="0" w:color="D9D9E3"/>
              <w:left w:val="single" w:sz="6" w:space="0" w:color="D9D9E3"/>
              <w:bottom w:val="single" w:sz="6" w:space="0" w:color="D9D9E3"/>
              <w:right w:val="single" w:sz="2" w:space="0" w:color="D9D9E3"/>
            </w:tcBorders>
            <w:vAlign w:val="bottom"/>
            <w:hideMark/>
          </w:tcPr>
          <w:p w14:paraId="77A90E49" w14:textId="77777777" w:rsidR="00894CD1" w:rsidRPr="00894CD1" w:rsidRDefault="00894CD1" w:rsidP="00894CD1">
            <w:pPr>
              <w:spacing w:line="240" w:lineRule="auto"/>
              <w:jc w:val="center"/>
            </w:pPr>
            <w:r w:rsidRPr="00894CD1">
              <w:t>Lower-level managers do not want a say in decisions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2B95F1F8" w14:textId="77777777" w:rsidR="00894CD1" w:rsidRPr="00894CD1" w:rsidRDefault="00894CD1" w:rsidP="00894CD1">
            <w:pPr>
              <w:spacing w:line="240" w:lineRule="auto"/>
              <w:jc w:val="center"/>
            </w:pPr>
            <w:r w:rsidRPr="00894CD1">
              <w:t>Lower-level managers want a voice in decisions</w:t>
            </w:r>
          </w:p>
        </w:tc>
      </w:tr>
      <w:tr w:rsidR="00894CD1" w:rsidRPr="00894CD1" w14:paraId="258953EE" w14:textId="77777777" w:rsidTr="00894CD1">
        <w:trPr>
          <w:tblCellSpacing w:w="15" w:type="dxa"/>
          <w:jc w:val="center"/>
        </w:trPr>
        <w:tc>
          <w:tcPr>
            <w:tcW w:w="1790" w:type="dxa"/>
            <w:tcBorders>
              <w:top w:val="single" w:sz="2" w:space="0" w:color="D9D9E3"/>
              <w:left w:val="single" w:sz="6" w:space="0" w:color="D9D9E3"/>
              <w:bottom w:val="single" w:sz="6" w:space="0" w:color="D9D9E3"/>
              <w:right w:val="single" w:sz="2" w:space="0" w:color="D9D9E3"/>
            </w:tcBorders>
            <w:vAlign w:val="bottom"/>
            <w:hideMark/>
          </w:tcPr>
          <w:p w14:paraId="20729528" w14:textId="77777777" w:rsidR="00894CD1" w:rsidRPr="00894CD1" w:rsidRDefault="00894CD1" w:rsidP="00894CD1">
            <w:pPr>
              <w:spacing w:line="240" w:lineRule="auto"/>
              <w:jc w:val="center"/>
            </w:pPr>
            <w:r w:rsidRPr="00894CD1">
              <w:t>Decision Significance</w:t>
            </w:r>
          </w:p>
        </w:tc>
        <w:tc>
          <w:tcPr>
            <w:tcW w:w="3864" w:type="dxa"/>
            <w:tcBorders>
              <w:top w:val="single" w:sz="2" w:space="0" w:color="D9D9E3"/>
              <w:left w:val="single" w:sz="6" w:space="0" w:color="D9D9E3"/>
              <w:bottom w:val="single" w:sz="6" w:space="0" w:color="D9D9E3"/>
              <w:right w:val="single" w:sz="2" w:space="0" w:color="D9D9E3"/>
            </w:tcBorders>
            <w:vAlign w:val="bottom"/>
            <w:hideMark/>
          </w:tcPr>
          <w:p w14:paraId="66D0F0D4" w14:textId="77777777" w:rsidR="00894CD1" w:rsidRPr="00894CD1" w:rsidRDefault="00894CD1" w:rsidP="00894CD1">
            <w:pPr>
              <w:spacing w:line="240" w:lineRule="auto"/>
              <w:jc w:val="center"/>
            </w:pPr>
            <w:r w:rsidRPr="00894CD1">
              <w:t>Decisions are relatively minor</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8B3D1EC" w14:textId="77777777" w:rsidR="00894CD1" w:rsidRPr="00894CD1" w:rsidRDefault="00894CD1" w:rsidP="00894CD1">
            <w:pPr>
              <w:spacing w:line="240" w:lineRule="auto"/>
              <w:jc w:val="center"/>
            </w:pPr>
            <w:r w:rsidRPr="00894CD1">
              <w:t>Decisions are significant</w:t>
            </w:r>
          </w:p>
        </w:tc>
      </w:tr>
      <w:tr w:rsidR="00894CD1" w:rsidRPr="00894CD1" w14:paraId="77425130" w14:textId="77777777" w:rsidTr="00894CD1">
        <w:trPr>
          <w:tblCellSpacing w:w="15" w:type="dxa"/>
          <w:jc w:val="center"/>
        </w:trPr>
        <w:tc>
          <w:tcPr>
            <w:tcW w:w="1790" w:type="dxa"/>
            <w:tcBorders>
              <w:top w:val="single" w:sz="2" w:space="0" w:color="D9D9E3"/>
              <w:left w:val="single" w:sz="6" w:space="0" w:color="D9D9E3"/>
              <w:bottom w:val="single" w:sz="6" w:space="0" w:color="D9D9E3"/>
              <w:right w:val="single" w:sz="2" w:space="0" w:color="D9D9E3"/>
            </w:tcBorders>
            <w:vAlign w:val="bottom"/>
            <w:hideMark/>
          </w:tcPr>
          <w:p w14:paraId="20659B6B" w14:textId="77777777" w:rsidR="00894CD1" w:rsidRPr="00894CD1" w:rsidRDefault="00894CD1" w:rsidP="00894CD1">
            <w:pPr>
              <w:spacing w:line="240" w:lineRule="auto"/>
              <w:jc w:val="center"/>
            </w:pPr>
            <w:r w:rsidRPr="00894CD1">
              <w:t>Company Culture</w:t>
            </w:r>
          </w:p>
        </w:tc>
        <w:tc>
          <w:tcPr>
            <w:tcW w:w="3864" w:type="dxa"/>
            <w:tcBorders>
              <w:top w:val="single" w:sz="2" w:space="0" w:color="D9D9E3"/>
              <w:left w:val="single" w:sz="6" w:space="0" w:color="D9D9E3"/>
              <w:bottom w:val="single" w:sz="6" w:space="0" w:color="D9D9E3"/>
              <w:right w:val="single" w:sz="2" w:space="0" w:color="D9D9E3"/>
            </w:tcBorders>
            <w:vAlign w:val="bottom"/>
            <w:hideMark/>
          </w:tcPr>
          <w:p w14:paraId="7508160F" w14:textId="77777777" w:rsidR="00894CD1" w:rsidRPr="00894CD1" w:rsidRDefault="00894CD1" w:rsidP="00894CD1">
            <w:pPr>
              <w:spacing w:line="240" w:lineRule="auto"/>
              <w:jc w:val="center"/>
            </w:pPr>
            <w:r w:rsidRPr="00894CD1">
              <w:t>Corporate culture is less open to allowing managers to have a say in decisions</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2433482" w14:textId="77777777" w:rsidR="00894CD1" w:rsidRPr="00894CD1" w:rsidRDefault="00894CD1" w:rsidP="00894CD1">
            <w:pPr>
              <w:spacing w:line="240" w:lineRule="auto"/>
              <w:jc w:val="center"/>
            </w:pPr>
            <w:r w:rsidRPr="00894CD1">
              <w:t>Corporate culture is open to allowing managers to have a say in decisions</w:t>
            </w:r>
          </w:p>
        </w:tc>
      </w:tr>
      <w:tr w:rsidR="00894CD1" w:rsidRPr="00894CD1" w14:paraId="3B49A18B" w14:textId="77777777" w:rsidTr="00894CD1">
        <w:trPr>
          <w:tblCellSpacing w:w="15" w:type="dxa"/>
          <w:jc w:val="center"/>
        </w:trPr>
        <w:tc>
          <w:tcPr>
            <w:tcW w:w="1790" w:type="dxa"/>
            <w:tcBorders>
              <w:top w:val="single" w:sz="2" w:space="0" w:color="D9D9E3"/>
              <w:left w:val="single" w:sz="6" w:space="0" w:color="D9D9E3"/>
              <w:bottom w:val="single" w:sz="6" w:space="0" w:color="D9D9E3"/>
              <w:right w:val="single" w:sz="2" w:space="0" w:color="D9D9E3"/>
            </w:tcBorders>
            <w:vAlign w:val="bottom"/>
            <w:hideMark/>
          </w:tcPr>
          <w:p w14:paraId="4631A934" w14:textId="77777777" w:rsidR="00894CD1" w:rsidRPr="00894CD1" w:rsidRDefault="00894CD1" w:rsidP="00894CD1">
            <w:pPr>
              <w:spacing w:line="240" w:lineRule="auto"/>
              <w:jc w:val="center"/>
            </w:pPr>
            <w:r w:rsidRPr="00894CD1">
              <w:t>Company Size</w:t>
            </w:r>
          </w:p>
        </w:tc>
        <w:tc>
          <w:tcPr>
            <w:tcW w:w="3864" w:type="dxa"/>
            <w:tcBorders>
              <w:top w:val="single" w:sz="2" w:space="0" w:color="D9D9E3"/>
              <w:left w:val="single" w:sz="6" w:space="0" w:color="D9D9E3"/>
              <w:bottom w:val="single" w:sz="6" w:space="0" w:color="D9D9E3"/>
              <w:right w:val="single" w:sz="2" w:space="0" w:color="D9D9E3"/>
            </w:tcBorders>
            <w:vAlign w:val="bottom"/>
            <w:hideMark/>
          </w:tcPr>
          <w:p w14:paraId="7A351903" w14:textId="77777777" w:rsidR="00894CD1" w:rsidRPr="00894CD1" w:rsidRDefault="00894CD1" w:rsidP="00894CD1">
            <w:pPr>
              <w:spacing w:line="240" w:lineRule="auto"/>
              <w:jc w:val="center"/>
            </w:pPr>
            <w:r w:rsidRPr="00894CD1">
              <w:t>Company is large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620D8239" w14:textId="77777777" w:rsidR="00894CD1" w:rsidRPr="00894CD1" w:rsidRDefault="00894CD1" w:rsidP="00894CD1">
            <w:pPr>
              <w:spacing w:line="240" w:lineRule="auto"/>
              <w:jc w:val="center"/>
            </w:pPr>
            <w:r w:rsidRPr="00894CD1">
              <w:t>Company is geographically dispersed</w:t>
            </w:r>
          </w:p>
        </w:tc>
      </w:tr>
      <w:tr w:rsidR="00894CD1" w:rsidRPr="00894CD1" w14:paraId="66DAB9C1" w14:textId="77777777" w:rsidTr="00894CD1">
        <w:trPr>
          <w:tblCellSpacing w:w="15" w:type="dxa"/>
          <w:jc w:val="center"/>
        </w:trPr>
        <w:tc>
          <w:tcPr>
            <w:tcW w:w="1790" w:type="dxa"/>
            <w:tcBorders>
              <w:top w:val="single" w:sz="2" w:space="0" w:color="D9D9E3"/>
              <w:left w:val="single" w:sz="6" w:space="0" w:color="D9D9E3"/>
              <w:bottom w:val="single" w:sz="6" w:space="0" w:color="D9D9E3"/>
              <w:right w:val="single" w:sz="2" w:space="0" w:color="D9D9E3"/>
            </w:tcBorders>
            <w:vAlign w:val="bottom"/>
            <w:hideMark/>
          </w:tcPr>
          <w:p w14:paraId="12C72D5C" w14:textId="77777777" w:rsidR="00894CD1" w:rsidRPr="00894CD1" w:rsidRDefault="00894CD1" w:rsidP="00894CD1">
            <w:pPr>
              <w:spacing w:line="240" w:lineRule="auto"/>
              <w:jc w:val="center"/>
            </w:pPr>
            <w:r w:rsidRPr="00894CD1">
              <w:t>Crisis Management</w:t>
            </w:r>
          </w:p>
        </w:tc>
        <w:tc>
          <w:tcPr>
            <w:tcW w:w="3864" w:type="dxa"/>
            <w:tcBorders>
              <w:top w:val="single" w:sz="2" w:space="0" w:color="D9D9E3"/>
              <w:left w:val="single" w:sz="6" w:space="0" w:color="D9D9E3"/>
              <w:bottom w:val="single" w:sz="6" w:space="0" w:color="D9D9E3"/>
              <w:right w:val="single" w:sz="2" w:space="0" w:color="D9D9E3"/>
            </w:tcBorders>
            <w:vAlign w:val="bottom"/>
            <w:hideMark/>
          </w:tcPr>
          <w:p w14:paraId="7E23F06B" w14:textId="77777777" w:rsidR="00894CD1" w:rsidRPr="00894CD1" w:rsidRDefault="00894CD1" w:rsidP="00894CD1">
            <w:pPr>
              <w:spacing w:line="240" w:lineRule="auto"/>
              <w:jc w:val="center"/>
            </w:pPr>
            <w:r w:rsidRPr="00894CD1">
              <w:t>Used in times of crisis or risk of company failure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43CB3C72" w14:textId="77777777" w:rsidR="00894CD1" w:rsidRPr="00894CD1" w:rsidRDefault="00894CD1" w:rsidP="00894CD1">
            <w:pPr>
              <w:spacing w:line="240" w:lineRule="auto"/>
              <w:jc w:val="center"/>
            </w:pPr>
            <w:r w:rsidRPr="00894CD1">
              <w:t>Not ideal for times of crisis or risk of company failure</w:t>
            </w:r>
          </w:p>
        </w:tc>
      </w:tr>
    </w:tbl>
    <w:p w14:paraId="701500DE" w14:textId="77777777" w:rsidR="00894CD1" w:rsidRPr="00894CD1" w:rsidRDefault="00894CD1" w:rsidP="00894CD1">
      <w:pPr>
        <w:spacing w:line="240" w:lineRule="auto"/>
        <w:jc w:val="both"/>
      </w:pPr>
      <w:r w:rsidRPr="00894CD1">
        <w:t>In summary, centralization concentrates decision-making at the top of the organization, while decentralization pushes decision-making down to lower-level managers. The level of centralization or decentralization in an organization depends on several factors such as the environment, managerial ability, managerial desire, decision significance, company culture, company size, and crisis management.</w:t>
      </w:r>
    </w:p>
    <w:p w14:paraId="1789FF8B" w14:textId="028ACC72" w:rsidR="00BC76D9" w:rsidRPr="00BC76D9" w:rsidRDefault="00BC76D9" w:rsidP="00BC76D9">
      <w:pPr>
        <w:spacing w:line="240" w:lineRule="auto"/>
        <w:jc w:val="both"/>
      </w:pPr>
      <w:r w:rsidRPr="00BC76D9">
        <w:br w:type="page"/>
      </w:r>
    </w:p>
    <w:p w14:paraId="2297DF2C" w14:textId="77777777" w:rsidR="00750D67" w:rsidRPr="00BC76D9" w:rsidRDefault="00750D67" w:rsidP="00BC76D9">
      <w:pPr>
        <w:spacing w:line="240" w:lineRule="auto"/>
        <w:jc w:val="both"/>
      </w:pPr>
    </w:p>
    <w:sectPr w:rsidR="00750D67" w:rsidRPr="00BC76D9" w:rsidSect="00D53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YwMzaxNAJiM3NDSyUdpeDU4uLM/DyQAsNaAF5zudEsAAAA"/>
  </w:docVars>
  <w:rsids>
    <w:rsidRoot w:val="00750D67"/>
    <w:rsid w:val="000159CB"/>
    <w:rsid w:val="00057E24"/>
    <w:rsid w:val="000B1A5D"/>
    <w:rsid w:val="001E6233"/>
    <w:rsid w:val="002167DB"/>
    <w:rsid w:val="00244768"/>
    <w:rsid w:val="00265002"/>
    <w:rsid w:val="0037281C"/>
    <w:rsid w:val="003C6CC1"/>
    <w:rsid w:val="003F716E"/>
    <w:rsid w:val="0040014E"/>
    <w:rsid w:val="00517FE1"/>
    <w:rsid w:val="00537500"/>
    <w:rsid w:val="0059116B"/>
    <w:rsid w:val="00611D1A"/>
    <w:rsid w:val="00623FBB"/>
    <w:rsid w:val="00704926"/>
    <w:rsid w:val="00750D67"/>
    <w:rsid w:val="00787DA3"/>
    <w:rsid w:val="00894CD1"/>
    <w:rsid w:val="008F0254"/>
    <w:rsid w:val="009834B0"/>
    <w:rsid w:val="00991A43"/>
    <w:rsid w:val="009A1444"/>
    <w:rsid w:val="009F03F1"/>
    <w:rsid w:val="00BC76D9"/>
    <w:rsid w:val="00C91F2D"/>
    <w:rsid w:val="00CA5618"/>
    <w:rsid w:val="00CB27A5"/>
    <w:rsid w:val="00D53677"/>
    <w:rsid w:val="00DB6731"/>
    <w:rsid w:val="00F626E6"/>
    <w:rsid w:val="00F85078"/>
    <w:rsid w:val="00F86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EE0BA"/>
  <w15:chartTrackingRefBased/>
  <w15:docId w15:val="{BFB4F684-1EEB-456A-9C49-37B1986F0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color w:val="0D0D0D" w:themeColor="text1" w:themeTint="F2"/>
        <w:sz w:val="22"/>
        <w:szCs w:val="22"/>
        <w:u w:val="single"/>
        <w:lang w:val="en-US" w:eastAsia="en-US" w:bidi="ar-SA"/>
      </w:rPr>
    </w:rPrDefault>
    <w:pPrDefault>
      <w:pPr>
        <w:spacing w:after="300" w:line="726"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6D9"/>
    <w:rPr>
      <w:u w:val="none"/>
    </w:rPr>
  </w:style>
  <w:style w:type="paragraph" w:styleId="Heading1">
    <w:name w:val="heading 1"/>
    <w:basedOn w:val="Normal"/>
    <w:next w:val="Normal"/>
    <w:link w:val="Heading1Char"/>
    <w:autoRedefine/>
    <w:uiPriority w:val="9"/>
    <w:qFormat/>
    <w:rsid w:val="00991A43"/>
    <w:pPr>
      <w:keepNext/>
      <w:keepLines/>
      <w:shd w:val="clear" w:color="auto" w:fill="FFFFFF"/>
      <w:outlineLvl w:val="0"/>
    </w:pPr>
    <w:rPr>
      <w:rFonts w:ascii="Times New Roman" w:eastAsiaTheme="majorEastAsia" w:hAnsi="Times New Roman"/>
      <w:b/>
      <w:bCs/>
      <w:color w:val="4472C4" w:themeColor="accent1"/>
      <w:sz w:val="32"/>
      <w:shd w:val="clear" w:color="auto" w:fill="FFFFFF"/>
    </w:rPr>
  </w:style>
  <w:style w:type="paragraph" w:styleId="Heading2">
    <w:name w:val="heading 2"/>
    <w:basedOn w:val="Normal"/>
    <w:link w:val="Heading2Char"/>
    <w:autoRedefine/>
    <w:uiPriority w:val="9"/>
    <w:qFormat/>
    <w:rsid w:val="00991A43"/>
    <w:pPr>
      <w:shd w:val="clear" w:color="auto" w:fill="FFFFFF"/>
      <w:tabs>
        <w:tab w:val="left" w:pos="6165"/>
      </w:tabs>
      <w:spacing w:beforeAutospacing="1" w:afterAutospacing="1" w:line="312" w:lineRule="atLeast"/>
      <w:outlineLvl w:val="1"/>
    </w:pPr>
    <w:rPr>
      <w:rFonts w:ascii="Times New Roman" w:eastAsia="Times New Roman" w:hAnsi="Times New Roman"/>
      <w:b/>
      <w:bCs/>
      <w:color w:val="4472C4" w:themeColor="accent1"/>
      <w:sz w:val="28"/>
    </w:rPr>
  </w:style>
  <w:style w:type="paragraph" w:styleId="Heading3">
    <w:name w:val="heading 3"/>
    <w:basedOn w:val="Normal"/>
    <w:next w:val="Normal"/>
    <w:link w:val="Heading3Char"/>
    <w:autoRedefine/>
    <w:uiPriority w:val="9"/>
    <w:unhideWhenUsed/>
    <w:qFormat/>
    <w:rsid w:val="00991A43"/>
    <w:pPr>
      <w:keepNext/>
      <w:keepLines/>
      <w:spacing w:before="40" w:beforeAutospacing="1" w:afterAutospacing="1"/>
      <w:outlineLvl w:val="2"/>
    </w:pPr>
    <w:rPr>
      <w:rFonts w:eastAsiaTheme="majorEastAsia"/>
      <w:color w:val="4472C4" w:themeColor="accent1"/>
      <w:sz w:val="24"/>
      <w:bdr w:val="none" w:sz="0" w:space="0" w:color="auto" w:frame="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A43"/>
    <w:rPr>
      <w:rFonts w:ascii="Times New Roman" w:eastAsiaTheme="majorEastAsia" w:hAnsi="Times New Roman"/>
      <w:b/>
      <w:bCs/>
      <w:color w:val="4472C4" w:themeColor="accent1"/>
      <w:sz w:val="32"/>
      <w:u w:val="none"/>
      <w:shd w:val="clear" w:color="auto" w:fill="FFFFFF"/>
    </w:rPr>
  </w:style>
  <w:style w:type="character" w:customStyle="1" w:styleId="Heading2Char">
    <w:name w:val="Heading 2 Char"/>
    <w:basedOn w:val="DefaultParagraphFont"/>
    <w:link w:val="Heading2"/>
    <w:uiPriority w:val="9"/>
    <w:rsid w:val="00991A43"/>
    <w:rPr>
      <w:rFonts w:ascii="Times New Roman" w:eastAsia="Times New Roman" w:hAnsi="Times New Roman"/>
      <w:b/>
      <w:bCs/>
      <w:color w:val="4472C4" w:themeColor="accent1"/>
      <w:sz w:val="28"/>
      <w:u w:val="none"/>
      <w:shd w:val="clear" w:color="auto" w:fill="FFFFFF"/>
    </w:rPr>
  </w:style>
  <w:style w:type="character" w:customStyle="1" w:styleId="Heading3Char">
    <w:name w:val="Heading 3 Char"/>
    <w:basedOn w:val="DefaultParagraphFont"/>
    <w:link w:val="Heading3"/>
    <w:uiPriority w:val="9"/>
    <w:rsid w:val="00991A43"/>
    <w:rPr>
      <w:rFonts w:eastAsiaTheme="majorEastAsia"/>
      <w:color w:val="4472C4" w:themeColor="accent1"/>
      <w:sz w:val="24"/>
      <w:u w:val="none"/>
      <w:bdr w:val="none" w:sz="0" w:space="0" w:color="auto" w:frame="1"/>
    </w:rPr>
  </w:style>
  <w:style w:type="paragraph" w:customStyle="1" w:styleId="Title2">
    <w:name w:val="Title2"/>
    <w:link w:val="Title2Char"/>
    <w:autoRedefine/>
    <w:qFormat/>
    <w:rsid w:val="00750D67"/>
    <w:pPr>
      <w:spacing w:line="240" w:lineRule="auto"/>
      <w:jc w:val="center"/>
    </w:pPr>
    <w:rPr>
      <w:rFonts w:ascii="Times New Roman" w:eastAsia="Times New Roman" w:hAnsi="Times New Roman" w:cs="Times New Roman"/>
      <w:bCs/>
      <w:color w:val="000000" w:themeColor="text1"/>
      <w:sz w:val="40"/>
      <w:szCs w:val="36"/>
    </w:rPr>
  </w:style>
  <w:style w:type="character" w:customStyle="1" w:styleId="Title2Char">
    <w:name w:val="Title2 Char"/>
    <w:basedOn w:val="DefaultParagraphFont"/>
    <w:link w:val="Title2"/>
    <w:rsid w:val="00750D67"/>
    <w:rPr>
      <w:rFonts w:ascii="Times New Roman" w:eastAsia="Times New Roman" w:hAnsi="Times New Roman" w:cs="Times New Roman"/>
      <w:bCs/>
      <w:color w:val="000000" w:themeColor="text1"/>
      <w:sz w:val="40"/>
      <w:szCs w:val="36"/>
    </w:rPr>
  </w:style>
  <w:style w:type="paragraph" w:customStyle="1" w:styleId="Heading05">
    <w:name w:val="Heading 05"/>
    <w:basedOn w:val="Normal"/>
    <w:next w:val="Normal"/>
    <w:link w:val="Heading05Char"/>
    <w:autoRedefine/>
    <w:rsid w:val="009F03F1"/>
    <w:rPr>
      <w:rFonts w:ascii="Times New Roman" w:hAnsi="Times New Roman"/>
      <w:b/>
      <w:bCs/>
      <w:szCs w:val="24"/>
    </w:rPr>
  </w:style>
  <w:style w:type="character" w:customStyle="1" w:styleId="Heading05Char">
    <w:name w:val="Heading 05 Char"/>
    <w:basedOn w:val="DefaultParagraphFont"/>
    <w:link w:val="Heading05"/>
    <w:rsid w:val="009F03F1"/>
    <w:rPr>
      <w:rFonts w:ascii="Times New Roman" w:hAnsi="Times New Roman" w:cstheme="minorHAnsi"/>
      <w:b/>
      <w:bCs/>
      <w:color w:val="000000" w:themeColor="text1"/>
      <w:szCs w:val="24"/>
    </w:rPr>
  </w:style>
  <w:style w:type="paragraph" w:styleId="Title">
    <w:name w:val="Title"/>
    <w:basedOn w:val="ListParagraph"/>
    <w:next w:val="Normal"/>
    <w:link w:val="TitleChar"/>
    <w:autoRedefine/>
    <w:uiPriority w:val="10"/>
    <w:qFormat/>
    <w:rsid w:val="00CB27A5"/>
    <w:pPr>
      <w:widowControl w:val="0"/>
      <w:autoSpaceDE w:val="0"/>
      <w:autoSpaceDN w:val="0"/>
      <w:spacing w:line="240" w:lineRule="auto"/>
      <w:ind w:left="0"/>
      <w:contextualSpacing w:val="0"/>
      <w:jc w:val="center"/>
    </w:pPr>
    <w:rPr>
      <w:rFonts w:ascii="Times New Roman" w:eastAsia="Times New Roman" w:hAnsi="Times New Roman" w:cs="Times New Roman"/>
      <w:b/>
      <w:sz w:val="44"/>
    </w:rPr>
  </w:style>
  <w:style w:type="character" w:customStyle="1" w:styleId="TitleChar">
    <w:name w:val="Title Char"/>
    <w:basedOn w:val="DefaultParagraphFont"/>
    <w:link w:val="Title"/>
    <w:uiPriority w:val="10"/>
    <w:rsid w:val="00CB27A5"/>
    <w:rPr>
      <w:rFonts w:ascii="Times New Roman" w:eastAsia="Times New Roman" w:hAnsi="Times New Roman" w:cs="Times New Roman"/>
      <w:b/>
      <w:sz w:val="44"/>
    </w:rPr>
  </w:style>
  <w:style w:type="paragraph" w:customStyle="1" w:styleId="Heading06">
    <w:name w:val="Heading 06"/>
    <w:basedOn w:val="Normal"/>
    <w:next w:val="Normal"/>
    <w:link w:val="Heading06Char"/>
    <w:autoRedefine/>
    <w:rsid w:val="00750D67"/>
    <w:pPr>
      <w:jc w:val="center"/>
    </w:pPr>
  </w:style>
  <w:style w:type="character" w:customStyle="1" w:styleId="Heading06Char">
    <w:name w:val="Heading 06 Char"/>
    <w:basedOn w:val="DefaultParagraphFont"/>
    <w:link w:val="Heading06"/>
    <w:rsid w:val="00750D67"/>
    <w:rPr>
      <w:u w:val="none"/>
    </w:rPr>
  </w:style>
  <w:style w:type="paragraph" w:styleId="ListParagraph">
    <w:name w:val="List Paragraph"/>
    <w:basedOn w:val="Normal"/>
    <w:uiPriority w:val="34"/>
    <w:qFormat/>
    <w:rsid w:val="00CB27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56088">
      <w:bodyDiv w:val="1"/>
      <w:marLeft w:val="0"/>
      <w:marRight w:val="0"/>
      <w:marTop w:val="0"/>
      <w:marBottom w:val="0"/>
      <w:divBdr>
        <w:top w:val="none" w:sz="0" w:space="0" w:color="auto"/>
        <w:left w:val="none" w:sz="0" w:space="0" w:color="auto"/>
        <w:bottom w:val="none" w:sz="0" w:space="0" w:color="auto"/>
        <w:right w:val="none" w:sz="0" w:space="0" w:color="auto"/>
      </w:divBdr>
    </w:div>
    <w:div w:id="357858775">
      <w:bodyDiv w:val="1"/>
      <w:marLeft w:val="0"/>
      <w:marRight w:val="0"/>
      <w:marTop w:val="0"/>
      <w:marBottom w:val="0"/>
      <w:divBdr>
        <w:top w:val="none" w:sz="0" w:space="0" w:color="auto"/>
        <w:left w:val="none" w:sz="0" w:space="0" w:color="auto"/>
        <w:bottom w:val="none" w:sz="0" w:space="0" w:color="auto"/>
        <w:right w:val="none" w:sz="0" w:space="0" w:color="auto"/>
      </w:divBdr>
    </w:div>
    <w:div w:id="481317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1233">
          <w:marLeft w:val="0"/>
          <w:marRight w:val="0"/>
          <w:marTop w:val="0"/>
          <w:marBottom w:val="0"/>
          <w:divBdr>
            <w:top w:val="single" w:sz="2" w:space="0" w:color="auto"/>
            <w:left w:val="single" w:sz="2" w:space="0" w:color="auto"/>
            <w:bottom w:val="single" w:sz="6" w:space="0" w:color="auto"/>
            <w:right w:val="single" w:sz="2" w:space="0" w:color="auto"/>
          </w:divBdr>
          <w:divsChild>
            <w:div w:id="1039553387">
              <w:marLeft w:val="0"/>
              <w:marRight w:val="0"/>
              <w:marTop w:val="100"/>
              <w:marBottom w:val="100"/>
              <w:divBdr>
                <w:top w:val="single" w:sz="2" w:space="0" w:color="D9D9E3"/>
                <w:left w:val="single" w:sz="2" w:space="0" w:color="D9D9E3"/>
                <w:bottom w:val="single" w:sz="2" w:space="0" w:color="D9D9E3"/>
                <w:right w:val="single" w:sz="2" w:space="0" w:color="D9D9E3"/>
              </w:divBdr>
              <w:divsChild>
                <w:div w:id="734594006">
                  <w:marLeft w:val="0"/>
                  <w:marRight w:val="0"/>
                  <w:marTop w:val="0"/>
                  <w:marBottom w:val="0"/>
                  <w:divBdr>
                    <w:top w:val="single" w:sz="2" w:space="0" w:color="D9D9E3"/>
                    <w:left w:val="single" w:sz="2" w:space="0" w:color="D9D9E3"/>
                    <w:bottom w:val="single" w:sz="2" w:space="0" w:color="D9D9E3"/>
                    <w:right w:val="single" w:sz="2" w:space="0" w:color="D9D9E3"/>
                  </w:divBdr>
                  <w:divsChild>
                    <w:div w:id="2098936610">
                      <w:marLeft w:val="0"/>
                      <w:marRight w:val="0"/>
                      <w:marTop w:val="0"/>
                      <w:marBottom w:val="0"/>
                      <w:divBdr>
                        <w:top w:val="single" w:sz="2" w:space="0" w:color="D9D9E3"/>
                        <w:left w:val="single" w:sz="2" w:space="0" w:color="D9D9E3"/>
                        <w:bottom w:val="single" w:sz="2" w:space="0" w:color="D9D9E3"/>
                        <w:right w:val="single" w:sz="2" w:space="0" w:color="D9D9E3"/>
                      </w:divBdr>
                      <w:divsChild>
                        <w:div w:id="42485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2146894">
          <w:marLeft w:val="0"/>
          <w:marRight w:val="0"/>
          <w:marTop w:val="0"/>
          <w:marBottom w:val="0"/>
          <w:divBdr>
            <w:top w:val="single" w:sz="2" w:space="0" w:color="auto"/>
            <w:left w:val="single" w:sz="2" w:space="0" w:color="auto"/>
            <w:bottom w:val="single" w:sz="6" w:space="0" w:color="auto"/>
            <w:right w:val="single" w:sz="2" w:space="0" w:color="auto"/>
          </w:divBdr>
          <w:divsChild>
            <w:div w:id="415052039">
              <w:marLeft w:val="0"/>
              <w:marRight w:val="0"/>
              <w:marTop w:val="100"/>
              <w:marBottom w:val="100"/>
              <w:divBdr>
                <w:top w:val="single" w:sz="2" w:space="0" w:color="D9D9E3"/>
                <w:left w:val="single" w:sz="2" w:space="0" w:color="D9D9E3"/>
                <w:bottom w:val="single" w:sz="2" w:space="0" w:color="D9D9E3"/>
                <w:right w:val="single" w:sz="2" w:space="0" w:color="D9D9E3"/>
              </w:divBdr>
              <w:divsChild>
                <w:div w:id="1504858325">
                  <w:marLeft w:val="0"/>
                  <w:marRight w:val="0"/>
                  <w:marTop w:val="0"/>
                  <w:marBottom w:val="0"/>
                  <w:divBdr>
                    <w:top w:val="single" w:sz="2" w:space="0" w:color="D9D9E3"/>
                    <w:left w:val="single" w:sz="2" w:space="0" w:color="D9D9E3"/>
                    <w:bottom w:val="single" w:sz="2" w:space="0" w:color="D9D9E3"/>
                    <w:right w:val="single" w:sz="2" w:space="0" w:color="D9D9E3"/>
                  </w:divBdr>
                  <w:divsChild>
                    <w:div w:id="31657046">
                      <w:marLeft w:val="0"/>
                      <w:marRight w:val="0"/>
                      <w:marTop w:val="0"/>
                      <w:marBottom w:val="0"/>
                      <w:divBdr>
                        <w:top w:val="single" w:sz="2" w:space="0" w:color="D9D9E3"/>
                        <w:left w:val="single" w:sz="2" w:space="0" w:color="D9D9E3"/>
                        <w:bottom w:val="single" w:sz="2" w:space="0" w:color="D9D9E3"/>
                        <w:right w:val="single" w:sz="2" w:space="0" w:color="D9D9E3"/>
                      </w:divBdr>
                      <w:divsChild>
                        <w:div w:id="876966376">
                          <w:marLeft w:val="0"/>
                          <w:marRight w:val="0"/>
                          <w:marTop w:val="0"/>
                          <w:marBottom w:val="0"/>
                          <w:divBdr>
                            <w:top w:val="single" w:sz="2" w:space="0" w:color="D9D9E3"/>
                            <w:left w:val="single" w:sz="2" w:space="0" w:color="D9D9E3"/>
                            <w:bottom w:val="single" w:sz="2" w:space="0" w:color="D9D9E3"/>
                            <w:right w:val="single" w:sz="2" w:space="0" w:color="D9D9E3"/>
                          </w:divBdr>
                          <w:divsChild>
                            <w:div w:id="159937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90432931">
      <w:bodyDiv w:val="1"/>
      <w:marLeft w:val="0"/>
      <w:marRight w:val="0"/>
      <w:marTop w:val="0"/>
      <w:marBottom w:val="0"/>
      <w:divBdr>
        <w:top w:val="none" w:sz="0" w:space="0" w:color="auto"/>
        <w:left w:val="none" w:sz="0" w:space="0" w:color="auto"/>
        <w:bottom w:val="none" w:sz="0" w:space="0" w:color="auto"/>
        <w:right w:val="none" w:sz="0" w:space="0" w:color="auto"/>
      </w:divBdr>
      <w:divsChild>
        <w:div w:id="1366180513">
          <w:marLeft w:val="0"/>
          <w:marRight w:val="0"/>
          <w:marTop w:val="0"/>
          <w:marBottom w:val="0"/>
          <w:divBdr>
            <w:top w:val="single" w:sz="2" w:space="0" w:color="auto"/>
            <w:left w:val="single" w:sz="2" w:space="0" w:color="auto"/>
            <w:bottom w:val="single" w:sz="6" w:space="0" w:color="auto"/>
            <w:right w:val="single" w:sz="2" w:space="0" w:color="auto"/>
          </w:divBdr>
          <w:divsChild>
            <w:div w:id="17202891">
              <w:marLeft w:val="0"/>
              <w:marRight w:val="0"/>
              <w:marTop w:val="100"/>
              <w:marBottom w:val="100"/>
              <w:divBdr>
                <w:top w:val="single" w:sz="2" w:space="0" w:color="D9D9E3"/>
                <w:left w:val="single" w:sz="2" w:space="0" w:color="D9D9E3"/>
                <w:bottom w:val="single" w:sz="2" w:space="0" w:color="D9D9E3"/>
                <w:right w:val="single" w:sz="2" w:space="0" w:color="D9D9E3"/>
              </w:divBdr>
              <w:divsChild>
                <w:div w:id="761874390">
                  <w:marLeft w:val="0"/>
                  <w:marRight w:val="0"/>
                  <w:marTop w:val="0"/>
                  <w:marBottom w:val="0"/>
                  <w:divBdr>
                    <w:top w:val="single" w:sz="2" w:space="0" w:color="D9D9E3"/>
                    <w:left w:val="single" w:sz="2" w:space="0" w:color="D9D9E3"/>
                    <w:bottom w:val="single" w:sz="2" w:space="0" w:color="D9D9E3"/>
                    <w:right w:val="single" w:sz="2" w:space="0" w:color="D9D9E3"/>
                  </w:divBdr>
                  <w:divsChild>
                    <w:div w:id="1770197098">
                      <w:marLeft w:val="0"/>
                      <w:marRight w:val="0"/>
                      <w:marTop w:val="0"/>
                      <w:marBottom w:val="0"/>
                      <w:divBdr>
                        <w:top w:val="single" w:sz="2" w:space="0" w:color="D9D9E3"/>
                        <w:left w:val="single" w:sz="2" w:space="0" w:color="D9D9E3"/>
                        <w:bottom w:val="single" w:sz="2" w:space="0" w:color="D9D9E3"/>
                        <w:right w:val="single" w:sz="2" w:space="0" w:color="D9D9E3"/>
                      </w:divBdr>
                      <w:divsChild>
                        <w:div w:id="613093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3205772">
          <w:marLeft w:val="0"/>
          <w:marRight w:val="0"/>
          <w:marTop w:val="0"/>
          <w:marBottom w:val="0"/>
          <w:divBdr>
            <w:top w:val="single" w:sz="2" w:space="0" w:color="auto"/>
            <w:left w:val="single" w:sz="2" w:space="0" w:color="auto"/>
            <w:bottom w:val="single" w:sz="6" w:space="0" w:color="auto"/>
            <w:right w:val="single" w:sz="2" w:space="0" w:color="auto"/>
          </w:divBdr>
          <w:divsChild>
            <w:div w:id="1132291292">
              <w:marLeft w:val="0"/>
              <w:marRight w:val="0"/>
              <w:marTop w:val="100"/>
              <w:marBottom w:val="100"/>
              <w:divBdr>
                <w:top w:val="single" w:sz="2" w:space="0" w:color="D9D9E3"/>
                <w:left w:val="single" w:sz="2" w:space="0" w:color="D9D9E3"/>
                <w:bottom w:val="single" w:sz="2" w:space="0" w:color="D9D9E3"/>
                <w:right w:val="single" w:sz="2" w:space="0" w:color="D9D9E3"/>
              </w:divBdr>
              <w:divsChild>
                <w:div w:id="1405689716">
                  <w:marLeft w:val="0"/>
                  <w:marRight w:val="0"/>
                  <w:marTop w:val="0"/>
                  <w:marBottom w:val="0"/>
                  <w:divBdr>
                    <w:top w:val="single" w:sz="2" w:space="0" w:color="D9D9E3"/>
                    <w:left w:val="single" w:sz="2" w:space="0" w:color="D9D9E3"/>
                    <w:bottom w:val="single" w:sz="2" w:space="0" w:color="D9D9E3"/>
                    <w:right w:val="single" w:sz="2" w:space="0" w:color="D9D9E3"/>
                  </w:divBdr>
                  <w:divsChild>
                    <w:div w:id="1239093121">
                      <w:marLeft w:val="0"/>
                      <w:marRight w:val="0"/>
                      <w:marTop w:val="0"/>
                      <w:marBottom w:val="0"/>
                      <w:divBdr>
                        <w:top w:val="single" w:sz="2" w:space="0" w:color="D9D9E3"/>
                        <w:left w:val="single" w:sz="2" w:space="0" w:color="D9D9E3"/>
                        <w:bottom w:val="single" w:sz="2" w:space="0" w:color="D9D9E3"/>
                        <w:right w:val="single" w:sz="2" w:space="0" w:color="D9D9E3"/>
                      </w:divBdr>
                      <w:divsChild>
                        <w:div w:id="1438404796">
                          <w:marLeft w:val="0"/>
                          <w:marRight w:val="0"/>
                          <w:marTop w:val="0"/>
                          <w:marBottom w:val="0"/>
                          <w:divBdr>
                            <w:top w:val="single" w:sz="2" w:space="0" w:color="D9D9E3"/>
                            <w:left w:val="single" w:sz="2" w:space="0" w:color="D9D9E3"/>
                            <w:bottom w:val="single" w:sz="2" w:space="0" w:color="D9D9E3"/>
                            <w:right w:val="single" w:sz="2" w:space="0" w:color="D9D9E3"/>
                          </w:divBdr>
                          <w:divsChild>
                            <w:div w:id="9739509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4147703">
      <w:bodyDiv w:val="1"/>
      <w:marLeft w:val="0"/>
      <w:marRight w:val="0"/>
      <w:marTop w:val="0"/>
      <w:marBottom w:val="0"/>
      <w:divBdr>
        <w:top w:val="none" w:sz="0" w:space="0" w:color="auto"/>
        <w:left w:val="none" w:sz="0" w:space="0" w:color="auto"/>
        <w:bottom w:val="none" w:sz="0" w:space="0" w:color="auto"/>
        <w:right w:val="none" w:sz="0" w:space="0" w:color="auto"/>
      </w:divBdr>
      <w:divsChild>
        <w:div w:id="81609665">
          <w:marLeft w:val="0"/>
          <w:marRight w:val="0"/>
          <w:marTop w:val="0"/>
          <w:marBottom w:val="0"/>
          <w:divBdr>
            <w:top w:val="single" w:sz="2" w:space="0" w:color="auto"/>
            <w:left w:val="single" w:sz="2" w:space="0" w:color="auto"/>
            <w:bottom w:val="single" w:sz="6" w:space="0" w:color="auto"/>
            <w:right w:val="single" w:sz="2" w:space="0" w:color="auto"/>
          </w:divBdr>
          <w:divsChild>
            <w:div w:id="120555841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057877">
                  <w:marLeft w:val="0"/>
                  <w:marRight w:val="0"/>
                  <w:marTop w:val="0"/>
                  <w:marBottom w:val="0"/>
                  <w:divBdr>
                    <w:top w:val="single" w:sz="2" w:space="0" w:color="D9D9E3"/>
                    <w:left w:val="single" w:sz="2" w:space="0" w:color="D9D9E3"/>
                    <w:bottom w:val="single" w:sz="2" w:space="0" w:color="D9D9E3"/>
                    <w:right w:val="single" w:sz="2" w:space="0" w:color="D9D9E3"/>
                  </w:divBdr>
                  <w:divsChild>
                    <w:div w:id="1766002191">
                      <w:marLeft w:val="0"/>
                      <w:marRight w:val="0"/>
                      <w:marTop w:val="0"/>
                      <w:marBottom w:val="0"/>
                      <w:divBdr>
                        <w:top w:val="single" w:sz="2" w:space="0" w:color="D9D9E3"/>
                        <w:left w:val="single" w:sz="2" w:space="0" w:color="D9D9E3"/>
                        <w:bottom w:val="single" w:sz="2" w:space="0" w:color="D9D9E3"/>
                        <w:right w:val="single" w:sz="2" w:space="0" w:color="D9D9E3"/>
                      </w:divBdr>
                      <w:divsChild>
                        <w:div w:id="1665551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02216310">
          <w:marLeft w:val="0"/>
          <w:marRight w:val="0"/>
          <w:marTop w:val="0"/>
          <w:marBottom w:val="0"/>
          <w:divBdr>
            <w:top w:val="single" w:sz="2" w:space="0" w:color="auto"/>
            <w:left w:val="single" w:sz="2" w:space="0" w:color="auto"/>
            <w:bottom w:val="single" w:sz="6" w:space="0" w:color="auto"/>
            <w:right w:val="single" w:sz="2" w:space="0" w:color="auto"/>
          </w:divBdr>
          <w:divsChild>
            <w:div w:id="1915893971">
              <w:marLeft w:val="0"/>
              <w:marRight w:val="0"/>
              <w:marTop w:val="100"/>
              <w:marBottom w:val="100"/>
              <w:divBdr>
                <w:top w:val="single" w:sz="2" w:space="0" w:color="D9D9E3"/>
                <w:left w:val="single" w:sz="2" w:space="0" w:color="D9D9E3"/>
                <w:bottom w:val="single" w:sz="2" w:space="0" w:color="D9D9E3"/>
                <w:right w:val="single" w:sz="2" w:space="0" w:color="D9D9E3"/>
              </w:divBdr>
              <w:divsChild>
                <w:div w:id="1059548290">
                  <w:marLeft w:val="0"/>
                  <w:marRight w:val="0"/>
                  <w:marTop w:val="0"/>
                  <w:marBottom w:val="0"/>
                  <w:divBdr>
                    <w:top w:val="single" w:sz="2" w:space="0" w:color="D9D9E3"/>
                    <w:left w:val="single" w:sz="2" w:space="0" w:color="D9D9E3"/>
                    <w:bottom w:val="single" w:sz="2" w:space="0" w:color="D9D9E3"/>
                    <w:right w:val="single" w:sz="2" w:space="0" w:color="D9D9E3"/>
                  </w:divBdr>
                  <w:divsChild>
                    <w:div w:id="31929940">
                      <w:marLeft w:val="0"/>
                      <w:marRight w:val="0"/>
                      <w:marTop w:val="0"/>
                      <w:marBottom w:val="0"/>
                      <w:divBdr>
                        <w:top w:val="single" w:sz="2" w:space="0" w:color="D9D9E3"/>
                        <w:left w:val="single" w:sz="2" w:space="0" w:color="D9D9E3"/>
                        <w:bottom w:val="single" w:sz="2" w:space="0" w:color="D9D9E3"/>
                        <w:right w:val="single" w:sz="2" w:space="0" w:color="D9D9E3"/>
                      </w:divBdr>
                      <w:divsChild>
                        <w:div w:id="427966462">
                          <w:marLeft w:val="0"/>
                          <w:marRight w:val="0"/>
                          <w:marTop w:val="0"/>
                          <w:marBottom w:val="0"/>
                          <w:divBdr>
                            <w:top w:val="single" w:sz="2" w:space="0" w:color="D9D9E3"/>
                            <w:left w:val="single" w:sz="2" w:space="0" w:color="D9D9E3"/>
                            <w:bottom w:val="single" w:sz="2" w:space="0" w:color="D9D9E3"/>
                            <w:right w:val="single" w:sz="2" w:space="0" w:color="D9D9E3"/>
                          </w:divBdr>
                          <w:divsChild>
                            <w:div w:id="559948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1925787">
      <w:bodyDiv w:val="1"/>
      <w:marLeft w:val="0"/>
      <w:marRight w:val="0"/>
      <w:marTop w:val="0"/>
      <w:marBottom w:val="0"/>
      <w:divBdr>
        <w:top w:val="none" w:sz="0" w:space="0" w:color="auto"/>
        <w:left w:val="none" w:sz="0" w:space="0" w:color="auto"/>
        <w:bottom w:val="none" w:sz="0" w:space="0" w:color="auto"/>
        <w:right w:val="none" w:sz="0" w:space="0" w:color="auto"/>
      </w:divBdr>
      <w:divsChild>
        <w:div w:id="1970934077">
          <w:marLeft w:val="0"/>
          <w:marRight w:val="0"/>
          <w:marTop w:val="0"/>
          <w:marBottom w:val="0"/>
          <w:divBdr>
            <w:top w:val="single" w:sz="2" w:space="0" w:color="auto"/>
            <w:left w:val="single" w:sz="2" w:space="0" w:color="auto"/>
            <w:bottom w:val="single" w:sz="6" w:space="0" w:color="auto"/>
            <w:right w:val="single" w:sz="2" w:space="0" w:color="auto"/>
          </w:divBdr>
          <w:divsChild>
            <w:div w:id="1060438953">
              <w:marLeft w:val="0"/>
              <w:marRight w:val="0"/>
              <w:marTop w:val="100"/>
              <w:marBottom w:val="100"/>
              <w:divBdr>
                <w:top w:val="single" w:sz="2" w:space="0" w:color="D9D9E3"/>
                <w:left w:val="single" w:sz="2" w:space="0" w:color="D9D9E3"/>
                <w:bottom w:val="single" w:sz="2" w:space="0" w:color="D9D9E3"/>
                <w:right w:val="single" w:sz="2" w:space="0" w:color="D9D9E3"/>
              </w:divBdr>
              <w:divsChild>
                <w:div w:id="964118474">
                  <w:marLeft w:val="0"/>
                  <w:marRight w:val="0"/>
                  <w:marTop w:val="0"/>
                  <w:marBottom w:val="0"/>
                  <w:divBdr>
                    <w:top w:val="single" w:sz="2" w:space="0" w:color="D9D9E3"/>
                    <w:left w:val="single" w:sz="2" w:space="0" w:color="D9D9E3"/>
                    <w:bottom w:val="single" w:sz="2" w:space="0" w:color="D9D9E3"/>
                    <w:right w:val="single" w:sz="2" w:space="0" w:color="D9D9E3"/>
                  </w:divBdr>
                  <w:divsChild>
                    <w:div w:id="417748632">
                      <w:marLeft w:val="0"/>
                      <w:marRight w:val="0"/>
                      <w:marTop w:val="0"/>
                      <w:marBottom w:val="0"/>
                      <w:divBdr>
                        <w:top w:val="single" w:sz="2" w:space="0" w:color="D9D9E3"/>
                        <w:left w:val="single" w:sz="2" w:space="0" w:color="D9D9E3"/>
                        <w:bottom w:val="single" w:sz="2" w:space="0" w:color="D9D9E3"/>
                        <w:right w:val="single" w:sz="2" w:space="0" w:color="D9D9E3"/>
                      </w:divBdr>
                      <w:divsChild>
                        <w:div w:id="76295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81652901">
          <w:marLeft w:val="0"/>
          <w:marRight w:val="0"/>
          <w:marTop w:val="0"/>
          <w:marBottom w:val="0"/>
          <w:divBdr>
            <w:top w:val="single" w:sz="2" w:space="0" w:color="auto"/>
            <w:left w:val="single" w:sz="2" w:space="0" w:color="auto"/>
            <w:bottom w:val="single" w:sz="6" w:space="0" w:color="auto"/>
            <w:right w:val="single" w:sz="2" w:space="0" w:color="auto"/>
          </w:divBdr>
          <w:divsChild>
            <w:div w:id="931427854">
              <w:marLeft w:val="0"/>
              <w:marRight w:val="0"/>
              <w:marTop w:val="100"/>
              <w:marBottom w:val="100"/>
              <w:divBdr>
                <w:top w:val="single" w:sz="2" w:space="0" w:color="D9D9E3"/>
                <w:left w:val="single" w:sz="2" w:space="0" w:color="D9D9E3"/>
                <w:bottom w:val="single" w:sz="2" w:space="0" w:color="D9D9E3"/>
                <w:right w:val="single" w:sz="2" w:space="0" w:color="D9D9E3"/>
              </w:divBdr>
              <w:divsChild>
                <w:div w:id="930360968">
                  <w:marLeft w:val="0"/>
                  <w:marRight w:val="0"/>
                  <w:marTop w:val="0"/>
                  <w:marBottom w:val="0"/>
                  <w:divBdr>
                    <w:top w:val="single" w:sz="2" w:space="0" w:color="D9D9E3"/>
                    <w:left w:val="single" w:sz="2" w:space="0" w:color="D9D9E3"/>
                    <w:bottom w:val="single" w:sz="2" w:space="0" w:color="D9D9E3"/>
                    <w:right w:val="single" w:sz="2" w:space="0" w:color="D9D9E3"/>
                  </w:divBdr>
                  <w:divsChild>
                    <w:div w:id="11540563">
                      <w:marLeft w:val="0"/>
                      <w:marRight w:val="0"/>
                      <w:marTop w:val="0"/>
                      <w:marBottom w:val="0"/>
                      <w:divBdr>
                        <w:top w:val="single" w:sz="2" w:space="0" w:color="D9D9E3"/>
                        <w:left w:val="single" w:sz="2" w:space="0" w:color="D9D9E3"/>
                        <w:bottom w:val="single" w:sz="2" w:space="0" w:color="D9D9E3"/>
                        <w:right w:val="single" w:sz="2" w:space="0" w:color="D9D9E3"/>
                      </w:divBdr>
                      <w:divsChild>
                        <w:div w:id="1242570123">
                          <w:marLeft w:val="0"/>
                          <w:marRight w:val="0"/>
                          <w:marTop w:val="0"/>
                          <w:marBottom w:val="0"/>
                          <w:divBdr>
                            <w:top w:val="single" w:sz="2" w:space="0" w:color="D9D9E3"/>
                            <w:left w:val="single" w:sz="2" w:space="0" w:color="D9D9E3"/>
                            <w:bottom w:val="single" w:sz="2" w:space="0" w:color="D9D9E3"/>
                            <w:right w:val="single" w:sz="2" w:space="0" w:color="D9D9E3"/>
                          </w:divBdr>
                          <w:divsChild>
                            <w:div w:id="190460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8867143">
      <w:bodyDiv w:val="1"/>
      <w:marLeft w:val="0"/>
      <w:marRight w:val="0"/>
      <w:marTop w:val="0"/>
      <w:marBottom w:val="0"/>
      <w:divBdr>
        <w:top w:val="none" w:sz="0" w:space="0" w:color="auto"/>
        <w:left w:val="none" w:sz="0" w:space="0" w:color="auto"/>
        <w:bottom w:val="none" w:sz="0" w:space="0" w:color="auto"/>
        <w:right w:val="none" w:sz="0" w:space="0" w:color="auto"/>
      </w:divBdr>
    </w:div>
    <w:div w:id="1438676930">
      <w:bodyDiv w:val="1"/>
      <w:marLeft w:val="0"/>
      <w:marRight w:val="0"/>
      <w:marTop w:val="0"/>
      <w:marBottom w:val="0"/>
      <w:divBdr>
        <w:top w:val="none" w:sz="0" w:space="0" w:color="auto"/>
        <w:left w:val="none" w:sz="0" w:space="0" w:color="auto"/>
        <w:bottom w:val="none" w:sz="0" w:space="0" w:color="auto"/>
        <w:right w:val="none" w:sz="0" w:space="0" w:color="auto"/>
      </w:divBdr>
    </w:div>
    <w:div w:id="1485047791">
      <w:bodyDiv w:val="1"/>
      <w:marLeft w:val="0"/>
      <w:marRight w:val="0"/>
      <w:marTop w:val="0"/>
      <w:marBottom w:val="0"/>
      <w:divBdr>
        <w:top w:val="none" w:sz="0" w:space="0" w:color="auto"/>
        <w:left w:val="none" w:sz="0" w:space="0" w:color="auto"/>
        <w:bottom w:val="none" w:sz="0" w:space="0" w:color="auto"/>
        <w:right w:val="none" w:sz="0" w:space="0" w:color="auto"/>
      </w:divBdr>
      <w:divsChild>
        <w:div w:id="392042705">
          <w:marLeft w:val="0"/>
          <w:marRight w:val="0"/>
          <w:marTop w:val="0"/>
          <w:marBottom w:val="0"/>
          <w:divBdr>
            <w:top w:val="single" w:sz="2" w:space="0" w:color="auto"/>
            <w:left w:val="single" w:sz="2" w:space="0" w:color="auto"/>
            <w:bottom w:val="single" w:sz="6" w:space="0" w:color="auto"/>
            <w:right w:val="single" w:sz="2" w:space="0" w:color="auto"/>
          </w:divBdr>
          <w:divsChild>
            <w:div w:id="1465003298">
              <w:marLeft w:val="0"/>
              <w:marRight w:val="0"/>
              <w:marTop w:val="100"/>
              <w:marBottom w:val="100"/>
              <w:divBdr>
                <w:top w:val="single" w:sz="2" w:space="0" w:color="D9D9E3"/>
                <w:left w:val="single" w:sz="2" w:space="0" w:color="D9D9E3"/>
                <w:bottom w:val="single" w:sz="2" w:space="0" w:color="D9D9E3"/>
                <w:right w:val="single" w:sz="2" w:space="0" w:color="D9D9E3"/>
              </w:divBdr>
              <w:divsChild>
                <w:div w:id="311761374">
                  <w:marLeft w:val="0"/>
                  <w:marRight w:val="0"/>
                  <w:marTop w:val="0"/>
                  <w:marBottom w:val="0"/>
                  <w:divBdr>
                    <w:top w:val="single" w:sz="2" w:space="0" w:color="D9D9E3"/>
                    <w:left w:val="single" w:sz="2" w:space="0" w:color="D9D9E3"/>
                    <w:bottom w:val="single" w:sz="2" w:space="0" w:color="D9D9E3"/>
                    <w:right w:val="single" w:sz="2" w:space="0" w:color="D9D9E3"/>
                  </w:divBdr>
                  <w:divsChild>
                    <w:div w:id="1967393389">
                      <w:marLeft w:val="0"/>
                      <w:marRight w:val="0"/>
                      <w:marTop w:val="0"/>
                      <w:marBottom w:val="0"/>
                      <w:divBdr>
                        <w:top w:val="single" w:sz="2" w:space="0" w:color="D9D9E3"/>
                        <w:left w:val="single" w:sz="2" w:space="0" w:color="D9D9E3"/>
                        <w:bottom w:val="single" w:sz="2" w:space="0" w:color="D9D9E3"/>
                        <w:right w:val="single" w:sz="2" w:space="0" w:color="D9D9E3"/>
                      </w:divBdr>
                      <w:divsChild>
                        <w:div w:id="541330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9509163">
          <w:marLeft w:val="0"/>
          <w:marRight w:val="0"/>
          <w:marTop w:val="0"/>
          <w:marBottom w:val="0"/>
          <w:divBdr>
            <w:top w:val="single" w:sz="2" w:space="0" w:color="auto"/>
            <w:left w:val="single" w:sz="2" w:space="0" w:color="auto"/>
            <w:bottom w:val="single" w:sz="6" w:space="0" w:color="auto"/>
            <w:right w:val="single" w:sz="2" w:space="0" w:color="auto"/>
          </w:divBdr>
          <w:divsChild>
            <w:div w:id="1873612535">
              <w:marLeft w:val="0"/>
              <w:marRight w:val="0"/>
              <w:marTop w:val="100"/>
              <w:marBottom w:val="100"/>
              <w:divBdr>
                <w:top w:val="single" w:sz="2" w:space="0" w:color="D9D9E3"/>
                <w:left w:val="single" w:sz="2" w:space="0" w:color="D9D9E3"/>
                <w:bottom w:val="single" w:sz="2" w:space="0" w:color="D9D9E3"/>
                <w:right w:val="single" w:sz="2" w:space="0" w:color="D9D9E3"/>
              </w:divBdr>
              <w:divsChild>
                <w:div w:id="1331762494">
                  <w:marLeft w:val="0"/>
                  <w:marRight w:val="0"/>
                  <w:marTop w:val="0"/>
                  <w:marBottom w:val="0"/>
                  <w:divBdr>
                    <w:top w:val="single" w:sz="2" w:space="0" w:color="D9D9E3"/>
                    <w:left w:val="single" w:sz="2" w:space="0" w:color="D9D9E3"/>
                    <w:bottom w:val="single" w:sz="2" w:space="0" w:color="D9D9E3"/>
                    <w:right w:val="single" w:sz="2" w:space="0" w:color="D9D9E3"/>
                  </w:divBdr>
                  <w:divsChild>
                    <w:div w:id="1658682632">
                      <w:marLeft w:val="0"/>
                      <w:marRight w:val="0"/>
                      <w:marTop w:val="0"/>
                      <w:marBottom w:val="0"/>
                      <w:divBdr>
                        <w:top w:val="single" w:sz="2" w:space="0" w:color="D9D9E3"/>
                        <w:left w:val="single" w:sz="2" w:space="0" w:color="D9D9E3"/>
                        <w:bottom w:val="single" w:sz="2" w:space="0" w:color="D9D9E3"/>
                        <w:right w:val="single" w:sz="2" w:space="0" w:color="D9D9E3"/>
                      </w:divBdr>
                      <w:divsChild>
                        <w:div w:id="1370106131">
                          <w:marLeft w:val="0"/>
                          <w:marRight w:val="0"/>
                          <w:marTop w:val="0"/>
                          <w:marBottom w:val="0"/>
                          <w:divBdr>
                            <w:top w:val="single" w:sz="2" w:space="0" w:color="D9D9E3"/>
                            <w:left w:val="single" w:sz="2" w:space="0" w:color="D9D9E3"/>
                            <w:bottom w:val="single" w:sz="2" w:space="0" w:color="D9D9E3"/>
                            <w:right w:val="single" w:sz="2" w:space="0" w:color="D9D9E3"/>
                          </w:divBdr>
                          <w:divsChild>
                            <w:div w:id="14914103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06285315">
      <w:bodyDiv w:val="1"/>
      <w:marLeft w:val="0"/>
      <w:marRight w:val="0"/>
      <w:marTop w:val="0"/>
      <w:marBottom w:val="0"/>
      <w:divBdr>
        <w:top w:val="none" w:sz="0" w:space="0" w:color="auto"/>
        <w:left w:val="none" w:sz="0" w:space="0" w:color="auto"/>
        <w:bottom w:val="none" w:sz="0" w:space="0" w:color="auto"/>
        <w:right w:val="none" w:sz="0" w:space="0" w:color="auto"/>
      </w:divBdr>
    </w:div>
    <w:div w:id="1541433450">
      <w:bodyDiv w:val="1"/>
      <w:marLeft w:val="0"/>
      <w:marRight w:val="0"/>
      <w:marTop w:val="0"/>
      <w:marBottom w:val="0"/>
      <w:divBdr>
        <w:top w:val="none" w:sz="0" w:space="0" w:color="auto"/>
        <w:left w:val="none" w:sz="0" w:space="0" w:color="auto"/>
        <w:bottom w:val="none" w:sz="0" w:space="0" w:color="auto"/>
        <w:right w:val="none" w:sz="0" w:space="0" w:color="auto"/>
      </w:divBdr>
    </w:div>
    <w:div w:id="1552036859">
      <w:bodyDiv w:val="1"/>
      <w:marLeft w:val="0"/>
      <w:marRight w:val="0"/>
      <w:marTop w:val="0"/>
      <w:marBottom w:val="0"/>
      <w:divBdr>
        <w:top w:val="none" w:sz="0" w:space="0" w:color="auto"/>
        <w:left w:val="none" w:sz="0" w:space="0" w:color="auto"/>
        <w:bottom w:val="none" w:sz="0" w:space="0" w:color="auto"/>
        <w:right w:val="none" w:sz="0" w:space="0" w:color="auto"/>
      </w:divBdr>
    </w:div>
    <w:div w:id="1589922586">
      <w:bodyDiv w:val="1"/>
      <w:marLeft w:val="0"/>
      <w:marRight w:val="0"/>
      <w:marTop w:val="0"/>
      <w:marBottom w:val="0"/>
      <w:divBdr>
        <w:top w:val="none" w:sz="0" w:space="0" w:color="auto"/>
        <w:left w:val="none" w:sz="0" w:space="0" w:color="auto"/>
        <w:bottom w:val="none" w:sz="0" w:space="0" w:color="auto"/>
        <w:right w:val="none" w:sz="0" w:space="0" w:color="auto"/>
      </w:divBdr>
      <w:divsChild>
        <w:div w:id="339353073">
          <w:marLeft w:val="0"/>
          <w:marRight w:val="0"/>
          <w:marTop w:val="0"/>
          <w:marBottom w:val="0"/>
          <w:divBdr>
            <w:top w:val="single" w:sz="2" w:space="0" w:color="auto"/>
            <w:left w:val="single" w:sz="2" w:space="0" w:color="auto"/>
            <w:bottom w:val="single" w:sz="6" w:space="0" w:color="auto"/>
            <w:right w:val="single" w:sz="2" w:space="0" w:color="auto"/>
          </w:divBdr>
          <w:divsChild>
            <w:div w:id="209682600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2562776">
                  <w:marLeft w:val="0"/>
                  <w:marRight w:val="0"/>
                  <w:marTop w:val="0"/>
                  <w:marBottom w:val="0"/>
                  <w:divBdr>
                    <w:top w:val="single" w:sz="2" w:space="0" w:color="D9D9E3"/>
                    <w:left w:val="single" w:sz="2" w:space="0" w:color="D9D9E3"/>
                    <w:bottom w:val="single" w:sz="2" w:space="0" w:color="D9D9E3"/>
                    <w:right w:val="single" w:sz="2" w:space="0" w:color="D9D9E3"/>
                  </w:divBdr>
                  <w:divsChild>
                    <w:div w:id="1237085525">
                      <w:marLeft w:val="0"/>
                      <w:marRight w:val="0"/>
                      <w:marTop w:val="0"/>
                      <w:marBottom w:val="0"/>
                      <w:divBdr>
                        <w:top w:val="single" w:sz="2" w:space="0" w:color="D9D9E3"/>
                        <w:left w:val="single" w:sz="2" w:space="0" w:color="D9D9E3"/>
                        <w:bottom w:val="single" w:sz="2" w:space="0" w:color="D9D9E3"/>
                        <w:right w:val="single" w:sz="2" w:space="0" w:color="D9D9E3"/>
                      </w:divBdr>
                      <w:divsChild>
                        <w:div w:id="571086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24103218">
          <w:marLeft w:val="0"/>
          <w:marRight w:val="0"/>
          <w:marTop w:val="0"/>
          <w:marBottom w:val="0"/>
          <w:divBdr>
            <w:top w:val="single" w:sz="2" w:space="0" w:color="auto"/>
            <w:left w:val="single" w:sz="2" w:space="0" w:color="auto"/>
            <w:bottom w:val="single" w:sz="6" w:space="0" w:color="auto"/>
            <w:right w:val="single" w:sz="2" w:space="0" w:color="auto"/>
          </w:divBdr>
          <w:divsChild>
            <w:div w:id="129985065">
              <w:marLeft w:val="0"/>
              <w:marRight w:val="0"/>
              <w:marTop w:val="100"/>
              <w:marBottom w:val="100"/>
              <w:divBdr>
                <w:top w:val="single" w:sz="2" w:space="0" w:color="D9D9E3"/>
                <w:left w:val="single" w:sz="2" w:space="0" w:color="D9D9E3"/>
                <w:bottom w:val="single" w:sz="2" w:space="0" w:color="D9D9E3"/>
                <w:right w:val="single" w:sz="2" w:space="0" w:color="D9D9E3"/>
              </w:divBdr>
              <w:divsChild>
                <w:div w:id="27224952">
                  <w:marLeft w:val="0"/>
                  <w:marRight w:val="0"/>
                  <w:marTop w:val="0"/>
                  <w:marBottom w:val="0"/>
                  <w:divBdr>
                    <w:top w:val="single" w:sz="2" w:space="0" w:color="D9D9E3"/>
                    <w:left w:val="single" w:sz="2" w:space="0" w:color="D9D9E3"/>
                    <w:bottom w:val="single" w:sz="2" w:space="0" w:color="D9D9E3"/>
                    <w:right w:val="single" w:sz="2" w:space="0" w:color="D9D9E3"/>
                  </w:divBdr>
                  <w:divsChild>
                    <w:div w:id="537205151">
                      <w:marLeft w:val="0"/>
                      <w:marRight w:val="0"/>
                      <w:marTop w:val="0"/>
                      <w:marBottom w:val="0"/>
                      <w:divBdr>
                        <w:top w:val="single" w:sz="2" w:space="0" w:color="D9D9E3"/>
                        <w:left w:val="single" w:sz="2" w:space="0" w:color="D9D9E3"/>
                        <w:bottom w:val="single" w:sz="2" w:space="0" w:color="D9D9E3"/>
                        <w:right w:val="single" w:sz="2" w:space="0" w:color="D9D9E3"/>
                      </w:divBdr>
                      <w:divsChild>
                        <w:div w:id="871840453">
                          <w:marLeft w:val="0"/>
                          <w:marRight w:val="0"/>
                          <w:marTop w:val="0"/>
                          <w:marBottom w:val="0"/>
                          <w:divBdr>
                            <w:top w:val="single" w:sz="2" w:space="0" w:color="D9D9E3"/>
                            <w:left w:val="single" w:sz="2" w:space="0" w:color="D9D9E3"/>
                            <w:bottom w:val="single" w:sz="2" w:space="0" w:color="D9D9E3"/>
                            <w:right w:val="single" w:sz="2" w:space="0" w:color="D9D9E3"/>
                          </w:divBdr>
                          <w:divsChild>
                            <w:div w:id="1433822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21266218">
      <w:bodyDiv w:val="1"/>
      <w:marLeft w:val="0"/>
      <w:marRight w:val="0"/>
      <w:marTop w:val="0"/>
      <w:marBottom w:val="0"/>
      <w:divBdr>
        <w:top w:val="none" w:sz="0" w:space="0" w:color="auto"/>
        <w:left w:val="none" w:sz="0" w:space="0" w:color="auto"/>
        <w:bottom w:val="none" w:sz="0" w:space="0" w:color="auto"/>
        <w:right w:val="none" w:sz="0" w:space="0" w:color="auto"/>
      </w:divBdr>
    </w:div>
    <w:div w:id="1869954478">
      <w:bodyDiv w:val="1"/>
      <w:marLeft w:val="0"/>
      <w:marRight w:val="0"/>
      <w:marTop w:val="0"/>
      <w:marBottom w:val="0"/>
      <w:divBdr>
        <w:top w:val="none" w:sz="0" w:space="0" w:color="auto"/>
        <w:left w:val="none" w:sz="0" w:space="0" w:color="auto"/>
        <w:bottom w:val="none" w:sz="0" w:space="0" w:color="auto"/>
        <w:right w:val="none" w:sz="0" w:space="0" w:color="auto"/>
      </w:divBdr>
    </w:div>
    <w:div w:id="199216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3626</TotalTime>
  <Pages>8</Pages>
  <Words>1553</Words>
  <Characters>8856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Ahmadul Karim Chowdhury</dc:creator>
  <cp:keywords/>
  <dc:description/>
  <cp:lastModifiedBy>Ahmadul Karim Chowdhury</cp:lastModifiedBy>
  <cp:revision>2</cp:revision>
  <dcterms:created xsi:type="dcterms:W3CDTF">2023-02-11T11:55:00Z</dcterms:created>
  <dcterms:modified xsi:type="dcterms:W3CDTF">2023-03-23T16:05:00Z</dcterms:modified>
</cp:coreProperties>
</file>