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AHSANULLAH UNIVERSITY OF SCIENCE AND                               TECHNOLOGY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8"/>
          <w:szCs w:val="28"/>
          <w:rtl w:val="0"/>
        </w:rPr>
        <w:t xml:space="preserve">Lab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18" w:val="singl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18" w:val="single"/>
        </w:pBd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sz w:val="44"/>
          <w:szCs w:val="44"/>
          <w:rtl w:val="0"/>
        </w:rPr>
        <w:t xml:space="preserve"> K-Nearest Neighbors (KNN)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Author:</w:t>
        <w:tab/>
        <w:tab/>
        <w:tab/>
        <w:tab/>
        <w:tab/>
        <w:tab/>
        <w:tab/>
        <w:tab/>
        <w:tab/>
        <w:t xml:space="preserve">Mentor: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Saadmaan Asif Islam</w:t>
        <w:tab/>
        <w:tab/>
        <w:tab/>
        <w:tab/>
        <w:tab/>
        <w:tab/>
        <w:tab/>
        <w:t xml:space="preserve">Hasan Mahmud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sadman0510@gmail.com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206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35" w:lineRule="auto"/>
        <w:ind w:left="100"/>
        <w:rPr>
          <w:rFonts w:ascii="Book Antiqua" w:cs="Book Antiqua" w:eastAsia="Book Antiqua" w:hAnsi="Book Antiqua"/>
          <w:b w:val="1"/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35" w:lineRule="auto"/>
        <w:ind w:left="100"/>
        <w:rPr>
          <w:rFonts w:ascii="Book Antiqua" w:cs="Book Antiqua" w:eastAsia="Book Antiqua" w:hAnsi="Book Antiqua"/>
          <w:b w:val="1"/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35" w:lineRule="auto"/>
        <w:ind w:left="100"/>
        <w:rPr>
          <w:rFonts w:ascii="Book Antiqua" w:cs="Book Antiqua" w:eastAsia="Book Antiqua" w:hAnsi="Book Antiqua"/>
          <w:b w:val="1"/>
          <w:sz w:val="45"/>
          <w:szCs w:val="45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45"/>
          <w:szCs w:val="45"/>
          <w:rtl w:val="0"/>
        </w:rPr>
        <w:t xml:space="preserve">Contents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125"/>
        </w:tabs>
        <w:spacing w:after="0" w:before="829" w:line="240" w:lineRule="auto"/>
        <w:ind w:left="415" w:right="0" w:hanging="415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30j0zll">
        <w:r w:rsidDel="00000000" w:rsidR="00000000" w:rsidRPr="00000000">
          <w:rPr>
            <w:rFonts w:ascii="Bookman Old Style" w:cs="Bookman Old Style" w:eastAsia="Bookman Old Style" w:hAnsi="Bookman Old Style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Introduction</w:t>
        </w:r>
      </w:hyperlink>
      <w:hyperlink w:anchor="_30j0zll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hyperlink w:anchor="_30j0zll">
        <w:r w:rsidDel="00000000" w:rsidR="00000000" w:rsidRPr="00000000">
          <w:rPr>
            <w:rFonts w:ascii="Bookman Old Style" w:cs="Bookman Old Style" w:eastAsia="Bookman Old Style" w:hAnsi="Bookman Old Style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125"/>
        </w:tabs>
        <w:spacing w:after="0" w:before="100" w:line="240" w:lineRule="auto"/>
        <w:ind w:left="415" w:right="0" w:hanging="415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1fob9te">
        <w:r w:rsidDel="00000000" w:rsidR="00000000" w:rsidRPr="00000000">
          <w:rPr>
            <w:rFonts w:ascii="Bookman Old Style" w:cs="Bookman Old Style" w:eastAsia="Bookman Old Style" w:hAnsi="Bookman Old Style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Objective </w:t>
        </w:r>
      </w:hyperlink>
      <w:hyperlink w:anchor="_1fob9te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131"/>
        </w:tabs>
        <w:spacing w:after="0" w:before="100" w:line="240" w:lineRule="auto"/>
        <w:ind w:left="0" w:right="0" w:hanging="899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Implementation</w:t>
        <w:tab/>
        <w:t xml:space="preserve">5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125"/>
        </w:tabs>
        <w:spacing w:after="0" w:before="100" w:line="240" w:lineRule="auto"/>
        <w:ind w:left="415" w:right="0" w:hanging="415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3znysh7">
        <w:r w:rsidDel="00000000" w:rsidR="00000000" w:rsidRPr="00000000">
          <w:rPr>
            <w:rFonts w:ascii="Bookman Old Style" w:cs="Bookman Old Style" w:eastAsia="Bookman Old Style" w:hAnsi="Bookman Old Style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Result Analysis</w:t>
        </w:r>
      </w:hyperlink>
      <w:hyperlink w:anchor="_3znysh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pos="9125"/>
        </w:tabs>
        <w:spacing w:after="0" w:before="100" w:line="240" w:lineRule="auto"/>
        <w:ind w:left="415" w:right="0" w:hanging="415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3znysh7">
        <w:r w:rsidDel="00000000" w:rsidR="00000000" w:rsidRPr="00000000">
          <w:rPr>
            <w:rFonts w:ascii="Bookman Old Style" w:cs="Bookman Old Style" w:eastAsia="Bookman Old Style" w:hAnsi="Bookman Old Style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Conclusion</w:t>
        </w:r>
      </w:hyperlink>
      <w:hyperlink w:anchor="_3znysh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INTRODUCTION         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The K-NEARESR NEIGHBOR (KNN) algorithm is a non-parametric method used for classification and regression. In both cases, the input consists of the k closest training examples in the feature space. The output depends on whether KNN is used for classification or regression.</w:t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Neighborhood size: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Choice of 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smaller k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higher variance (less stable)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larger k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higher bias (less precise)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 choice of k depends on the data: 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Adaptive methods, heuristics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Cross-validation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607961" cy="3627205"/>
            <wp:effectExtent b="0" l="0" r="0" t="0"/>
            <wp:docPr descr="C:\Users\sadma_000\AppData\Local\Microsoft\Windows\INetCacheContent.Word\1.4.gif" id="1" name="image1.gif"/>
            <a:graphic>
              <a:graphicData uri="http://schemas.openxmlformats.org/drawingml/2006/picture">
                <pic:pic>
                  <pic:nvPicPr>
                    <pic:cNvPr descr="C:\Users\sadma_000\AppData\Local\Microsoft\Windows\INetCacheContent.Word\1.4.gif"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7961" cy="3627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69" w:lineRule="auto"/>
        <w:ind w:right="47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Figure 1: K Nearest Neighbor example</w:t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b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Determine parameter K = number of nearest neighbors.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Suppose use K = 3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b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Calculate the distance between the query-instance and all the training samples.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of query instance is (3, 7), instead of calculating the distance we compute square distance.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1346356"/>
            <wp:effectExtent b="0" l="0" r="0" t="0"/>
            <wp:docPr descr="C:\Users\sadma_000\AppData\Local\Microsoft\Windows\INetCacheContent.Word\1.4.png" id="3" name="image9.png"/>
            <a:graphic>
              <a:graphicData uri="http://schemas.openxmlformats.org/drawingml/2006/picture">
                <pic:pic>
                  <pic:nvPicPr>
                    <pic:cNvPr descr="C:\Users\sadma_000\AppData\Local\Microsoft\Windows\INetCacheContent.Word\1.4.png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b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Sort the distance and determine nearest neighbors based on the K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minimum distance.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3600" cy="1526959"/>
            <wp:effectExtent b="0" l="0" r="0" t="0"/>
            <wp:docPr descr="C:\Users\sadma_000\AppData\Local\Microsoft\Windows\INetCacheContent.Word\1.5.png" id="2" name="image8.png"/>
            <a:graphic>
              <a:graphicData uri="http://schemas.openxmlformats.org/drawingml/2006/picture">
                <pic:pic>
                  <pic:nvPicPr>
                    <pic:cNvPr descr="C:\Users\sadma_000\AppData\Local\Microsoft\Windows\INetCacheContent.Word\1.5.png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b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Gather the category (Y) of the nearest neighbors.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/>
        <w:drawing>
          <wp:inline distB="0" distT="0" distL="0" distR="0">
            <wp:extent cx="5943600" cy="1702082"/>
            <wp:effectExtent b="0" l="0" r="0" t="0"/>
            <wp:docPr descr="C:\Users\sadma_000\AppData\Local\Microsoft\Windows\INetCacheContent.Word\1.6.png" id="5" name="image2.png"/>
            <a:graphic>
              <a:graphicData uri="http://schemas.openxmlformats.org/drawingml/2006/picture">
                <pic:pic>
                  <pic:nvPicPr>
                    <pic:cNvPr descr="C:\Users\sadma_000\AppData\Local\Microsoft\Windows\INetCacheContent.Word\1.6.png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b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Use simple majority of the category of nearest neighbors as the prediction value of the query instance.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IMPLEMENTATION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Task -1 &amp; 2: Determine parameter K &amp; Calculate the distance between the query-instance and all the training samples</w:t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/>
        <w:drawing>
          <wp:inline distB="0" distT="0" distL="0" distR="0">
            <wp:extent cx="1945901" cy="3178423"/>
            <wp:effectExtent b="0" l="0" r="0" t="0"/>
            <wp:docPr descr="C:\Users\sadma_000\AppData\Local\Microsoft\Windows\INetCacheContent.Word\1.7.png" id="4" name="image7.png"/>
            <a:graphic>
              <a:graphicData uri="http://schemas.openxmlformats.org/drawingml/2006/picture">
                <pic:pic>
                  <pic:nvPicPr>
                    <pic:cNvPr descr="C:\Users\sadma_000\AppData\Local\Microsoft\Windows\INetCacheContent.Word\1.7.png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5901" cy="3178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bottom w:color="000000" w:space="1" w:sz="4" w:val="single"/>
        </w:pBd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MATLAB CODE</w:t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/>
        <w:drawing>
          <wp:inline distB="0" distT="0" distL="0" distR="0">
            <wp:extent cx="5842815" cy="1898060"/>
            <wp:effectExtent b="0" l="0" r="0" t="0"/>
            <wp:docPr descr="C:\Users\sadma_000\AppData\Local\Microsoft\Windows\INetCacheContent.Word\1.1.png" id="7" name="image3.png"/>
            <a:graphic>
              <a:graphicData uri="http://schemas.openxmlformats.org/drawingml/2006/picture">
                <pic:pic>
                  <pic:nvPicPr>
                    <pic:cNvPr descr="C:\Users\sadma_000\AppData\Local\Microsoft\Windows\INetCacheContent.Word\1.1.png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815" cy="1898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69" w:lineRule="auto"/>
        <w:ind w:right="47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Figure 2: code segment 1.1</w:t>
      </w:r>
    </w:p>
    <w:p w:rsidR="00000000" w:rsidDel="00000000" w:rsidP="00000000" w:rsidRDefault="00000000" w:rsidRPr="00000000" w14:paraId="00000055">
      <w:pPr>
        <w:spacing w:before="69" w:lineRule="auto"/>
        <w:ind w:right="47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69" w:lineRule="auto"/>
        <w:ind w:right="47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69" w:lineRule="auto"/>
        <w:ind w:right="47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Task -3: Sort the distance and determine nearest neighbors based on the K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 minimum distance.</w:t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/>
        <w:drawing>
          <wp:inline distB="0" distT="0" distL="0" distR="0">
            <wp:extent cx="2774950" cy="1542415"/>
            <wp:effectExtent b="0" l="0" r="0" t="0"/>
            <wp:docPr descr="C:\Users\sadma_000\AppData\Local\Microsoft\Windows\INetCacheContent.Word\1.8.png" id="6" name="image4.png"/>
            <a:graphic>
              <a:graphicData uri="http://schemas.openxmlformats.org/drawingml/2006/picture">
                <pic:pic>
                  <pic:nvPicPr>
                    <pic:cNvPr descr="C:\Users\sadma_000\AppData\Local\Microsoft\Windows\INetCacheContent.Word\1.8.png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542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69" w:lineRule="auto"/>
        <w:ind w:right="47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69" w:lineRule="auto"/>
        <w:ind w:right="470"/>
        <w:jc w:val="center"/>
        <w:rPr>
          <w:b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667822" cy="4927653"/>
            <wp:effectExtent b="0" l="0" r="0" t="0"/>
            <wp:docPr descr="C:\Users\sadma_000\AppData\Local\Microsoft\Windows\INetCacheContent.Word\1.2.png" id="9" name="image6.png"/>
            <a:graphic>
              <a:graphicData uri="http://schemas.openxmlformats.org/drawingml/2006/picture">
                <pic:pic>
                  <pic:nvPicPr>
                    <pic:cNvPr descr="C:\Users\sadma_000\AppData\Local\Microsoft\Windows\INetCacheContent.Word\1.2.png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822" cy="4927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69" w:lineRule="auto"/>
        <w:ind w:right="470" w:firstLine="360"/>
        <w:jc w:val="center"/>
        <w:rPr>
          <w:b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Figure 3: </w:t>
      </w:r>
      <w:r w:rsidDel="00000000" w:rsidR="00000000" w:rsidRPr="00000000">
        <w:rPr>
          <w:b w:val="1"/>
          <w:rtl w:val="0"/>
        </w:rPr>
        <w:t xml:space="preserve">code segment 1.2</w:t>
      </w:r>
    </w:p>
    <w:p w:rsidR="00000000" w:rsidDel="00000000" w:rsidP="00000000" w:rsidRDefault="00000000" w:rsidRPr="00000000" w14:paraId="0000005D">
      <w:pPr>
        <w:spacing w:before="69" w:lineRule="auto"/>
        <w:ind w:right="470" w:firstLine="36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69" w:lineRule="auto"/>
        <w:ind w:right="470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Task -4 &amp; 5: Gather the category (Y) of the nearest neighbors and use simple majority of the category of nearest neighbors as the prediction value</w:t>
      </w:r>
    </w:p>
    <w:p w:rsidR="00000000" w:rsidDel="00000000" w:rsidP="00000000" w:rsidRDefault="00000000" w:rsidRPr="00000000" w14:paraId="0000005F">
      <w:pPr>
        <w:spacing w:before="69" w:lineRule="auto"/>
        <w:ind w:right="47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69" w:lineRule="auto"/>
        <w:ind w:right="470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/>
        <w:drawing>
          <wp:inline distB="0" distT="0" distL="0" distR="0">
            <wp:extent cx="2226310" cy="492760"/>
            <wp:effectExtent b="0" l="0" r="0" t="0"/>
            <wp:docPr descr="C:\Users\sadma_000\AppData\Local\Microsoft\Windows\INetCacheContent.Word\1.3.png" id="8" name="image5.png"/>
            <a:graphic>
              <a:graphicData uri="http://schemas.openxmlformats.org/drawingml/2006/picture">
                <pic:pic>
                  <pic:nvPicPr>
                    <pic:cNvPr descr="C:\Users\sadma_000\AppData\Local\Microsoft\Windows\INetCacheContent.Word\1.3.png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49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69" w:lineRule="auto"/>
        <w:ind w:right="470" w:firstLine="360"/>
        <w:jc w:val="center"/>
        <w:rPr>
          <w:b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rtl w:val="0"/>
        </w:rPr>
        <w:t xml:space="preserve">Figure 4: result of the </w:t>
      </w:r>
      <w:r w:rsidDel="00000000" w:rsidR="00000000" w:rsidRPr="00000000">
        <w:rPr>
          <w:b w:val="1"/>
          <w:rtl w:val="0"/>
        </w:rPr>
        <w:t xml:space="preserve">code segment 1.2</w:t>
      </w:r>
    </w:p>
    <w:p w:rsidR="00000000" w:rsidDel="00000000" w:rsidP="00000000" w:rsidRDefault="00000000" w:rsidRPr="00000000" w14:paraId="00000062">
      <w:pPr>
        <w:spacing w:before="69" w:lineRule="auto"/>
        <w:ind w:right="470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69" w:lineRule="auto"/>
        <w:ind w:right="470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69" w:lineRule="auto"/>
        <w:ind w:right="470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RESULT ANALYSIS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have 2 good and 1 bad, since 2 &gt; 1 then we conclude that a new paper tissue that pass laboratory test with X1 = 3 and X2 = 7 is included in Good category.</w:t>
      </w:r>
    </w:p>
    <w:p w:rsidR="00000000" w:rsidDel="00000000" w:rsidP="00000000" w:rsidRDefault="00000000" w:rsidRPr="00000000" w14:paraId="00000066">
      <w:pPr>
        <w:spacing w:before="69" w:lineRule="auto"/>
        <w:ind w:right="470"/>
        <w:rPr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69" w:lineRule="auto"/>
        <w:ind w:right="470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the k Nearest Neighbors (KNN) algorithm is to use a database in which the data points are separated into several separate classes to predict the classiﬁcation of a new sample point. This sort of situation is best motivated through examples.</w:t>
      </w:r>
    </w:p>
    <w:sectPr>
      <w:headerReference r:id="rId15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urier New"/>
  <w:font w:name="Bookman Old Style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  <w:font w:name="Cambria Math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