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BF" w:rsidRDefault="009F3F35" w:rsidP="009F3F3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5405D6" wp14:editId="1670AA3A">
                <wp:simplePos x="0" y="0"/>
                <wp:positionH relativeFrom="column">
                  <wp:posOffset>5033961</wp:posOffset>
                </wp:positionH>
                <wp:positionV relativeFrom="paragraph">
                  <wp:posOffset>181800</wp:posOffset>
                </wp:positionV>
                <wp:extent cx="1481455" cy="473710"/>
                <wp:effectExtent l="0" t="0" r="444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F35" w:rsidRPr="009F3F35" w:rsidRDefault="009F3F35" w:rsidP="00E073F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9F3F35">
                              <w:rPr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 w:rsidRPr="009F3F35">
                              <w:rPr>
                                <w:color w:val="000000" w:themeColor="text1"/>
                              </w:rPr>
                              <w:t xml:space="preserve"> année G.INFO</w:t>
                            </w:r>
                          </w:p>
                          <w:p w:rsidR="009F3F35" w:rsidRPr="009F3F35" w:rsidRDefault="009F3F35" w:rsidP="00E073F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3F35">
                              <w:rPr>
                                <w:color w:val="000000" w:themeColor="text1"/>
                              </w:rPr>
                              <w:t>2019/2020</w:t>
                            </w:r>
                          </w:p>
                          <w:p w:rsidR="009F3F35" w:rsidRPr="009F3F35" w:rsidRDefault="009F3F35" w:rsidP="00E073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405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6.35pt;margin-top:14.3pt;width:116.65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" stroked="f" strokeweight="0">
                <v:textbox>
                  <w:txbxContent>
                    <w:p w:rsidR="009F3F35" w:rsidRPr="009F3F35" w:rsidRDefault="009F3F35" w:rsidP="00E073F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4</w:t>
                      </w:r>
                      <w:r w:rsidRPr="009F3F35">
                        <w:rPr>
                          <w:color w:val="000000" w:themeColor="text1"/>
                          <w:vertAlign w:val="superscript"/>
                        </w:rPr>
                        <w:t>ème</w:t>
                      </w:r>
                      <w:r w:rsidRPr="009F3F35">
                        <w:rPr>
                          <w:color w:val="000000" w:themeColor="text1"/>
                        </w:rPr>
                        <w:t xml:space="preserve"> année G.INFO</w:t>
                      </w:r>
                    </w:p>
                    <w:p w:rsidR="009F3F35" w:rsidRPr="009F3F35" w:rsidRDefault="009F3F35" w:rsidP="00E073F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F3F35">
                        <w:rPr>
                          <w:color w:val="000000" w:themeColor="text1"/>
                        </w:rPr>
                        <w:t>2019/2020</w:t>
                      </w:r>
                    </w:p>
                    <w:p w:rsidR="009F3F35" w:rsidRPr="009F3F35" w:rsidRDefault="009F3F35" w:rsidP="00E073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2698" w:rsidRPr="007E2698">
        <w:rPr>
          <w:noProof/>
          <w:lang w:eastAsia="fr-FR"/>
        </w:rPr>
        <w:drawing>
          <wp:inline distT="0" distB="0" distL="0" distR="0" wp14:anchorId="425A47A6" wp14:editId="1C7B90D6">
            <wp:extent cx="2039063" cy="675263"/>
            <wp:effectExtent l="0" t="0" r="0" b="0"/>
            <wp:docPr id="2" name="Image 2" descr="C:\Users\user\Desktop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706" cy="7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7BF">
        <w:t xml:space="preserve">                                           </w:t>
      </w:r>
      <w:r w:rsidR="007E2698">
        <w:t xml:space="preserve">                             </w:t>
      </w:r>
      <w:r w:rsidR="005B67BF">
        <w:t xml:space="preserve"> </w:t>
      </w:r>
    </w:p>
    <w:p w:rsidR="005B67BF" w:rsidRDefault="005B67BF" w:rsidP="005B67BF">
      <w:pPr>
        <w:spacing w:after="0" w:line="240" w:lineRule="auto"/>
      </w:pPr>
    </w:p>
    <w:p w:rsidR="005B67BF" w:rsidRDefault="005B67BF" w:rsidP="005B67BF">
      <w:pPr>
        <w:spacing w:after="0" w:line="240" w:lineRule="auto"/>
      </w:pPr>
    </w:p>
    <w:p w:rsidR="005B67BF" w:rsidRDefault="005B67BF" w:rsidP="005B67BF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:rsidR="005B67BF" w:rsidRDefault="005B67BF" w:rsidP="00B0680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76324A">
        <w:rPr>
          <w:b/>
          <w:bCs/>
          <w:sz w:val="28"/>
          <w:szCs w:val="28"/>
          <w:u w:val="single"/>
        </w:rPr>
        <w:t>TP1 Génie Logiciel</w:t>
      </w:r>
    </w:p>
    <w:p w:rsidR="005B67BF" w:rsidRDefault="005B67BF" w:rsidP="005B67BF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:rsidR="005B67BF" w:rsidRDefault="005B67BF">
      <w:pPr>
        <w:rPr>
          <w:b/>
          <w:bCs/>
          <w:u w:val="single"/>
        </w:rPr>
      </w:pPr>
    </w:p>
    <w:p w:rsidR="00B643D8" w:rsidRPr="00B643D8" w:rsidRDefault="0090624B">
      <w:pPr>
        <w:rPr>
          <w:b/>
          <w:bCs/>
          <w:u w:val="single"/>
        </w:rPr>
      </w:pPr>
      <w:r w:rsidRPr="00B643D8">
        <w:rPr>
          <w:b/>
          <w:bCs/>
          <w:u w:val="single"/>
        </w:rPr>
        <w:t>Environnement</w:t>
      </w:r>
      <w:r w:rsidR="00B643D8" w:rsidRPr="00B643D8">
        <w:rPr>
          <w:b/>
          <w:bCs/>
          <w:u w:val="single"/>
        </w:rPr>
        <w:t xml:space="preserve"> de travail :</w:t>
      </w:r>
    </w:p>
    <w:p w:rsidR="00591275" w:rsidRDefault="007756A5" w:rsidP="00F845A0">
      <w:pPr>
        <w:ind w:left="708"/>
      </w:pPr>
      <w:r>
        <w:t xml:space="preserve">Installer Maven </w:t>
      </w:r>
    </w:p>
    <w:p w:rsidR="007756A5" w:rsidRDefault="0090624B" w:rsidP="00F845A0">
      <w:pPr>
        <w:ind w:left="708"/>
      </w:pPr>
      <w:r>
        <w:t>Télécharger</w:t>
      </w:r>
      <w:r w:rsidR="007756A5">
        <w:t xml:space="preserve"> eclipse 2019-12</w:t>
      </w:r>
    </w:p>
    <w:p w:rsidR="007756A5" w:rsidRDefault="007756A5" w:rsidP="00F845A0">
      <w:pPr>
        <w:ind w:left="708"/>
      </w:pPr>
      <w:r>
        <w:t xml:space="preserve">Installer les plugins </w:t>
      </w:r>
      <w:r w:rsidR="00700CD1">
        <w:t>spring</w:t>
      </w:r>
      <w:r w:rsidR="002E1A81">
        <w:t xml:space="preserve"> tools</w:t>
      </w:r>
      <w:r w:rsidR="00700CD1">
        <w:t xml:space="preserve"> pour </w:t>
      </w:r>
      <w:r>
        <w:t xml:space="preserve">eclipse : </w:t>
      </w:r>
    </w:p>
    <w:p w:rsidR="007756A5" w:rsidRDefault="00E21A0B" w:rsidP="00F845A0">
      <w:pPr>
        <w:ind w:left="708"/>
      </w:pPr>
      <w:hyperlink r:id="rId6" w:tooltip="Spring Tools 3 Add-On for Spring Tools 4" w:history="1">
        <w:r w:rsidR="007756A5" w:rsidRPr="007756A5">
          <w:t>Spring Tools 3 Add-On for Spring Tools 4</w:t>
        </w:r>
      </w:hyperlink>
    </w:p>
    <w:p w:rsidR="007756A5" w:rsidRDefault="00E21A0B" w:rsidP="00F845A0">
      <w:pPr>
        <w:ind w:left="708"/>
      </w:pPr>
      <w:hyperlink r:id="rId7" w:tooltip="Spring Tools 4 (aka Spring Tool Suite 4)" w:history="1">
        <w:r w:rsidR="007756A5" w:rsidRPr="007756A5">
          <w:t>Spring Tools 4 (aka Spring Tool Suite 4)</w:t>
        </w:r>
      </w:hyperlink>
    </w:p>
    <w:p w:rsidR="00B643D8" w:rsidRDefault="00B643D8" w:rsidP="00F845A0">
      <w:pPr>
        <w:ind w:left="708"/>
      </w:pPr>
      <w:r>
        <w:t xml:space="preserve">Un serveur de base de données Mysql </w:t>
      </w:r>
    </w:p>
    <w:p w:rsidR="002E1A81" w:rsidRPr="004720F9" w:rsidRDefault="004720F9" w:rsidP="007756A5">
      <w:pPr>
        <w:rPr>
          <w:b/>
          <w:bCs/>
          <w:u w:val="single"/>
        </w:rPr>
      </w:pPr>
      <w:r w:rsidRPr="004720F9">
        <w:rPr>
          <w:b/>
          <w:bCs/>
          <w:u w:val="single"/>
        </w:rPr>
        <w:t>But de Tp</w:t>
      </w:r>
    </w:p>
    <w:p w:rsidR="002E1A81" w:rsidRDefault="002E1A81" w:rsidP="007756A5">
      <w:r>
        <w:t xml:space="preserve">Le But de notre application est la gestion d’une conférence scientifique. La conférence est un événement qui se déroule </w:t>
      </w:r>
      <w:r w:rsidR="0090624B">
        <w:t>périodiquement</w:t>
      </w:r>
      <w:r>
        <w:t xml:space="preserve"> (chaque année, toutes les deux années…).  Chaque évenement discute plusieurs topic ou sujet. Et dans chaque sujet plusieurs contributions vont être présentées.</w:t>
      </w:r>
    </w:p>
    <w:p w:rsidR="002E1A81" w:rsidRDefault="002E1A81" w:rsidP="002E1A81">
      <w:r>
        <w:t>Soit le diagramme de classe suivant :</w:t>
      </w:r>
    </w:p>
    <w:p w:rsidR="002E1A81" w:rsidRDefault="002E1A81" w:rsidP="002E1A8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73529" cy="1163782"/>
            <wp:effectExtent l="0" t="0" r="0" b="0"/>
            <wp:docPr id="1" name="Image 1" descr="https://yuml.me/b6dc7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b6dc7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15" cy="11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3E" w:rsidRDefault="00DF053E" w:rsidP="002E1A81">
      <w:pPr>
        <w:jc w:val="center"/>
      </w:pPr>
    </w:p>
    <w:p w:rsidR="00404155" w:rsidRDefault="00DF053E" w:rsidP="00F845A0">
      <w:r>
        <w:t>Le but de ce Tp est de se familiariser avec l’</w:t>
      </w:r>
      <w:r w:rsidR="0090624B">
        <w:t>environnent</w:t>
      </w:r>
      <w:r>
        <w:t xml:space="preserve"> d’inversion de </w:t>
      </w:r>
      <w:r w:rsidR="0090624B">
        <w:t>contrôle</w:t>
      </w:r>
      <w:r>
        <w:t xml:space="preserve"> spring en fais</w:t>
      </w:r>
      <w:r w:rsidR="00E21A0B">
        <w:t xml:space="preserve">ant une première configuration xml </w:t>
      </w:r>
      <w:r w:rsidR="004720F9">
        <w:t>puis une autre configuration java</w:t>
      </w:r>
      <w:r w:rsidR="00E21A0B">
        <w:t xml:space="preserve"> annotations.</w:t>
      </w:r>
    </w:p>
    <w:p w:rsidR="00632D67" w:rsidRPr="00F86AB8" w:rsidRDefault="00404155" w:rsidP="00F22AED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</w:pPr>
      <w:r>
        <w:t xml:space="preserve">Créer un </w:t>
      </w:r>
      <w:r w:rsidRPr="00632D67">
        <w:rPr>
          <w:i/>
          <w:iCs/>
        </w:rPr>
        <w:t xml:space="preserve">Maven </w:t>
      </w:r>
      <w:r w:rsidR="008B6553" w:rsidRPr="00632D67">
        <w:rPr>
          <w:i/>
          <w:iCs/>
        </w:rPr>
        <w:t>Project</w:t>
      </w:r>
      <w:r w:rsidR="008B6553" w:rsidRPr="00632D67">
        <w:t>,</w:t>
      </w:r>
      <w:r w:rsidR="008B6553">
        <w:t xml:space="preserve"> séléctionner </w:t>
      </w:r>
      <w:r w:rsidR="008B6553" w:rsidRPr="00632D67">
        <w:rPr>
          <w:i/>
          <w:iCs/>
        </w:rPr>
        <w:t>Create a simple project (skip archetype selection)</w:t>
      </w:r>
      <w:r w:rsidR="00632D67" w:rsidRPr="00632D67">
        <w:t xml:space="preserve">. Définir </w:t>
      </w:r>
      <w:r w:rsidR="00632D67" w:rsidRPr="00632D67">
        <w:rPr>
          <w:i/>
          <w:iCs/>
        </w:rPr>
        <w:t>Group Id</w:t>
      </w:r>
      <w:r w:rsidR="00632D67" w:rsidRPr="00632D67">
        <w:t xml:space="preserve"> et </w:t>
      </w:r>
      <w:r w:rsidR="00632D67" w:rsidRPr="00632D67">
        <w:rPr>
          <w:i/>
          <w:iCs/>
        </w:rPr>
        <w:t>Artifact Id</w:t>
      </w:r>
    </w:p>
    <w:p w:rsidR="00772823" w:rsidRDefault="00F86AB8" w:rsidP="00F22AED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</w:pPr>
      <w:r w:rsidRPr="00F86AB8">
        <w:t xml:space="preserve">Configurer le pom.xml Project Object Model de telle sorte à importer les dépendence suivant : </w:t>
      </w:r>
    </w:p>
    <w:p w:rsidR="00772823" w:rsidRDefault="00F86AB8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6AB8">
        <w:t>hibernate-core</w:t>
      </w:r>
      <w:r w:rsidRPr="00F86AB8">
        <w:t xml:space="preserve"> version </w:t>
      </w:r>
      <w:r w:rsidRPr="00F86AB8">
        <w:t>5.4.10.Final</w:t>
      </w:r>
    </w:p>
    <w:p w:rsidR="00772823" w:rsidRDefault="00F86AB8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6AB8">
        <w:t>spring-context</w:t>
      </w:r>
      <w:r w:rsidRPr="00F86AB8">
        <w:t xml:space="preserve"> version </w:t>
      </w:r>
      <w:r w:rsidRPr="00F86AB8">
        <w:t>5.2.3.RELEASE</w:t>
      </w:r>
    </w:p>
    <w:p w:rsidR="00772823" w:rsidRDefault="00F86AB8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41FA">
        <w:t>spring-tx</w:t>
      </w:r>
      <w:r w:rsidRPr="00F841FA">
        <w:t xml:space="preserve"> </w:t>
      </w:r>
      <w:r w:rsidRPr="00F86AB8">
        <w:t>version 5.2.3.RELEASE</w:t>
      </w:r>
    </w:p>
    <w:p w:rsidR="005A27A4" w:rsidRDefault="005A27A4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5A27A4">
        <w:t>spring-data-commons</w:t>
      </w:r>
      <w:r w:rsidRPr="005A27A4">
        <w:t xml:space="preserve"> version </w:t>
      </w:r>
      <w:r w:rsidRPr="00F841FA">
        <w:t>2.2.1.RELEASE</w:t>
      </w:r>
    </w:p>
    <w:p w:rsidR="00772823" w:rsidRDefault="00206929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41FA">
        <w:t>spring-data-jpa</w:t>
      </w:r>
      <w:r w:rsidRPr="00F841FA">
        <w:t xml:space="preserve"> version </w:t>
      </w:r>
      <w:r w:rsidRPr="00F841FA">
        <w:t>2.2.1.RELEASE</w:t>
      </w:r>
      <w:r w:rsidR="00800C5F" w:rsidRPr="00F841FA">
        <w:t xml:space="preserve"> </w:t>
      </w:r>
    </w:p>
    <w:p w:rsidR="00772823" w:rsidRDefault="00800C5F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41FA">
        <w:t>hibernate-entitymanager</w:t>
      </w:r>
      <w:r w:rsidR="00C00000" w:rsidRPr="00F841FA">
        <w:t xml:space="preserve"> </w:t>
      </w:r>
      <w:r w:rsidR="00C00000" w:rsidRPr="00F86AB8">
        <w:t>5.4.10.Final</w:t>
      </w:r>
    </w:p>
    <w:p w:rsidR="00F86AB8" w:rsidRDefault="00F841FA" w:rsidP="00F22AED">
      <w:pPr>
        <w:pStyle w:val="Paragraphedeliste"/>
        <w:shd w:val="clear" w:color="auto" w:fill="FFFFFF"/>
        <w:spacing w:after="0" w:line="240" w:lineRule="auto"/>
        <w:textAlignment w:val="top"/>
      </w:pPr>
      <w:r w:rsidRPr="00F841FA">
        <w:t>mysql-connector-java</w:t>
      </w:r>
      <w:r w:rsidRPr="00F841FA">
        <w:t xml:space="preserve"> version </w:t>
      </w:r>
      <w:r w:rsidRPr="00F841FA">
        <w:t>5.1.34</w:t>
      </w:r>
    </w:p>
    <w:p w:rsidR="006F0BB2" w:rsidRDefault="006F7851" w:rsidP="00F22AED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</w:pPr>
      <w:r>
        <w:t>Créer les entités de persistence</w:t>
      </w:r>
    </w:p>
    <w:p w:rsidR="006F7851" w:rsidRDefault="00F841FA" w:rsidP="00F22AED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</w:pPr>
      <w:r>
        <w:t xml:space="preserve">Créer </w:t>
      </w:r>
      <w:r w:rsidR="00835ED5">
        <w:t>Spring Bean Configuration File</w:t>
      </w:r>
      <w:r w:rsidR="00B91E0E">
        <w:t>, choisir les name</w:t>
      </w:r>
      <w:r w:rsidR="00A00C8E">
        <w:t>s</w:t>
      </w:r>
      <w:r w:rsidR="00B91E0E">
        <w:t xml:space="preserve"> spaces : bean</w:t>
      </w:r>
      <w:r w:rsidR="004B27D1">
        <w:t>s,</w:t>
      </w:r>
      <w:r w:rsidR="00B91E0E">
        <w:t xml:space="preserve"> context</w:t>
      </w:r>
      <w:r w:rsidR="004B27D1">
        <w:t>,</w:t>
      </w:r>
      <w:r w:rsidR="00B91E0E">
        <w:t xml:space="preserve"> tx</w:t>
      </w:r>
      <w:r w:rsidR="004B27D1">
        <w:t xml:space="preserve"> et</w:t>
      </w:r>
      <w:r w:rsidR="00DA23A1">
        <w:t xml:space="preserve"> jpa</w:t>
      </w:r>
    </w:p>
    <w:p w:rsidR="00C12EF1" w:rsidRDefault="00FC2266" w:rsidP="00F22AED">
      <w:pPr>
        <w:numPr>
          <w:ilvl w:val="0"/>
          <w:numId w:val="3"/>
        </w:numPr>
        <w:shd w:val="clear" w:color="auto" w:fill="FFFFFF"/>
        <w:spacing w:after="0" w:line="240" w:lineRule="auto"/>
        <w:textAlignment w:val="top"/>
      </w:pPr>
      <w:r>
        <w:t>Dans ce fichier de configuration défin</w:t>
      </w:r>
      <w:r w:rsidR="00C12EF1">
        <w:t>ir les bean</w:t>
      </w:r>
      <w:r w:rsidR="004B27D1">
        <w:t>s</w:t>
      </w:r>
      <w:r w:rsidR="00C12EF1">
        <w:t> :</w:t>
      </w:r>
    </w:p>
    <w:p w:rsidR="00F845A0" w:rsidRDefault="00F845A0" w:rsidP="00F845A0">
      <w:pPr>
        <w:shd w:val="clear" w:color="auto" w:fill="FFFFFF"/>
        <w:spacing w:after="0" w:line="240" w:lineRule="auto"/>
        <w:textAlignment w:val="top"/>
      </w:pPr>
    </w:p>
    <w:p w:rsidR="00F845A0" w:rsidRPr="00F845A0" w:rsidRDefault="00F845A0" w:rsidP="00F845A0">
      <w:pPr>
        <w:shd w:val="clear" w:color="auto" w:fill="FFFFFF"/>
        <w:spacing w:after="0" w:line="240" w:lineRule="auto"/>
        <w:textAlignment w:val="top"/>
        <w:rPr>
          <w:u w:val="single"/>
        </w:rPr>
      </w:pPr>
      <w:r w:rsidRPr="00F845A0">
        <w:rPr>
          <w:u w:val="single"/>
        </w:rPr>
        <w:t xml:space="preserve">Datasoure : 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id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"dataSource"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sz w:val="16"/>
          <w:szCs w:val="16"/>
        </w:rPr>
        <w:t xml:space="preserve">  </w:t>
      </w:r>
      <w:r w:rsidRPr="00F845A0">
        <w:rPr>
          <w:rFonts w:ascii="Consolas" w:hAnsi="Consolas" w:cs="Consolas"/>
          <w:color w:val="7F007F"/>
          <w:sz w:val="16"/>
          <w:szCs w:val="16"/>
        </w:rPr>
        <w:t>class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"org.springframework.jdbc.datasource.DriverManagerDataSource"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"driverClassName"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value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"com.mysql.jdbc.Driver"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"url"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value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"jdbc:mysql://localhost:3306/spring_jpa"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"username"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value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value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Default="00F845A0" w:rsidP="00F845A0">
      <w:pPr>
        <w:shd w:val="clear" w:color="auto" w:fill="FFFFFF"/>
        <w:spacing w:after="0" w:line="240" w:lineRule="auto"/>
        <w:textAlignment w:val="top"/>
        <w:rPr>
          <w:rFonts w:ascii="Consolas" w:hAnsi="Consolas" w:cs="Consolas"/>
          <w:color w:val="008080"/>
          <w:sz w:val="16"/>
          <w:szCs w:val="16"/>
        </w:rPr>
      </w:pP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shd w:val="clear" w:color="auto" w:fill="FFFFFF"/>
        <w:spacing w:after="0" w:line="240" w:lineRule="auto"/>
        <w:textAlignment w:val="top"/>
        <w:rPr>
          <w:sz w:val="16"/>
          <w:szCs w:val="16"/>
        </w:rPr>
      </w:pPr>
    </w:p>
    <w:p w:rsidR="00FC2266" w:rsidRPr="00F845A0" w:rsidRDefault="00C12EF1" w:rsidP="00F845A0">
      <w:pPr>
        <w:shd w:val="clear" w:color="auto" w:fill="FFFFFF"/>
        <w:spacing w:after="0" w:line="240" w:lineRule="auto"/>
        <w:jc w:val="both"/>
        <w:textAlignment w:val="top"/>
        <w:rPr>
          <w:u w:val="single"/>
        </w:rPr>
      </w:pPr>
      <w:r w:rsidRPr="00F845A0">
        <w:rPr>
          <w:u w:val="single"/>
        </w:rPr>
        <w:t>entityManagerFactory</w:t>
      </w:r>
      <w:r w:rsidR="00F845A0">
        <w:rPr>
          <w:u w:val="single"/>
        </w:rPr>
        <w:t> :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id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"myEmf"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sz w:val="16"/>
          <w:szCs w:val="16"/>
        </w:rPr>
        <w:t xml:space="preserve">  </w:t>
      </w:r>
      <w:r w:rsidRPr="00F845A0">
        <w:rPr>
          <w:rFonts w:ascii="Consolas" w:hAnsi="Consolas" w:cs="Consolas"/>
          <w:color w:val="7F007F"/>
          <w:sz w:val="16"/>
          <w:szCs w:val="16"/>
        </w:rPr>
        <w:t>class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"org.springframework.orm.jpa.LocalContainerEntityManagerFactoryBean"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"dataSource"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ref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"dataSource"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"packagesToScan"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value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"ma.ensa.entities,ma.ensa.dao"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"jpaVendorAdapter"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bean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class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"org.springframework.orm.jpa.vendor.HibernateJpaVendorAdapter"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008080"/>
          <w:sz w:val="16"/>
          <w:szCs w:val="16"/>
        </w:rPr>
        <w:t>/&gt;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name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"jpaProperties"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props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key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"hibernate.hbm2ddl.auto"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  <w:r w:rsidRPr="00F845A0">
        <w:rPr>
          <w:rFonts w:ascii="Consolas" w:hAnsi="Consolas" w:cs="Consolas"/>
          <w:color w:val="000000"/>
          <w:sz w:val="16"/>
          <w:szCs w:val="16"/>
        </w:rPr>
        <w:t>create</w:t>
      </w: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</w:rPr>
        <w:t>prop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845A0">
        <w:rPr>
          <w:rFonts w:ascii="Consolas" w:hAnsi="Consolas" w:cs="Consolas"/>
          <w:color w:val="008080"/>
          <w:sz w:val="16"/>
          <w:szCs w:val="16"/>
        </w:rPr>
        <w:t>&lt;</w:t>
      </w:r>
      <w:r w:rsidRPr="00F845A0">
        <w:rPr>
          <w:rFonts w:ascii="Consolas" w:hAnsi="Consolas" w:cs="Consolas"/>
          <w:color w:val="3F7F7F"/>
          <w:sz w:val="16"/>
          <w:szCs w:val="16"/>
        </w:rPr>
        <w:t>prop</w:t>
      </w:r>
      <w:r w:rsidRPr="00F845A0">
        <w:rPr>
          <w:rFonts w:ascii="Consolas" w:hAnsi="Consolas" w:cs="Consolas"/>
          <w:sz w:val="16"/>
          <w:szCs w:val="16"/>
        </w:rPr>
        <w:t xml:space="preserve"> </w:t>
      </w:r>
      <w:r w:rsidRPr="00F845A0">
        <w:rPr>
          <w:rFonts w:ascii="Consolas" w:hAnsi="Consolas" w:cs="Consolas"/>
          <w:color w:val="7F007F"/>
          <w:sz w:val="16"/>
          <w:szCs w:val="16"/>
        </w:rPr>
        <w:t>key</w:t>
      </w:r>
      <w:r w:rsidRPr="00F845A0">
        <w:rPr>
          <w:rFonts w:ascii="Consolas" w:hAnsi="Consolas" w:cs="Consolas"/>
          <w:color w:val="000000"/>
          <w:sz w:val="16"/>
          <w:szCs w:val="16"/>
        </w:rPr>
        <w:t>=</w:t>
      </w:r>
      <w:r w:rsidRPr="00F845A0">
        <w:rPr>
          <w:rFonts w:ascii="Consolas" w:hAnsi="Consolas" w:cs="Consolas"/>
          <w:i/>
          <w:iCs/>
          <w:color w:val="2A00FF"/>
          <w:sz w:val="16"/>
          <w:szCs w:val="16"/>
        </w:rPr>
        <w:t>"hibernate.dialect"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  <w:r w:rsidRPr="00F845A0">
        <w:rPr>
          <w:rFonts w:ascii="Consolas" w:hAnsi="Consolas" w:cs="Consolas"/>
          <w:color w:val="000000"/>
          <w:sz w:val="16"/>
          <w:szCs w:val="16"/>
        </w:rPr>
        <w:t>org.hibernate.dialect.MySQL5Dialect</w:t>
      </w: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</w:rPr>
        <w:t>prop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</w:rPr>
        <w:t>props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Pr="00F845A0" w:rsidRDefault="00F845A0" w:rsidP="00F8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45A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</w:rPr>
        <w:t>property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F845A0" w:rsidRDefault="00F845A0" w:rsidP="00F845A0">
      <w:pPr>
        <w:shd w:val="clear" w:color="auto" w:fill="FFFFFF"/>
        <w:spacing w:after="0" w:line="240" w:lineRule="auto"/>
        <w:textAlignment w:val="top"/>
        <w:rPr>
          <w:rFonts w:ascii="Consolas" w:hAnsi="Consolas" w:cs="Consolas"/>
          <w:color w:val="008080"/>
          <w:sz w:val="16"/>
          <w:szCs w:val="16"/>
        </w:rPr>
      </w:pPr>
      <w:r w:rsidRPr="00F845A0">
        <w:rPr>
          <w:rFonts w:ascii="Consolas" w:hAnsi="Consolas" w:cs="Consolas"/>
          <w:color w:val="008080"/>
          <w:sz w:val="16"/>
          <w:szCs w:val="16"/>
        </w:rPr>
        <w:t>&lt;/</w:t>
      </w:r>
      <w:r w:rsidRPr="00F845A0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845A0">
        <w:rPr>
          <w:rFonts w:ascii="Consolas" w:hAnsi="Consolas" w:cs="Consolas"/>
          <w:color w:val="008080"/>
          <w:sz w:val="16"/>
          <w:szCs w:val="16"/>
        </w:rPr>
        <w:t>&gt;</w:t>
      </w:r>
    </w:p>
    <w:p w:rsidR="001C77CD" w:rsidRPr="00F845A0" w:rsidRDefault="001C77CD" w:rsidP="00F845A0">
      <w:pPr>
        <w:shd w:val="clear" w:color="auto" w:fill="FFFFFF"/>
        <w:spacing w:after="0" w:line="240" w:lineRule="auto"/>
        <w:textAlignment w:val="top"/>
        <w:rPr>
          <w:rFonts w:ascii="Consolas" w:hAnsi="Consolas" w:cs="Consolas"/>
          <w:color w:val="008080"/>
          <w:sz w:val="16"/>
          <w:szCs w:val="16"/>
        </w:rPr>
      </w:pPr>
    </w:p>
    <w:p w:rsidR="00F845A0" w:rsidRDefault="00F845A0" w:rsidP="00F845A0">
      <w:pPr>
        <w:shd w:val="clear" w:color="auto" w:fill="FFFFFF"/>
        <w:spacing w:after="0" w:line="240" w:lineRule="auto"/>
        <w:jc w:val="both"/>
        <w:textAlignment w:val="top"/>
        <w:rPr>
          <w:u w:val="single"/>
        </w:rPr>
      </w:pPr>
      <w:r w:rsidRPr="00F845A0">
        <w:rPr>
          <w:u w:val="single"/>
        </w:rPr>
        <w:t>Un gestionnaire de transaction</w:t>
      </w:r>
      <w:r>
        <w:rPr>
          <w:u w:val="single"/>
        </w:rPr>
        <w:t> :</w:t>
      </w:r>
    </w:p>
    <w:p w:rsidR="00F112E6" w:rsidRPr="00F112E6" w:rsidRDefault="00F112E6" w:rsidP="00F1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12E6">
        <w:rPr>
          <w:rFonts w:ascii="Consolas" w:hAnsi="Consolas" w:cs="Consolas"/>
          <w:color w:val="008080"/>
          <w:sz w:val="16"/>
          <w:szCs w:val="16"/>
        </w:rPr>
        <w:t>&lt;</w:t>
      </w:r>
      <w:r w:rsidRPr="00F112E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112E6">
        <w:rPr>
          <w:rFonts w:ascii="Consolas" w:hAnsi="Consolas" w:cs="Consolas"/>
          <w:sz w:val="16"/>
          <w:szCs w:val="16"/>
        </w:rPr>
        <w:t xml:space="preserve"> </w:t>
      </w:r>
      <w:r w:rsidRPr="00F112E6">
        <w:rPr>
          <w:rFonts w:ascii="Consolas" w:hAnsi="Consolas" w:cs="Consolas"/>
          <w:color w:val="7F007F"/>
          <w:sz w:val="16"/>
          <w:szCs w:val="16"/>
        </w:rPr>
        <w:t>id</w:t>
      </w:r>
      <w:r w:rsidRPr="00F112E6">
        <w:rPr>
          <w:rFonts w:ascii="Consolas" w:hAnsi="Consolas" w:cs="Consolas"/>
          <w:color w:val="000000"/>
          <w:sz w:val="16"/>
          <w:szCs w:val="16"/>
        </w:rPr>
        <w:t>=</w:t>
      </w:r>
      <w:r w:rsidRPr="00F112E6">
        <w:rPr>
          <w:rFonts w:ascii="Consolas" w:hAnsi="Consolas" w:cs="Consolas"/>
          <w:i/>
          <w:iCs/>
          <w:color w:val="2A00FF"/>
          <w:sz w:val="16"/>
          <w:szCs w:val="16"/>
        </w:rPr>
        <w:t>"transactionManager"</w:t>
      </w:r>
      <w:r w:rsidRPr="00F112E6">
        <w:rPr>
          <w:rFonts w:ascii="Consolas" w:hAnsi="Consolas" w:cs="Consolas"/>
          <w:sz w:val="16"/>
          <w:szCs w:val="16"/>
        </w:rPr>
        <w:t xml:space="preserve"> </w:t>
      </w:r>
      <w:r w:rsidRPr="00F112E6">
        <w:rPr>
          <w:rFonts w:ascii="Consolas" w:hAnsi="Consolas" w:cs="Consolas"/>
          <w:color w:val="7F007F"/>
          <w:sz w:val="16"/>
          <w:szCs w:val="16"/>
        </w:rPr>
        <w:t>class</w:t>
      </w:r>
      <w:r w:rsidRPr="00F112E6">
        <w:rPr>
          <w:rFonts w:ascii="Consolas" w:hAnsi="Consolas" w:cs="Consolas"/>
          <w:color w:val="000000"/>
          <w:sz w:val="16"/>
          <w:szCs w:val="16"/>
        </w:rPr>
        <w:t>=</w:t>
      </w:r>
      <w:r w:rsidRPr="00F112E6">
        <w:rPr>
          <w:rFonts w:ascii="Consolas" w:hAnsi="Consolas" w:cs="Consolas"/>
          <w:i/>
          <w:iCs/>
          <w:color w:val="2A00FF"/>
          <w:sz w:val="16"/>
          <w:szCs w:val="16"/>
        </w:rPr>
        <w:t>"org.springframework.orm.jpa.JpaTransactionManager"</w:t>
      </w:r>
      <w:r w:rsidRPr="00F112E6">
        <w:rPr>
          <w:rFonts w:ascii="Consolas" w:hAnsi="Consolas" w:cs="Consolas"/>
          <w:color w:val="008080"/>
          <w:sz w:val="16"/>
          <w:szCs w:val="16"/>
        </w:rPr>
        <w:t>&gt;</w:t>
      </w:r>
    </w:p>
    <w:p w:rsidR="00F112E6" w:rsidRPr="00F112E6" w:rsidRDefault="00F112E6" w:rsidP="00F1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12E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112E6">
        <w:rPr>
          <w:rFonts w:ascii="Consolas" w:hAnsi="Consolas" w:cs="Consolas"/>
          <w:color w:val="008080"/>
          <w:sz w:val="16"/>
          <w:szCs w:val="16"/>
        </w:rPr>
        <w:t>&lt;</w:t>
      </w:r>
      <w:r w:rsidRPr="00F112E6">
        <w:rPr>
          <w:rFonts w:ascii="Consolas" w:hAnsi="Consolas" w:cs="Consolas"/>
          <w:color w:val="3F7F7F"/>
          <w:sz w:val="16"/>
          <w:szCs w:val="16"/>
        </w:rPr>
        <w:t>property</w:t>
      </w:r>
      <w:r w:rsidRPr="00F112E6">
        <w:rPr>
          <w:rFonts w:ascii="Consolas" w:hAnsi="Consolas" w:cs="Consolas"/>
          <w:sz w:val="16"/>
          <w:szCs w:val="16"/>
        </w:rPr>
        <w:t xml:space="preserve"> </w:t>
      </w:r>
      <w:r w:rsidRPr="00F112E6">
        <w:rPr>
          <w:rFonts w:ascii="Consolas" w:hAnsi="Consolas" w:cs="Consolas"/>
          <w:color w:val="7F007F"/>
          <w:sz w:val="16"/>
          <w:szCs w:val="16"/>
        </w:rPr>
        <w:t>name</w:t>
      </w:r>
      <w:r w:rsidRPr="00F112E6">
        <w:rPr>
          <w:rFonts w:ascii="Consolas" w:hAnsi="Consolas" w:cs="Consolas"/>
          <w:color w:val="000000"/>
          <w:sz w:val="16"/>
          <w:szCs w:val="16"/>
        </w:rPr>
        <w:t>=</w:t>
      </w:r>
      <w:r w:rsidRPr="00F112E6">
        <w:rPr>
          <w:rFonts w:ascii="Consolas" w:hAnsi="Consolas" w:cs="Consolas"/>
          <w:i/>
          <w:iCs/>
          <w:color w:val="2A00FF"/>
          <w:sz w:val="16"/>
          <w:szCs w:val="16"/>
        </w:rPr>
        <w:t>"entityManagerFactory"</w:t>
      </w:r>
      <w:r w:rsidRPr="00F112E6">
        <w:rPr>
          <w:rFonts w:ascii="Consolas" w:hAnsi="Consolas" w:cs="Consolas"/>
          <w:sz w:val="16"/>
          <w:szCs w:val="16"/>
        </w:rPr>
        <w:t xml:space="preserve"> </w:t>
      </w:r>
      <w:r w:rsidRPr="00F112E6">
        <w:rPr>
          <w:rFonts w:ascii="Consolas" w:hAnsi="Consolas" w:cs="Consolas"/>
          <w:color w:val="7F007F"/>
          <w:sz w:val="16"/>
          <w:szCs w:val="16"/>
        </w:rPr>
        <w:t>ref</w:t>
      </w:r>
      <w:r w:rsidRPr="00F112E6">
        <w:rPr>
          <w:rFonts w:ascii="Consolas" w:hAnsi="Consolas" w:cs="Consolas"/>
          <w:color w:val="000000"/>
          <w:sz w:val="16"/>
          <w:szCs w:val="16"/>
        </w:rPr>
        <w:t>=</w:t>
      </w:r>
      <w:r w:rsidRPr="00F112E6">
        <w:rPr>
          <w:rFonts w:ascii="Consolas" w:hAnsi="Consolas" w:cs="Consolas"/>
          <w:i/>
          <w:iCs/>
          <w:color w:val="2A00FF"/>
          <w:sz w:val="16"/>
          <w:szCs w:val="16"/>
        </w:rPr>
        <w:t>"myEmf"</w:t>
      </w:r>
      <w:r w:rsidRPr="00F112E6">
        <w:rPr>
          <w:rFonts w:ascii="Consolas" w:hAnsi="Consolas" w:cs="Consolas"/>
          <w:sz w:val="16"/>
          <w:szCs w:val="16"/>
        </w:rPr>
        <w:t xml:space="preserve"> </w:t>
      </w:r>
      <w:r w:rsidRPr="00F112E6">
        <w:rPr>
          <w:rFonts w:ascii="Consolas" w:hAnsi="Consolas" w:cs="Consolas"/>
          <w:color w:val="008080"/>
          <w:sz w:val="16"/>
          <w:szCs w:val="16"/>
        </w:rPr>
        <w:t>/&gt;</w:t>
      </w:r>
    </w:p>
    <w:p w:rsidR="00F112E6" w:rsidRPr="00F112E6" w:rsidRDefault="00F112E6" w:rsidP="00F1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112E6">
        <w:rPr>
          <w:rFonts w:ascii="Consolas" w:hAnsi="Consolas" w:cs="Consolas"/>
          <w:color w:val="008080"/>
          <w:sz w:val="16"/>
          <w:szCs w:val="16"/>
        </w:rPr>
        <w:t>&lt;/</w:t>
      </w:r>
      <w:r w:rsidRPr="00F112E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bean</w:t>
      </w:r>
      <w:r w:rsidRPr="00F112E6">
        <w:rPr>
          <w:rFonts w:ascii="Consolas" w:hAnsi="Consolas" w:cs="Consolas"/>
          <w:color w:val="008080"/>
          <w:sz w:val="16"/>
          <w:szCs w:val="16"/>
        </w:rPr>
        <w:t>&gt;</w:t>
      </w:r>
    </w:p>
    <w:p w:rsidR="00F112E6" w:rsidRDefault="00F112E6" w:rsidP="00F112E6">
      <w:pPr>
        <w:shd w:val="clear" w:color="auto" w:fill="FFFFFF"/>
        <w:spacing w:after="0" w:line="240" w:lineRule="auto"/>
        <w:jc w:val="both"/>
        <w:textAlignment w:val="top"/>
        <w:rPr>
          <w:rFonts w:ascii="Consolas" w:hAnsi="Consolas" w:cs="Consolas"/>
          <w:color w:val="008080"/>
          <w:sz w:val="16"/>
          <w:szCs w:val="16"/>
        </w:rPr>
      </w:pPr>
      <w:r w:rsidRPr="00F112E6">
        <w:rPr>
          <w:rFonts w:ascii="Consolas" w:hAnsi="Consolas" w:cs="Consolas"/>
          <w:color w:val="008080"/>
          <w:sz w:val="16"/>
          <w:szCs w:val="16"/>
        </w:rPr>
        <w:t>&lt;</w:t>
      </w:r>
      <w:r w:rsidRPr="00F112E6">
        <w:rPr>
          <w:rFonts w:ascii="Consolas" w:hAnsi="Consolas" w:cs="Consolas"/>
          <w:color w:val="3F7F7F"/>
          <w:sz w:val="16"/>
          <w:szCs w:val="16"/>
        </w:rPr>
        <w:t>tx:annotation-driven</w:t>
      </w:r>
      <w:r w:rsidRPr="00F112E6">
        <w:rPr>
          <w:rFonts w:ascii="Consolas" w:hAnsi="Consolas" w:cs="Consolas"/>
          <w:color w:val="008080"/>
          <w:sz w:val="16"/>
          <w:szCs w:val="16"/>
        </w:rPr>
        <w:t>/&gt;</w:t>
      </w:r>
    </w:p>
    <w:p w:rsidR="00CC1BAF" w:rsidRDefault="00CC1BAF" w:rsidP="00F112E6">
      <w:pPr>
        <w:shd w:val="clear" w:color="auto" w:fill="FFFFFF"/>
        <w:spacing w:after="0" w:line="240" w:lineRule="auto"/>
        <w:jc w:val="both"/>
        <w:textAlignment w:val="top"/>
        <w:rPr>
          <w:rFonts w:ascii="Consolas" w:hAnsi="Consolas" w:cs="Consolas"/>
          <w:color w:val="008080"/>
          <w:sz w:val="16"/>
          <w:szCs w:val="16"/>
        </w:rPr>
      </w:pPr>
    </w:p>
    <w:p w:rsidR="00CC1BAF" w:rsidRDefault="00CC1BAF" w:rsidP="00F112E6">
      <w:pPr>
        <w:shd w:val="clear" w:color="auto" w:fill="FFFFFF"/>
        <w:spacing w:after="0" w:line="240" w:lineRule="auto"/>
        <w:jc w:val="both"/>
        <w:textAlignment w:val="top"/>
        <w:rPr>
          <w:rFonts w:ascii="neuzeitgro" w:hAnsi="neuzeitgro"/>
          <w:color w:val="4B4B4D"/>
          <w:sz w:val="30"/>
          <w:szCs w:val="30"/>
          <w:shd w:val="clear" w:color="auto" w:fill="FFFFFF"/>
        </w:rPr>
      </w:pPr>
      <w:r>
        <w:rPr>
          <w:rFonts w:ascii="neuzeitgro" w:hAnsi="neuzeitgro"/>
          <w:color w:val="4B4B4D"/>
          <w:sz w:val="30"/>
          <w:szCs w:val="30"/>
          <w:shd w:val="clear" w:color="auto" w:fill="FFFFFF"/>
        </w:rPr>
        <w:t> </w:t>
      </w:r>
      <w:r w:rsidRPr="009D01BC">
        <w:rPr>
          <w:u w:val="single"/>
        </w:rPr>
        <w:t>active</w:t>
      </w:r>
      <w:r w:rsidR="008E2CA9">
        <w:rPr>
          <w:u w:val="single"/>
        </w:rPr>
        <w:t>r</w:t>
      </w:r>
      <w:r w:rsidRPr="009D01BC">
        <w:rPr>
          <w:u w:val="single"/>
        </w:rPr>
        <w:t xml:space="preserve"> la génération automatique des implémentations</w:t>
      </w:r>
      <w:r>
        <w:rPr>
          <w:rFonts w:ascii="neuzeitgro" w:hAnsi="neuzeitgro"/>
          <w:color w:val="4B4B4D"/>
          <w:sz w:val="30"/>
          <w:szCs w:val="30"/>
          <w:shd w:val="clear" w:color="auto" w:fill="FFFFFF"/>
        </w:rPr>
        <w:t> </w:t>
      </w:r>
    </w:p>
    <w:p w:rsidR="00CC1BAF" w:rsidRPr="009D01BC" w:rsidRDefault="00CC1BAF" w:rsidP="00CC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01BC">
        <w:rPr>
          <w:rFonts w:ascii="Consolas" w:hAnsi="Consolas" w:cs="Consolas"/>
          <w:color w:val="008080"/>
          <w:sz w:val="16"/>
          <w:szCs w:val="16"/>
        </w:rPr>
        <w:t>&lt;</w:t>
      </w:r>
      <w:r w:rsidRPr="009D01BC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jpa:repositories</w:t>
      </w:r>
      <w:r w:rsidRPr="009D01BC">
        <w:rPr>
          <w:rFonts w:ascii="Consolas" w:hAnsi="Consolas" w:cs="Consolas"/>
          <w:sz w:val="16"/>
          <w:szCs w:val="16"/>
        </w:rPr>
        <w:t xml:space="preserve"> </w:t>
      </w:r>
      <w:r w:rsidRPr="009D01BC">
        <w:rPr>
          <w:rFonts w:ascii="Consolas" w:hAnsi="Consolas" w:cs="Consolas"/>
          <w:color w:val="7F007F"/>
          <w:sz w:val="16"/>
          <w:szCs w:val="16"/>
        </w:rPr>
        <w:t>base-package</w:t>
      </w:r>
      <w:r w:rsidRPr="009D01BC">
        <w:rPr>
          <w:rFonts w:ascii="Consolas" w:hAnsi="Consolas" w:cs="Consolas"/>
          <w:color w:val="000000"/>
          <w:sz w:val="16"/>
          <w:szCs w:val="16"/>
        </w:rPr>
        <w:t>=</w:t>
      </w:r>
      <w:r w:rsidRPr="009D01BC">
        <w:rPr>
          <w:rFonts w:ascii="Consolas" w:hAnsi="Consolas" w:cs="Consolas"/>
          <w:i/>
          <w:iCs/>
          <w:color w:val="2A00FF"/>
          <w:sz w:val="16"/>
          <w:szCs w:val="16"/>
        </w:rPr>
        <w:t>"ma.ensa.dao"</w:t>
      </w:r>
    </w:p>
    <w:p w:rsidR="00CC1BAF" w:rsidRPr="009D01BC" w:rsidRDefault="00CC1BAF" w:rsidP="00CC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D01BC">
        <w:rPr>
          <w:rFonts w:ascii="Consolas" w:hAnsi="Consolas" w:cs="Consolas"/>
          <w:sz w:val="16"/>
          <w:szCs w:val="16"/>
        </w:rPr>
        <w:t xml:space="preserve">    </w:t>
      </w:r>
      <w:r w:rsidRPr="009D01BC">
        <w:rPr>
          <w:rFonts w:ascii="Consolas" w:hAnsi="Consolas" w:cs="Consolas"/>
          <w:color w:val="7F007F"/>
          <w:sz w:val="16"/>
          <w:szCs w:val="16"/>
        </w:rPr>
        <w:t>entity-manager-factory-ref</w:t>
      </w:r>
      <w:r w:rsidRPr="009D01BC">
        <w:rPr>
          <w:rFonts w:ascii="Consolas" w:hAnsi="Consolas" w:cs="Consolas"/>
          <w:color w:val="000000"/>
          <w:sz w:val="16"/>
          <w:szCs w:val="16"/>
        </w:rPr>
        <w:t>=</w:t>
      </w:r>
      <w:r w:rsidRPr="009D01BC">
        <w:rPr>
          <w:rFonts w:ascii="Consolas" w:hAnsi="Consolas" w:cs="Consolas"/>
          <w:i/>
          <w:iCs/>
          <w:color w:val="2A00FF"/>
          <w:sz w:val="16"/>
          <w:szCs w:val="16"/>
        </w:rPr>
        <w:t>"myEmf"</w:t>
      </w:r>
      <w:r w:rsidRPr="009D01BC">
        <w:rPr>
          <w:rFonts w:ascii="Consolas" w:hAnsi="Consolas" w:cs="Consolas"/>
          <w:sz w:val="16"/>
          <w:szCs w:val="16"/>
        </w:rPr>
        <w:t xml:space="preserve">   </w:t>
      </w:r>
      <w:r w:rsidRPr="009D01BC">
        <w:rPr>
          <w:rFonts w:ascii="Consolas" w:hAnsi="Consolas" w:cs="Consolas"/>
          <w:color w:val="008080"/>
          <w:sz w:val="16"/>
          <w:szCs w:val="16"/>
        </w:rPr>
        <w:t>&gt;</w:t>
      </w:r>
    </w:p>
    <w:p w:rsidR="00CC1BAF" w:rsidRPr="00632D67" w:rsidRDefault="00CC1BAF" w:rsidP="00CC1BAF">
      <w:pPr>
        <w:shd w:val="clear" w:color="auto" w:fill="FFFFFF"/>
        <w:spacing w:after="0" w:line="240" w:lineRule="auto"/>
        <w:jc w:val="both"/>
        <w:textAlignment w:val="top"/>
        <w:rPr>
          <w:sz w:val="16"/>
          <w:szCs w:val="16"/>
          <w:u w:val="single"/>
        </w:rPr>
      </w:pPr>
      <w:r w:rsidRPr="009D01BC">
        <w:rPr>
          <w:rFonts w:ascii="Consolas" w:hAnsi="Consolas" w:cs="Consolas"/>
          <w:color w:val="008080"/>
          <w:sz w:val="16"/>
          <w:szCs w:val="16"/>
        </w:rPr>
        <w:t>&lt;/</w:t>
      </w:r>
      <w:r w:rsidRPr="009D01BC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jpa:repositories</w:t>
      </w:r>
      <w:r w:rsidRPr="009D01BC">
        <w:rPr>
          <w:rFonts w:ascii="Consolas" w:hAnsi="Consolas" w:cs="Consolas"/>
          <w:color w:val="008080"/>
          <w:sz w:val="16"/>
          <w:szCs w:val="16"/>
        </w:rPr>
        <w:t>&gt;</w:t>
      </w:r>
    </w:p>
    <w:p w:rsidR="00404155" w:rsidRPr="008B6553" w:rsidRDefault="00404155" w:rsidP="00632D67">
      <w:pPr>
        <w:pStyle w:val="Paragraphedeliste"/>
        <w:rPr>
          <w:b/>
          <w:bCs/>
        </w:rPr>
      </w:pPr>
    </w:p>
    <w:p w:rsidR="00404155" w:rsidRDefault="00C8022B" w:rsidP="00C8022B">
      <w:pPr>
        <w:pStyle w:val="Paragraphedeliste"/>
        <w:numPr>
          <w:ilvl w:val="0"/>
          <w:numId w:val="3"/>
        </w:numPr>
      </w:pPr>
      <w:r>
        <w:t>Utiliser spring Data pour créer l’interface Repository de persistence.</w:t>
      </w:r>
    </w:p>
    <w:p w:rsidR="00C8022B" w:rsidRDefault="00C8022B" w:rsidP="00C8022B">
      <w:pPr>
        <w:pStyle w:val="Paragraphedeliste"/>
        <w:numPr>
          <w:ilvl w:val="0"/>
          <w:numId w:val="3"/>
        </w:numPr>
      </w:pPr>
      <w:r>
        <w:t xml:space="preserve">Créer un classe de teste : créer une instance du conteneur, recupèrer le bean ConferenceRepository. Tester les méthodes de ce repository </w:t>
      </w:r>
      <w:bookmarkStart w:id="0" w:name="_GoBack"/>
      <w:bookmarkEnd w:id="0"/>
    </w:p>
    <w:p w:rsidR="00313A37" w:rsidRDefault="00313A37" w:rsidP="004720F9"/>
    <w:p w:rsidR="00313A37" w:rsidRDefault="00313A37" w:rsidP="004720F9"/>
    <w:p w:rsidR="004720F9" w:rsidRDefault="004720F9" w:rsidP="00DF053E"/>
    <w:p w:rsidR="004720F9" w:rsidRDefault="004720F9" w:rsidP="00DF053E"/>
    <w:p w:rsidR="00E21A0B" w:rsidRDefault="00E21A0B" w:rsidP="00DF053E"/>
    <w:p w:rsidR="00E21A0B" w:rsidRPr="007756A5" w:rsidRDefault="00E21A0B" w:rsidP="00DF053E"/>
    <w:p w:rsidR="007756A5" w:rsidRDefault="007756A5"/>
    <w:sectPr w:rsidR="007756A5" w:rsidSect="00B06808">
      <w:pgSz w:w="11906" w:h="16838"/>
      <w:pgMar w:top="568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uzeitg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577"/>
    <w:multiLevelType w:val="hybridMultilevel"/>
    <w:tmpl w:val="ADD44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76A3B"/>
    <w:multiLevelType w:val="multilevel"/>
    <w:tmpl w:val="4106D7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E224378"/>
    <w:multiLevelType w:val="hybridMultilevel"/>
    <w:tmpl w:val="4C12D9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20"/>
    <w:rsid w:val="000F0240"/>
    <w:rsid w:val="001C77CD"/>
    <w:rsid w:val="00206929"/>
    <w:rsid w:val="002E1A81"/>
    <w:rsid w:val="00313A37"/>
    <w:rsid w:val="00357E20"/>
    <w:rsid w:val="00404155"/>
    <w:rsid w:val="004720F9"/>
    <w:rsid w:val="004B27D1"/>
    <w:rsid w:val="00591275"/>
    <w:rsid w:val="005A27A4"/>
    <w:rsid w:val="005B67BF"/>
    <w:rsid w:val="00632D67"/>
    <w:rsid w:val="006A2388"/>
    <w:rsid w:val="006F0BB2"/>
    <w:rsid w:val="006F7851"/>
    <w:rsid w:val="00700CD1"/>
    <w:rsid w:val="00772823"/>
    <w:rsid w:val="007756A5"/>
    <w:rsid w:val="007E2698"/>
    <w:rsid w:val="00800C5F"/>
    <w:rsid w:val="00804A5B"/>
    <w:rsid w:val="00830290"/>
    <w:rsid w:val="00835ED5"/>
    <w:rsid w:val="008B6553"/>
    <w:rsid w:val="008C070D"/>
    <w:rsid w:val="008E2CA9"/>
    <w:rsid w:val="0090624B"/>
    <w:rsid w:val="009D01BC"/>
    <w:rsid w:val="009F3F35"/>
    <w:rsid w:val="00A00C8E"/>
    <w:rsid w:val="00B06808"/>
    <w:rsid w:val="00B643D8"/>
    <w:rsid w:val="00B91E0E"/>
    <w:rsid w:val="00C00000"/>
    <w:rsid w:val="00C12EF1"/>
    <w:rsid w:val="00C8022B"/>
    <w:rsid w:val="00CC1BAF"/>
    <w:rsid w:val="00DA23A1"/>
    <w:rsid w:val="00DF053E"/>
    <w:rsid w:val="00E073F3"/>
    <w:rsid w:val="00E21A0B"/>
    <w:rsid w:val="00F112E6"/>
    <w:rsid w:val="00F22AED"/>
    <w:rsid w:val="00F841FA"/>
    <w:rsid w:val="00F845A0"/>
    <w:rsid w:val="00F86AB8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D2391-E406-4E88-AD20-C3F9C8A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75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56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56A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04155"/>
    <w:pPr>
      <w:ind w:left="720"/>
      <w:contextualSpacing/>
    </w:pPr>
  </w:style>
  <w:style w:type="character" w:customStyle="1" w:styleId="ph">
    <w:name w:val="ph"/>
    <w:basedOn w:val="Policepardfaut"/>
    <w:rsid w:val="00632D67"/>
  </w:style>
  <w:style w:type="paragraph" w:styleId="Textedebulles">
    <w:name w:val="Balloon Text"/>
    <w:basedOn w:val="Normal"/>
    <w:link w:val="TextedebullesCar"/>
    <w:uiPriority w:val="99"/>
    <w:semiHidden/>
    <w:unhideWhenUsed/>
    <w:rsid w:val="00A00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rketplace.eclipse.org/content/spring-tools-4-aka-spring-tool-suite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spring-tools-3-add-spring-tools-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2020-02-05T18:55:00Z</cp:lastPrinted>
  <dcterms:created xsi:type="dcterms:W3CDTF">2020-02-04T20:54:00Z</dcterms:created>
  <dcterms:modified xsi:type="dcterms:W3CDTF">2020-02-05T19:04:00Z</dcterms:modified>
</cp:coreProperties>
</file>