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D78"/>
          <w:sz w:val="40"/>
        </w:rPr>
        <w:t>TIMELINE AND DELIVERABLES</w:t>
      </w:r>
    </w:p>
    <w:p>
      <w:pPr>
        <w:spacing w:after="280"/>
        <w:jc w:val="center"/>
      </w:pPr>
      <w:r>
        <w:rPr>
          <w:rFonts w:ascii="Calibri" w:hAnsi="Calibri"/>
          <w:b w:val="0"/>
          <w:color w:val="595959"/>
          <w:sz w:val="24"/>
        </w:rPr>
        <w:t>Daily execution checklist — submission and review: 12 August 2026</w:t>
      </w:r>
    </w:p>
    <w:p>
      <w:pPr>
        <w:pStyle w:val="Heading1"/>
      </w:pPr>
      <w:r>
        <w:t>Daily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EF5"/>
            <w:vAlign w:val="center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Date</w:t>
            </w:r>
          </w:p>
        </w:tc>
        <w:tc>
          <w:tcPr>
            <w:tcW w:type="dxa" w:w="3360"/>
            <w:shd w:fill="E8EEF5"/>
            <w:vAlign w:val="center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Work to complete</w:t>
            </w:r>
          </w:p>
        </w:tc>
        <w:tc>
          <w:tcPr>
            <w:tcW w:type="dxa" w:w="3360"/>
            <w:shd w:fill="E8EEF5"/>
            <w:vAlign w:val="center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Expected evidence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29 Jul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Confirm roles; create repository; download and profile the dataset.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Repository URL, role allocation, source profile.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30 Jul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Create S3 landing/archive/rejects folders; upload source CSV.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S3 paths and source row count.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31 Jul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Create Bronze ingestion notebook/job.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bronze.transactions_raw and audit columns.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1 Aug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Validate Bronze and fix ingestion issues.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Bronze validation results and reconciliation.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2–3 Aug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Build Silver cleaning and fraud-risk features.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silver.transactions_enriched.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4 Aug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Validate Silver; document rejects and feature logic.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Silver test evidence.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5 Aug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Load Snowflake RAW.TRANSACTIONS.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Raw table and row-count reconciliation.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6 Aug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Build fraud-risk transactions and High-Risk Queue.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Analytics queries/results.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7 Aug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Build daily summary and risk-band validation; configure workflows.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Analytics objects and workflow configuration.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8 Aug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Run end-to-end workflow and capture logs.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Successful run ID, tests, retry/failure handling.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9 Aug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Finish README, data model, architecture, and AI write-up.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Documentation draft complete.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10 Aug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Create PPT and demo script; begin bonus only if core is stable.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Presentation draft and demo flow.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11 Aug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Team rehearsal and final fixes.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Rehearsal checklist and final evidence.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12 Aug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Final run, submit artifacts, and present.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Submission package and review-ready demo.</w:t>
            </w:r>
          </w:p>
        </w:tc>
      </w:tr>
    </w:tbl>
    <w:p>
      <w:pPr>
        <w:pStyle w:val="Heading1"/>
      </w:pPr>
      <w:r>
        <w:t>Required Deliverables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EF5"/>
            <w:vAlign w:val="center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Deliverable</w:t>
            </w:r>
          </w:p>
        </w:tc>
        <w:tc>
          <w:tcPr>
            <w:tcW w:type="dxa" w:w="3360"/>
            <w:shd w:fill="E8EEF5"/>
            <w:vAlign w:val="center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Minimum acceptance criterion</w:t>
            </w:r>
          </w:p>
        </w:tc>
        <w:tc>
          <w:tcPr>
            <w:tcW w:type="dxa" w:w="3360"/>
            <w:shd w:fill="E8EEF5"/>
            <w:vAlign w:val="center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Owner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End-to-end pipeline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S3 → Bronze → Silver → Snowflake Raw → Snowflake Analytics works.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Assign team member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Orchestration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Databricks Workflow controls full sequence with run status and failure handling.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Assign team member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Git repository and README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Clear folders, setup steps, run steps, team responsibilities.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Assign team member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Data model documentation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Schemas, keys, table purpose, and lineage are documented.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Assign team member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Tests and validation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Row reconciliation, data quality checks, and one automated test.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Assign team member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Architecture diagram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One-page diagram matches what was actually built.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Assign team member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Presentation deck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Problem, approach, architecture, results, challenges, and demo.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Whole team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Live demo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30 minutes; every team member presents their owned component.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Whole team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AI usage write-up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Tools used, tasks supported, review and validation approach.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Assign team member</w:t>
            </w:r>
          </w:p>
        </w:tc>
      </w:tr>
    </w:tbl>
    <w:p>
      <w:pPr>
        <w:pStyle w:val="Heading1"/>
      </w:pPr>
      <w:r>
        <w:t>Optional Bonus</w:t>
      </w:r>
    </w:p>
    <w:p>
      <w:r>
        <w:rPr>
          <w:rFonts w:ascii="Calibri" w:hAnsi="Calibri"/>
          <w:b/>
          <w:color w:val="1F4D78"/>
          <w:sz w:val="21"/>
        </w:rPr>
        <w:t xml:space="preserve">Natural-language query website: </w:t>
      </w:r>
      <w:r>
        <w:rPr>
          <w:rFonts w:ascii="Calibri" w:hAnsi="Calibri"/>
          <w:sz w:val="21"/>
        </w:rPr>
        <w:t>a user asks a question in plain English, the website generates safe read-only SQL, queries Snowflake Analytics, and displays the result. Complete this only after the required checklist is green.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5959"/>
        <w:sz w:val="17"/>
      </w:rPr>
      <w:t>Project delivery planning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595959"/>
        <w:sz w:val="17"/>
      </w:rPr>
      <w:t>Credit Card Fraud Detection | 12 August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