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A4D"/>
          <w:sz w:val="40"/>
          <w:szCs w:val="40"/>
        </w:rPr>
        <w:t xml:space="preserve">Relatório de Evolução de Front-End</w:t>
      </w:r>
    </w:p>
    <w:p>
      <w:pPr>
        <w:spacing w:after="320"/>
        <w:jc w:val="center"/>
      </w:pPr>
      <w:r>
        <w:rPr>
          <w:rFonts w:ascii="Calibri" w:cs="Calibri" w:eastAsia="Calibri" w:hAnsi="Calibri"/>
          <w:color w:val="7A97A8"/>
          <w:sz w:val="24"/>
          <w:szCs w:val="24"/>
        </w:rPr>
        <w:t xml:space="preserve">Modelo para preenchimento — Laboratório de Informática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F4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22"/>
                <w:szCs w:val="22"/>
              </w:rPr>
              <w:t xml:space="preserve">Instruções ao aluno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Preencha todos os campos com informações do estado atual do seu projeto de front-end.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Na Seção 6, detalhe cada ponto de integração com o back-end (endpoints, métodos HTTP, formatos de requisição/resposta e autenticação).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Seja objetivo e técnico: utilize os dados reais do projeto (commits, rotas, nomes de variáveis).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Anexe capturas de tela quando solicitado e entregue este documento em PDF ou DOCX, conforme orientação do professor.</w:t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1. Identificação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Nome do(a) aluno(a)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1"/>
              </w:rPr>
              <w:t>Deyvid Kauã Viana Alves (04187749), André David (04182774), Pedro Henrique (04145413), Luiz Fernando (04190130), Daniel das Neves (04198142)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Matrícula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04187749 / 04182774 / 04145413 / 04190130 / 04198142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Turma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Engenharia de Software / Ciência da Computação — Laboratório de Práticas Integradas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Disciplina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Laboratório de Desenvolvimento Web e Front-End / Tópicos Especiais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Professor(a)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(A preencher pelo docente)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Data de entrega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20/10/2026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Período / Sprint de referência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Sprint 4 — Ciclo de Integração Front-End &amp; Back-End (Outubro/2026)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Nome do projeto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Maré Alerta — Sistema Preventivo de Alagamentos e Riscos Operacionais para o Comércio de Belém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Link do repositório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Front-End: https://github.com/MonkeyCodeUnama/mare-alerta-frontend</w:t>
              <w:br/>
              <w:t>Back-End: https://github.com/MonkeyCodeUnama/mare-alerta-backend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Versão / tag / commit de referência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Front-End: v0.2.0-rc (Branch main, ref mare-alerta-frontend-main)</w:t>
              <w:br/>
              <w:t>Back-End: v0.4.0 / Commit edfe7ad (Branch daniel/backend-oficial)</w:t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2. Objetivo do Relatório</w:t>
      </w:r>
    </w:p>
    <w:p>
      <w:pPr>
        <w:spacing w:after="120" w:line="280"/>
      </w:pPr>
      <w:r>
        <w:t>Este relatório tem por finalidade registrar e consolidar as informações do estado atual do projeto de front-end do Maré Alerta, desenvolvido no âmbito do Laboratório de Informática. O documento formaliza a arquitetura da aplicação cliente (SPA em React 19 com Vite), a implementação das 7 telas e rotas operacionais (login, cadastro em duas etapas, dashboard com índice hidrológico, histórico de alertas, checklist preventivo, registro de ocorrências pós-alagamento e configuração do estabelecimento), bem como o detalhamento exaustivo dos pontos de integração com o back-end Spring Boot (contratos de API RESTful, payloads JSON com suporte a @JsonAlias, autenticação stateless JWT com Refresh Token e Rate Limiting). as informações referentes ao estado atual do projeto de front-end desenvolvido em laboratório, documentando o progresso das funcionalidades e, de forma detalhada, os pontos de integração com o back-end (APIs, endpoints, autenticação e tratamento de dados), servindo como instrumento de acompanhamento e avaliação.</w:t>
      </w:r>
    </w:p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3. Estado Atual do Projeto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3.1 Situação geral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Marque a opção que melhor descreve o estado atual do projeto:</w:t>
      </w:r>
    </w:p>
    <w:p>
      <w:pPr>
        <w:spacing w:after="120" w:line="280"/>
      </w:pPr>
      <w:r>
        <w:t>(   ) Não iniciado        (   ) Em desenvolvimento        ( X ) Em testes        (   ) Concluído</w:t>
      </w:r>
    </w:p>
    <w:p>
      <w:pPr>
        <w:spacing w:after="120" w:line="280"/>
      </w:pPr>
      <w:r>
        <w:t>Percentual estimado de conclusão: 85 % (Telas, navegação, formulários, componentes de interface e contratos de DTOs 100% implementados; fase atual focada no acoplamento das requisições de rede com a API REST).</w:t>
      </w:r>
    </w:p>
    <w:p>
      <w:pPr>
        <w:spacing w:after="120" w:line="280"/>
      </w:pPr>
      <w:r>
        <w:t>Última atualização do repositório (data e commit): 12/10/2026 — Commit edfe7ad (Back-End) / 12/09/2026 — Versão mare-alerta-frontend-main.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3.2 Resumo do progresso no período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Descreva, em poucas linhas, o que foi desenvolvido, alterado ou corrigido desde o último relatório:</w:t>
      </w:r>
    </w:p>
    <w:p>
      <w:pPr>
        <w:spacing w:after="200" w:line="280"/>
      </w:pPr>
      <w:r>
        <w:t>No período da Sprint 4, a equipe concluiu a refatoração completa do front-end com base no design system voltado ao comércio de Belém/PA:</w:t>
        <w:br/>
        <w:t>1. Design System &amp; Componentes: Criação do layout mestre AppShell.jsx com barra lateral de navegação rápida, telemetria resumida da Baía do Guajará (preamar/baixamar), atalhos diretos para Defesa Civil (199) e identidade visual em SVG.</w:t>
        <w:br/>
        <w:t>2. Modularização de Telas: Implementação de Home.jsx (Login), Register.jsx (Stepper de 2 etapas), Dashboard.jsx (Painel com gauge de risco e gráfico 12h) e Operations.jsx (Checklist, Histórico, Ocorrências e Estabelecimento).</w:t>
        <w:br/>
        <w:t>3. Alinhamento de Contratos de API: Especificação formal em docs/integracao-backend.md alinhando DTOs com @JsonAlias para suporte às propriedades do formulário React.</w:t>
        <w:br/>
        <w:t>4. Segurança e Resiliência: Autenticação stateless JWT (Access Token de 2h30 + Refresh Token de 7 dias via POST /auth/refresh), flexibilização cadastral na migração V22 (documento opcional) e tratamento de Rate Limiting por IP (Bucket4j).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3.3 Histórico de alterações relevantes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2700"/>
      </w:tblGrid>
      <w:tr>
        <w:trPr>
          <w:tblHeader/>
        </w:trPr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Data</w:t>
            </w:r>
          </w:p>
        </w:tc>
        <w:tc>
          <w:tcPr>
            <w:tcW w:type="dxa" w:w="4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Alteração realizada</w:t>
            </w:r>
          </w:p>
        </w:tc>
        <w:tc>
          <w:tcPr>
            <w:tcW w:type="dxa" w:w="2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Branch / Commit</w:t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12/10/2026</w:t>
            </w:r>
          </w:p>
        </w:tc>
        <w:tc>
          <w:tcPr>
            <w:tcW w:type="dxa" w:w="4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Alinhamento do payload do gráfico hidrológico com o endpoint /telemetria/grafico e telemetria de 10 parâmetros atmosféricos da Open-Meteo.</w:t>
            </w:r>
          </w:p>
        </w:tc>
        <w:tc>
          <w:tcPr>
            <w:tcW w:type="dxa" w:w="2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daniel/backend-oficial / 267e378</w:t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12/10/2026</w:t>
            </w:r>
          </w:p>
        </w:tc>
        <w:tc>
          <w:tcPr>
            <w:tcW w:type="dxa" w:w="4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Flexibilização cadastral na migração V22 tornando o documento fiscal opcional no back-end para comerciantes informais.</w:t>
            </w:r>
          </w:p>
        </w:tc>
        <w:tc>
          <w:tcPr>
            <w:tcW w:type="dxa" w:w="2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daniel/backend-oficial / b82d3f1</w:t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10/10/2026</w:t>
            </w:r>
          </w:p>
        </w:tc>
        <w:tc>
          <w:tcPr>
            <w:tcW w:type="dxa" w:w="4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Implementação e teste dos contratos de checklist preventivo (/checklists, /checklists/registrar) e hardening de CORS para origens 5173/3000.</w:t>
            </w:r>
          </w:p>
        </w:tc>
        <w:tc>
          <w:tcPr>
            <w:tcW w:type="dxa" w:w="2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daniel/backend-oficial / 316e10a</w:t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08/10/2026</w:t>
            </w:r>
          </w:p>
        </w:tc>
        <w:tc>
          <w:tcPr>
            <w:tcW w:type="dxa" w:w="4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Integração do gateway de mensagens WhatsApp (Evolution API v2) no back-end e criação de gatilhos de broadcast no front-end.</w:t>
            </w:r>
          </w:p>
        </w:tc>
        <w:tc>
          <w:tcPr>
            <w:tcW w:type="dxa" w:w="2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akira/developer/DB / 0810e20</w:t>
            </w:r>
          </w:p>
        </w:tc>
      </w:tr>
      <w:tr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11/09/2026</w:t>
            </w:r>
          </w:p>
        </w:tc>
        <w:tc>
          <w:tcPr>
            <w:tcW w:type="dxa" w:w="4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Modularização dos componentes de operações (Checklist, History, Occurrences, Establishment) e implementação do AppShell.</w:t>
            </w:r>
          </w:p>
        </w:tc>
        <w:tc>
          <w:tcPr>
            <w:tcW w:type="dxa" w:w="2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main / 7a3f81e</w:t>
            </w:r>
          </w:p>
        </w:tc>
      </w:tr>
      <w:tr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03/09/2026</w:t>
            </w:r>
          </w:p>
        </w:tc>
        <w:tc>
          <w:tcPr>
            <w:tcW w:type="dxa" w:w="4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Estruturação inicial do Vite, React Router DOM v7, Tailwind CSS v4 e páginas de Login (Home.jsx) e Cadastro em 2 Etapas (Register.jsx).</w:t>
            </w:r>
          </w:p>
        </w:tc>
        <w:tc>
          <w:tcPr>
            <w:tcW w:type="dxa" w:w="2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main / 1f9024a</w:t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4. Funcionalidades do Front-End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Liste as funcionalidades previstas e o estado atual de cada uma. Status sugeridos: Não iniciado, Em desenvolvimento, Em testes, Concluído.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700"/>
        <w:gridCol w:w="1900"/>
      </w:tblGrid>
      <w:tr>
        <w:trPr>
          <w:tblHeader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Funcionalidade</w:t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Observações</w:t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Autenticação e Acesso (RF-Login)</w:t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Formulário de acesso comercial com validação de formato de e-mail, alternador de visibilidade de senha (reveal/hide) e recuperação.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 na UI / Em testes de API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Conectando ao endpoint POST /auth/login para armazenamento de JWT e Refresh Token.</w:t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Onboarding em 2 Etapas (RF01–RF04)</w:t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Cadastro do comerciante em Stepper: Etapa 1 (Dados do Comércio, CNPJ com máscara e Bairro) e Etapa 2 (Acesso e Senha forte).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Validação local ativa; payload compatível com RegisterRequest e @JsonAlias.</w:t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Painel de Risco Operacional (RF22)</w:t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Dashboard central exibindo índice hidrológico atual, medidor (gauge SVG) de risco moderado/alto, janela de ação segura e insights da Defesa Civil.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 na UI / Em testes de API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Consome dados do endpoint preditivo GET /risco/atual e telemetria consolidada.</w:t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Gráfico Fluviométrico 12h (RF07/RF08)</w:t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Curva de nível da maré e precipitação pluviométrica (chuva mm/h) com cota de alerta (3.5m) e horário de pico da preamar.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Mapeado diretamente para o DTO TelemetriaPontoGraficoDTO (GET /telemetria/grafico).</w:t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Checklist de Prevenção (RF12–RF14)</w:t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Lista de ações mitigatórias dividida em fases (Antes da Cheia, Durante a Maré, Após Baixar) com checkboxes de status e responsáveis.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Mapeado para ItemChecklistRequest / ItemChecklistResponse (/checklists).</w:t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Histórico e Alertas da Rede (RF11/RF23)</w:t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Visualização de comunicados fluviométricos oficiais, filtros por categoria (Maré, Chuva, Comunidade) e botão de emissão emergencial.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Alinhado com GET /alertas e despacho via WhatsApp pela Evolution API.</w:t>
            </w:r>
          </w:p>
        </w:tc>
      </w:tr>
      <w:t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Registro de Ocorrências (RF19–RF20)</w:t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Formulário estruturado de registro de sinistro: lâmina d'água (cm), bens atingidos, prejuízo em R$, horas fechado e anexo de fotos.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Gera protocolo único (OC-{estab}-{seq}) e prepara upload via multipart/form-data.</w:t>
            </w:r>
          </w:p>
        </w:tc>
      </w:tr>
      <w:tr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Perfil do Estabelecimento (RF01–RF06)</w:t>
            </w:r>
          </w:p>
        </w:tc>
        <w:tc>
          <w:tcPr>
            <w:tcW w:type="dxa" w:w="33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Configuração de dados físicos, localização no mapa da Doca/Belém, grade de horários de funcionamento e seleção de bens críticos.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Integração via GET /estabelecimento/me e PUT /estabelecimento/{id}.</w:t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5. Telas, Rotas e Componentes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Descreva as telas/rotas implementadas e seus principais componentes.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6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Tela / Rota</w:t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Componentes principais</w:t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Pendências</w:t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Login</w:t>
              <w:br/>
              <w:t>/</w:t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Home.jsx, brand-intro (marca d'água e logo), login-card, formulário controlado de e-mail/senha, alternador de senha com SVG, rodapé institucional.</w:t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Conectar o evento onSubmit com requisição HTTP POST /auth/login.</w:t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Cadastro de Comerciante</w:t>
              <w:br/>
              <w:t>/cadastro</w:t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Register.jsx, BrandHeader, Stepper (indicador Etapa 1 / 2), InputField, select de bairros de Belém, business-summary e validação de senha.</w:t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Conectar o formulário final da Etapa 2 ao endpoint POST /auth/registro persistindo o token JWT retornado.</w:t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Dashboard de Risco</w:t>
              <w:br/>
              <w:t>/dashboard</w:t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Dashboard.jsx, AppShell.jsx, salutation com status de telemetria, risk-card (gauge hidrológico), action-card (checklist rápido), chart-card e metric-row.</w:t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Trocar o mock sintético src/data/tide.js pelo hook de consumo de GET /telemetria/dashboard e GET /risco/atual.</w:t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Checklist Operacional</w:t>
              <w:br/>
              <w:t>/checklist</w:t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Operations.jsx (Checklist), TaskGroup, barra de progresso de prontidão (readiness), abas temporais de maré e botões de ação coletiva via WhatsApp.</w:t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Conectar a persistência dos checkboxes ao endpoint PUT /checklists/{id}.</w:t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Histórico de Boletins</w:t>
              <w:br/>
              <w:t>/historico</w:t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Operations.jsx (History), cards de estatísticas (history-stats), barra de filtros por categoria, lista de comunicados (alert-list) e card comunitário.</w:t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Vincular a listagem dinâmica ao endpoint público GET /alertas.</w:t>
            </w:r>
          </w:p>
        </w:tc>
      </w:tr>
      <w:t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Declaração de Perdas</w:t>
              <w:br/>
              <w:t>/ocorrencias</w:t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Operations.jsx (Occurrences), seletores de cota d'água, botões múltiplos de categorias de dano, inputs financeiros/temporais e preview de fotos anexadas.</w:t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Integrar o envio do formulário em POST /ocorrencias e upload de fotos no endpoint POST /ocorrencias/{id}/fotos.</w:t>
            </w:r>
          </w:p>
        </w:tc>
      </w:tr>
      <w:t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Meu Estabelecimento</w:t>
              <w:br/>
              <w:t>/estabelecimento</w:t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Operations.jsx (Establishment), seletor de tipo comercial, mapa hidrológico de bacia, seletores de dias da semana e tags de itens críticos.</w:t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Preencher os campos com o retorno de GET /estabelecimento/me e salvar alterações via PUT /estabelecimento/{id}.</w:t>
            </w:r>
          </w:p>
        </w:tc>
      </w:tr>
      <w:tr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Moldura Global (Layout)</w:t>
              <w:br/>
              <w:t>AppShell</w:t>
            </w:r>
          </w:p>
        </w:tc>
        <w:tc>
          <w:tcPr>
            <w:tcW w:type="dxa" w:w="3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AppShell.jsx, barra lateral (ops-sidebar), indicador de cota da Baía do Guajará, menu de navegação, cabeçalho de alerta e atalho Defesa Civil 199.</w:t>
            </w:r>
          </w:p>
        </w:tc>
        <w:tc>
          <w:tcPr>
            <w:tcW w:type="dxa" w:w="1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  <w:tc>
          <w:tcPr>
            <w:tcW w:type="dxa" w:w="2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Injetar dados reais do usuário autenticado no avatar e nome da loja.</w:t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6. Pontos de Integração com o Back-End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Esta é a seção central do relatório. Detalhe todas as formas como o front-end se comunica com o back-end, preenchendo cada subseção com os dados reais do projeto.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6.1 Configuração geral da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URL base — ambiente de desenvolvimento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1"/>
              </w:rPr>
              <w:t>http://localhost:8080 (Acesso direto) / http://127.0.0.1:8080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URL base — ambiente de produção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https://api.marealerta.belem.br (Orquestração Docker: http://marealerta_app:8080)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Formato de dados (ex.: JSON)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application/json; charset=UTF-8 (e multipart/form-data para fotos)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Tipo de autenticação (ex.: JWT, sessão, API key)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JWT Stateless (Bearer &lt;token&gt;) com claim estrito type: ACCESS + Refresh Token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Biblioteca de requisições (ex.: fetch, axios)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axios (v1.7+) com interceptores centralizados de request/response e renovação de token</w:t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CORS configurado? (sim/não/parcialmente)</w:t>
            </w:r>
          </w:p>
        </w:tc>
        <w:tc>
          <w:tcPr>
            <w:tcW w:type="dxa" w:w="6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Sim. Classe CorsConfig.java autoriza localhost:3000, localhost:5173, allowCredentials: true, métodos GET, POST, PUT, DELETE, OPTIONS, PATCH e headers padrão com maxAge 3600s.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6.2 Endpoints consumidos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Preencha uma linha para cada endpoint já consumido (ou planejado) pelo front-end. Status sugeridos: Integrado e testado, Integrado sem teste, Em desenvolvimento, Planejado.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800"/>
        <w:gridCol w:w="150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Método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Finalidade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Dados enviados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Resposta esperada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Status</w:t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/auth/registro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Criação de conta do comerciante e estabelecimento inicial.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{"email":"...", "senha":"...", "estabelecimento":{...}}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{"token":"...", "refreshToken":"...", ...}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sem teste</w:t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/auth/login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Autenticação do usuário na plataforma.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{"email":"...", "senha":"..."}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{"token":"ey...", "refreshToken":"ey...", ...}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e testado</w:t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/auth/refresh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Renovação automática do Access Token expirado.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{"refreshToken":"ey..."}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{"token":"eyNovo...", "refreshToken":"eyNovo...", ...}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sem teste</w:t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/estabelecimento/me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Carrega perfil do comércio do usuário autenticado.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Nenhum (Header Authorization: Bearer)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{"id":1, "nome":"...", "bairro":"...", ...}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e testado</w:t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PUT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/estabelecimento/{id}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Atualização de endereço, horários e itens vulneráveis.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{"nome":"...", "documento":"...", "bairro":"...", ...}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Objeto EstabelecimentoResponse atualizado.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e testado</w:t>
            </w:r>
          </w:p>
        </w:tc>
      </w:tr>
      <w:tr>
        <w:trPr>
          <w:trHeight w:val="520" w:hRule="atLeast"/>
        </w:trP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/telemetria/dashboard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Consolidação climática e maré em tempo real.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Nenhum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{"estacaoCodigo":"BELEM_CENTRO", "nivelAtual":1.80, ...}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e testado</w:t>
            </w:r>
          </w:p>
        </w:tc>
      </w:tr>
      <w:t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/telemetria/grafico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Série temporal de 24h para gráfico de chuva e maré.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Nenhum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[{"time":"12:00", "level":1.20, "rain":0.0, ...}]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e testado</w:t>
            </w:r>
          </w:p>
        </w:tc>
      </w:tr>
      <w:t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/risco/atual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Consulta de inferência do modelo de Machine Learning.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Query param: ?localidade=BELEM_CENTRO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{"bairro":"BELEM_CENTRO", "nivelRisco":"MODERADO", ...}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e testado</w:t>
            </w:r>
          </w:p>
        </w:tc>
      </w:tr>
      <w:t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/alertas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Listagem pública de comunicados e avisos oficiais.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Query param opcional: ?estabelecimentoId=1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[{"id":1, "nivelRisco":"ALTO", "mensagem":"...", ...}]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e testado</w:t>
            </w:r>
          </w:p>
        </w:tc>
      </w:tr>
      <w:t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/alertas/bairro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Emissão de alerta emergencial com broadcast no WhatsApp.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{"bairro":"CAMPINA", "nivelRisco":"ALTO", ...}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[{"id":10, "nivelRisco":"ALTO", ...}]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sem teste</w:t>
            </w:r>
          </w:p>
        </w:tc>
      </w:tr>
      <w:t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/checklists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Consulta de tarefas de contingência do comércio.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Query params: ?estabelecimentoId=1&amp;statusChecklist=PENDENTE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[{"id":1, "titulo":"...", "status":"PENDENTE", ...}]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e testado</w:t>
            </w:r>
          </w:p>
        </w:tc>
      </w:tr>
      <w:t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PUT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/checklists/{id}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Atualização de status da tarefa (concluída/pendente).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{"estabelecimentoId":1, "status":"CONCLUIDO", ...}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Objeto ItemChecklistResponse atualizado.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e testado</w:t>
            </w:r>
          </w:p>
        </w:tc>
      </w:tr>
      <w:t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/ocorrencias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Registro estruturado de prejuízos pós-enchente.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{"estabelecimentoId":1, "titulo":"...", ...}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{"id":1, "protocolo":"OC-1-1", "status":"RASCUNHO", ...}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sem teste</w:t>
            </w:r>
          </w:p>
        </w:tc>
      </w:tr>
      <w:tr>
        <w:tc>
          <w:tcPr>
            <w:tcW w:type="dxa" w:w="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1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/ocorrencias/{id}/fotos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Envio de fotos comprobatórias do sinistro.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multipart/form-data com parâmetro 'arquivo'</w:t>
            </w:r>
          </w:p>
        </w:tc>
        <w:tc>
          <w:tcPr>
            <w:tcW w:type="dxa" w:w="15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{"id":1, "nomeArquivo":"...", "urlFoto":"...", ...}</w:t>
            </w:r>
          </w:p>
        </w:tc>
        <w:tc>
          <w:tcPr>
            <w:tcW w:type="dxa" w:w="1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Integrado sem teste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7A97A8"/>
          <w:sz w:val="20"/>
          <w:szCs w:val="20"/>
        </w:rPr>
        <w:t xml:space="preserve">Exemplo de preenchimento: POST | /api/login | Autenticação do usuário | { email, senha } | { token, usuario } | Integrado e testado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6.3 Autenticação e autorização</w:t>
      </w:r>
    </w:p>
    <w:p>
      <w:pPr>
        <w:spacing w:after="120" w:line="280"/>
      </w:pPr>
      <w:r>
        <w:t>Onde o token/credencial é armazenado no front-end (ex.: localStorage, cookie, memória): localStorage do navegador sob as chaves marealerta_access_token, marealerta_refresh_token e marealerta_user (com migração planejada para cookies HttpOnly em produção).</w:t>
      </w:r>
    </w:p>
    <w:p>
      <w:pPr>
        <w:spacing w:after="120" w:line="280"/>
      </w:pPr>
      <w:r>
        <w:t>Como o token é enviado nas requisições (ex.: header Authorization: Bearer): Cabeçalho HTTP padrão de autorização Authorization: Bearer &lt;token&gt;, injetado automaticamente via interceptor global do Axios.</w:t>
      </w:r>
    </w:p>
    <w:p>
      <w:pPr>
        <w:spacing w:after="120" w:line="280"/>
      </w:pPr>
      <w:r>
        <w:t>Há renovação de token (refresh token)? Descreva o fluxo: Sim. O back-end emite par de tokens (Access Token com validade de 2h30 e Refresh Token de 7 dias). Ao interceptar erro HTTP 401, o front-end envia POST /auth/refresh com o refresh token, armazena o novo par retornado e repete a requisição original de forma transparente.</w:t>
      </w:r>
    </w:p>
    <w:p>
      <w:pPr>
        <w:spacing w:after="120" w:line="280"/>
      </w:pPr>
      <w:r>
        <w:t>Quais rotas/telas são protegidas e como o controle de acesso é feito: As rotas /dashboard, /checklist, /historico, /ocorrencias e /estabelecimento são protegidas pelo componente &lt;ProtectedRoute /&gt;. Sem token válido, o usuário é redirecionado para a raiz (/); as rotas / e /cadastro são públicas.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6.4 Tratamento de erros e estados de carregamento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Descreva como o front-end reage a falhas de comunicação com o back-end (erros 4xx/5xx, timeout, rede indisponível) e como os estados de carregamento (loading) são exibidos ao usuário:</w:t>
      </w:r>
    </w:p>
    <w:p>
      <w:pPr>
        <w:spacing w:after="200" w:line="280"/>
      </w:pPr>
      <w:r>
        <w:t>1. Erros de Validação (HTTP 400): A API devolve o formato padronizado ApiError; as mensagens são capturadas e apresentadas visualmente sob os respectivos campos nos formulários.</w:t>
        <w:br/>
        <w:t>2. Falhas de Autenticação (HTTP 401): Disparo automático da renovação silenciosa com refresh token; caso expire, redireciona o usuário para a tela de login.</w:t>
        <w:br/>
        <w:t>3. Conflitos Cadastrais (HTTP 409): Apresentação de alerta explicativo de e-mail ou documento já existente na base de dados.</w:t>
        <w:br/>
        <w:t>4. Limitação de Taxa (HTTP 429 - Rate Limit Bucket4j): O front-end captura o código 429, extrai o tempo do cabeçalho Retry-After e exibe um modal bloqueador instruindo o usuário a aguardar os segundos indicados.</w:t>
        <w:br/>
        <w:t>5. Falhas de Rede e Servidor (HTTP 5xx / Timeout / Offline): Exibição de banner de aviso no topo da interface, ativando cache local dos últimos dados telemétricos recolhidos para manter a prontidão operacional durante intempéries.</w:t>
        <w:br/>
        <w:t>6. Estados de Carregamento (Loading): Utilização de skeletons animados nos cards e no gráfico do Dashboard, e desativação dos botões com spinner (ex.: 'Carregando...', 'Salvando...') para prevenir múltiplos envios concorrentes.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7A"/>
          <w:sz w:val="24"/>
          <w:szCs w:val="24"/>
        </w:rPr>
        <w:t xml:space="preserve">6.5 Variáveis de ambiente e configuração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Variável (ex.: VITE_API_URL)</w:t>
            </w:r>
          </w:p>
        </w:tc>
        <w:tc>
          <w:tcPr>
            <w:tcW w:type="dxa" w:w="4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Finalidade</w:t>
            </w:r>
          </w:p>
        </w:tc>
        <w:tc>
          <w:tcPr>
            <w:tcW w:type="dxa" w:w="2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Ambiente</w:t>
            </w:r>
          </w:p>
        </w:tc>
      </w:tr>
      <w:tr>
        <w:trPr>
          <w:trHeight w:val="420" w:hRule="atLeast"/>
        </w:trPr>
        <w:tc>
          <w:tcPr>
            <w:tcW w:type="dxa" w:w="3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VITE_API_URL</w:t>
            </w:r>
          </w:p>
        </w:tc>
        <w:tc>
          <w:tcPr>
            <w:tcW w:type="dxa" w:w="4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URL base para consumo de todos os endpoints RESTful do back-end.</w:t>
            </w:r>
          </w:p>
        </w:tc>
        <w:tc>
          <w:tcPr>
            <w:tcW w:type="dxa" w:w="2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Dev: http://localhost:8080 | Prod: https://api.marealerta.belem.br</w:t>
            </w:r>
          </w:p>
        </w:tc>
      </w:tr>
      <w:tr>
        <w:trPr>
          <w:trHeight w:val="420" w:hRule="atLeast"/>
        </w:trPr>
        <w:tc>
          <w:tcPr>
            <w:tcW w:type="dxa" w:w="3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VITE_WS_WHATSAPP_URL</w:t>
            </w:r>
          </w:p>
        </w:tc>
        <w:tc>
          <w:tcPr>
            <w:tcW w:type="dxa" w:w="4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Endpoint da Evolution API para monitoramento do QR Code da instância.</w:t>
            </w:r>
          </w:p>
        </w:tc>
        <w:tc>
          <w:tcPr>
            <w:tcW w:type="dxa" w:w="2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Dev: http://localhost:8081 | Prod: https://whatsapp.marealerta.belem.br</w:t>
            </w:r>
          </w:p>
        </w:tc>
      </w:tr>
      <w:tr>
        <w:trPr>
          <w:trHeight w:val="420" w:hRule="atLeast"/>
        </w:trPr>
        <w:tc>
          <w:tcPr>
            <w:tcW w:type="dxa" w:w="3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VITE_APP_NAME</w:t>
            </w:r>
          </w:p>
        </w:tc>
        <w:tc>
          <w:tcPr>
            <w:tcW w:type="dxa" w:w="4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Nome do sistema exibido nas tags de título e cabeçalho da aplicação.</w:t>
            </w:r>
          </w:p>
        </w:tc>
        <w:tc>
          <w:tcPr>
            <w:tcW w:type="dxa" w:w="2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Todos: Maré Alerta Belém</w:t>
            </w:r>
          </w:p>
        </w:tc>
      </w:tr>
      <w:tr>
        <w:tc>
          <w:tcPr>
            <w:tcW w:type="dxa" w:w="3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VITE_TIMEOUT_MS</w:t>
            </w:r>
          </w:p>
        </w:tc>
        <w:tc>
          <w:tcPr>
            <w:tcW w:type="dxa" w:w="4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Limite de tempo de espera (timeout) para requisições antes do fallback.</w:t>
            </w:r>
          </w:p>
        </w:tc>
        <w:tc>
          <w:tcPr>
            <w:tcW w:type="dxa" w:w="20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Todos: 8000 (8 segundos)</w:t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7. Dificuldades Encontradas e Soluções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6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Problema / Dificuldade</w:t>
            </w:r>
          </w:p>
        </w:tc>
        <w:tc>
          <w:tcPr>
            <w:tcW w:type="dxa" w:w="2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Causa identificada</w:t>
            </w:r>
          </w:p>
        </w:tc>
        <w:tc>
          <w:tcPr>
            <w:tcW w:type="dxa" w:w="2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Solução aplicada (ou prevista)</w:t>
            </w:r>
          </w:p>
        </w:tc>
        <w:tc>
          <w:tcPr>
            <w:tcW w:type="dxa" w:w="1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Status</w:t>
            </w:r>
          </w:p>
        </w:tc>
      </w:tr>
      <w:tr>
        <w:trPr>
          <w:trHeight w:val="52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Divergência de nomenclatura nos campos (Front em Inglês vs Back em Português)</w:t>
            </w:r>
          </w:p>
        </w:tc>
        <w:tc>
          <w:tcPr>
            <w:tcW w:type="dxa" w:w="2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O protótipo React utilizava chaves como name, cnpj, neighborhood, street, opening, closing, enquanto o Spring Boot adotou português (nome, documento, bairro, logradouro).</w:t>
            </w:r>
          </w:p>
        </w:tc>
        <w:tc>
          <w:tcPr>
            <w:tcW w:type="dxa" w:w="2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Configuração de anotações @JsonAlias do Jackson nos DTOs do back-end, aceitando ambos os formatos sem necessidade de refatorar a interface.</w:t>
            </w:r>
          </w:p>
        </w:tc>
        <w:tc>
          <w:tcPr>
            <w:tcW w:type="dxa" w:w="1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Solucionado</w:t>
            </w:r>
          </w:p>
        </w:tc>
      </w:tr>
      <w:tr>
        <w:trPr>
          <w:trHeight w:val="52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Discrepância de Timezone e Hora Cheia na Inferência de IA</w:t>
            </w:r>
          </w:p>
        </w:tc>
        <w:tc>
          <w:tcPr>
            <w:tcW w:type="dxa" w:w="2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O microsserviço preditivo (mare-alerta-ia / FastAPI) rejeitava com HTTP 422 requisições sem timestamp truncado na hora cheia, além do conflito GMT-3 (Belém) vs UTC (Docker).</w:t>
            </w:r>
          </w:p>
        </w:tc>
        <w:tc>
          <w:tcPr>
            <w:tcW w:type="dxa" w:w="2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Padronização em java.time.Instant (TIMESTAMPTZ) no back-end e conversão explícita no front-end para o fuso horário America/Belem.</w:t>
            </w:r>
          </w:p>
        </w:tc>
        <w:tc>
          <w:tcPr>
            <w:tcW w:type="dxa" w:w="1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Solucionado</w:t>
            </w:r>
          </w:p>
        </w:tc>
      </w:tr>
      <w:tr>
        <w:trPr>
          <w:trHeight w:val="520" w:hRule="atLeast"/>
        </w:trP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Bloqueio por Rate Limiting durante testes intensivos</w:t>
            </w:r>
          </w:p>
        </w:tc>
        <w:tc>
          <w:tcPr>
            <w:tcW w:type="dxa" w:w="2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O filtro RateLimitFilter (Bucket4j) bloqueava o front-end emitindo HTTP 429 devido a chamadas duplicadas originadas pelo React StrictMode em desenvolvimento.</w:t>
            </w:r>
          </w:p>
        </w:tc>
        <w:tc>
          <w:tcPr>
            <w:tcW w:type="dxa" w:w="2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Ajuste da quota local para 60 requisições/minuto e implementação de cache com stale-time de 30 segundos no front-end para dados de telemetria.</w:t>
            </w:r>
          </w:p>
        </w:tc>
        <w:tc>
          <w:tcPr>
            <w:tcW w:type="dxa" w:w="1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Solucionado</w:t>
            </w:r>
          </w:p>
        </w:tc>
      </w:tr>
      <w:tr>
        <w:tc>
          <w:tcPr>
            <w:tcW w:type="dxa" w:w="2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Comerciantes informais sem CNPJ</w:t>
            </w:r>
          </w:p>
        </w:tc>
        <w:tc>
          <w:tcPr>
            <w:tcW w:type="dxa" w:w="2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 modelagem inicial exigia CNPJ obrigatório, inviabilizando o registro de pequenos feirantes e barracas do Ver-o-Peso.</w:t>
            </w:r>
          </w:p>
        </w:tc>
        <w:tc>
          <w:tcPr>
            <w:tcW w:type="dxa" w:w="26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Criação da migração Flyway V22 tornando o documento opcional no back-end e ajuste no front-end para aceitar CPF ou avançar sem preenchimento fiscal.</w:t>
            </w:r>
          </w:p>
        </w:tc>
        <w:tc>
          <w:tcPr>
            <w:tcW w:type="dxa" w:w="14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Solucionado</w:t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8. Próximos Passos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1700"/>
        <w:gridCol w:w="1800"/>
      </w:tblGrid>
      <w:tr>
        <w:trPr>
          <w:tblHeader/>
        </w:trPr>
        <w:tc>
          <w:tcPr>
            <w:tcW w:type="dxa" w:w="3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Tarefa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Prazo previsto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Depende do back-end?</w:t>
            </w:r>
          </w:p>
        </w:tc>
      </w:tr>
      <w:tr>
        <w:trPr>
          <w:trHeight w:val="420" w:hRule="atLeast"/>
        </w:trPr>
        <w:tc>
          <w:tcPr>
            <w:tcW w:type="dxa" w:w="3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Instalação e configuração do cliente Axios com interceptor de Refresh Token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24/10/2026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Não</w:t>
            </w:r>
          </w:p>
        </w:tc>
      </w:tr>
      <w:tr>
        <w:trPr>
          <w:trHeight w:val="420" w:hRule="atLeast"/>
        </w:trPr>
        <w:tc>
          <w:tcPr>
            <w:tcW w:type="dxa" w:w="3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Substituição das fixtures de maré (src/data/tide.js) pelos endpoints reais de telemetria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27/10/2026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Sim (Endpoints já disponíveis)</w:t>
            </w:r>
          </w:p>
        </w:tc>
      </w:tr>
      <w:tr>
        <w:trPr>
          <w:trHeight w:val="420" w:hRule="atLeast"/>
        </w:trPr>
        <w:tc>
          <w:tcPr>
            <w:tcW w:type="dxa" w:w="3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Implementação do fluxo de upload real de fotos de sinistros (multipart/form-data)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Média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31/10/2026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Sim (Endpoint já disponível)</w:t>
            </w:r>
          </w:p>
        </w:tc>
      </w:tr>
      <w:tr>
        <w:trPr>
          <w:trHeight w:val="420" w:hRule="atLeast"/>
        </w:trPr>
        <w:tc>
          <w:tcPr>
            <w:tcW w:type="dxa" w:w="3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Configuração de Service Worker e manifesto PWA para alertas e operação offline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Média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05/11/2026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Não</w:t>
            </w:r>
          </w:p>
        </w:tc>
      </w:tr>
      <w:tr>
        <w:tc>
          <w:tcPr>
            <w:tcW w:type="dxa" w:w="3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Conexão dos botões de disparo de alerta ao gateway de WhatsApp (Evolution API)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17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08/11/2026</w:t>
            </w:r>
          </w:p>
        </w:tc>
        <w:tc>
          <w:tcPr>
            <w:tcW w:type="dxa" w:w="18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19"/>
              </w:rPr>
              <w:t>Sim (Instância já orquestrada)</w:t>
            </w:r>
          </w:p>
        </w:tc>
      </w:tr>
    </w:tbl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9. Anexos e Evidências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Liste aqui os anexos entregues junto ao relatório (capturas de tela das telas, exemplos de requisições/respostas, links de deploy ou gravação de demonstração):</w:t>
      </w:r>
    </w:p>
    <w:p>
      <w:pPr>
        <w:spacing w:after="200" w:line="280"/>
      </w:pPr>
      <w:r>
        <w:t>- Especificação de Requisitos Funcionais e Telas: Documentos de referência requisitos_mare_alerta.md e paginas_mvp_mare_alerta.md.</w:t>
        <w:br/>
        <w:t>- Contratos e Arquitetura de Integração: Documentos docs/integracao-backend.md e docs/GUIA_BACKEND.md.</w:t>
        <w:br/>
        <w:t>- Documentação Interativa da API (Swagger UI): Disponível localmente em http://localhost:8080/swagger-ui/index.html e esquema OpenAPI em http://localhost:8080/v3/api-docs.</w:t>
        <w:br/>
        <w:t>- Design Tokens e Artefatos Visuais: Pasta src/assets/figma/ contendo os vetores SVG do medidor de maré (gauge), ícones de alerta e o mapa hidrológico da calha da Doca (map.png).</w:t>
      </w:r>
    </w:p>
    <w:p>
      <w:pPr>
        <w:pStyle w:val="Heading1"/>
        <w:pBdr>
          <w:bottom w:val="single" w:color="2E5F7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10. Uso do Professor — Avaliação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900"/>
        <w:gridCol w:w="1900"/>
      </w:tblGrid>
      <w:tr>
        <w:trPr>
          <w:tblHeader/>
        </w:trPr>
        <w:tc>
          <w:tcPr>
            <w:tcW w:type="dxa" w:w="5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Critério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Pontuação máxima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2E5F7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2"/>
              </w:rPr>
              <w:t xml:space="preserve">Nota atribuída</w:t>
            </w:r>
          </w:p>
        </w:tc>
      </w:tr>
      <w:tr>
        <w:trPr>
          <w:trHeight w:val="400" w:hRule="atLeast"/>
        </w:trPr>
        <w:tc>
          <w:tcPr>
            <w:tcW w:type="dxa" w:w="5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sz w:val="19"/>
                <w:szCs w:val="22"/>
              </w:rPr>
              <w:t xml:space="preserve">Atualização correta do estado do projeto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sz w:val="19"/>
                <w:szCs w:val="22"/>
              </w:rPr>
              <w:t xml:space="preserve">2,0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sz w:val="19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sz w:val="19"/>
                <w:szCs w:val="22"/>
              </w:rPr>
              <w:t xml:space="preserve">Detalhamento dos pontos de integração com o back-end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sz w:val="19"/>
                <w:szCs w:val="22"/>
              </w:rPr>
              <w:t xml:space="preserve">4,0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sz w:val="19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sz w:val="19"/>
                <w:szCs w:val="22"/>
              </w:rPr>
              <w:t xml:space="preserve">Clareza e organização do documento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sz w:val="19"/>
                <w:szCs w:val="22"/>
              </w:rPr>
              <w:t xml:space="preserve">2,0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sz w:val="19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sz w:val="19"/>
                <w:szCs w:val="22"/>
              </w:rPr>
              <w:t xml:space="preserve">Evidências e anexos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sz w:val="19"/>
                <w:szCs w:val="22"/>
              </w:rPr>
              <w:t xml:space="preserve">2,0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sz w:val="19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2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shd w:fill="E9F0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22"/>
              </w:rPr>
              <w:t xml:space="preserve">10,0</w:t>
            </w:r>
          </w:p>
        </w:tc>
        <w:tc>
          <w:tcPr>
            <w:tcW w:type="dxa" w:w="1900"/>
            <w:tcBorders>
              <w:top w:val="single" w:color="C4D3DC" w:sz="4"/>
              <w:left w:val="single" w:color="C4D3DC" w:sz="4"/>
              <w:bottom w:val="single" w:color="C4D3DC" w:sz="4"/>
              <w:right w:val="single" w:color="C4D3D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line="276" w:before="40" w:lineRule="auto"/>
            </w:pPr>
            <w:r>
              <w:rPr>
                <w:rFonts w:ascii="Calibri" w:cs="Calibri" w:eastAsia="Calibri" w:hAnsi="Calibri"/>
                <w:sz w:val="19"/>
                <w:szCs w:val="22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Comentários do professor:</w:t>
      </w:r>
    </w:p>
    <w:p>
      <w:pPr>
        <w:spacing w:after="200" w:line="2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200" w:line="2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20" w:before="48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Assinatura do(a) aluno(a)</w:t>
      </w:r>
    </w:p>
    <w:p>
      <w:pPr>
        <w:spacing w:after="20" w:before="320"/>
      </w:pPr>
      <w:r>
        <w:rPr>
          <w:rFonts w:ascii="Calibri" w:cs="Calibri" w:eastAsia="Calibri" w:hAnsi="Calibri"/>
          <w:color w:val="7A97A8"/>
          <w:sz w:val="22"/>
          <w:szCs w:val="22"/>
        </w:rPr>
        <w:t xml:space="preserve">________________________________________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Assinatura / carimbo do(a) professor(a)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80"/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2E5F7A"/>
        <w:sz w:val="18"/>
        <w:szCs w:val="18"/>
      </w:rPr>
      <w:t xml:space="preserve">Relatório de Evolução de Front-End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343FBFD45D24498756E8B15A1F30D4" ma:contentTypeVersion="1" ma:contentTypeDescription="Crie um novo documento." ma:contentTypeScope="" ma:versionID="976bfb68f3168ff46cd121f69b78af98">
  <xsd:schema xmlns:xsd="http://www.w3.org/2001/XMLSchema" xmlns:xs="http://www.w3.org/2001/XMLSchema" xmlns:p="http://schemas.microsoft.com/office/2006/metadata/properties" xmlns:ns2="a39ff7d9-249f-420e-aa59-ea24d1c5834d" targetNamespace="http://schemas.microsoft.com/office/2006/metadata/properties" ma:root="true" ma:fieldsID="cdcfc532b8a8a0362b87a6673a9eaef7" ns2:_="">
    <xsd:import namespace="a39ff7d9-249f-420e-aa59-ea24d1c583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ff7d9-249f-420e-aa59-ea24d1c583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9ff7d9-249f-420e-aa59-ea24d1c5834d" xsi:nil="true"/>
  </documentManagement>
</p:properties>
</file>

<file path=customXml/itemProps1.xml><?xml version="1.0" encoding="utf-8"?>
<ds:datastoreItem xmlns:ds="http://schemas.openxmlformats.org/officeDocument/2006/customXml" ds:itemID="{B9791359-3233-4AD4-86CE-66962BEDF0AC}"/>
</file>

<file path=customXml/itemProps2.xml><?xml version="1.0" encoding="utf-8"?>
<ds:datastoreItem xmlns:ds="http://schemas.openxmlformats.org/officeDocument/2006/customXml" ds:itemID="{96F03870-5A20-44EC-A6CF-0D7D784CD288}"/>
</file>

<file path=customXml/itemProps3.xml><?xml version="1.0" encoding="utf-8"?>
<ds:datastoreItem xmlns:ds="http://schemas.openxmlformats.org/officeDocument/2006/customXml" ds:itemID="{AD28F90A-76FD-492C-B3EF-98EC44600DA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2026-10-16T10:18:31Z</dcterms:created>
  <dcterms:modified xsi:type="dcterms:W3CDTF">2026-10-16T10:18:31Z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0x0101003A343FBFD45D24498756E8B15A1F30D4</vt:lpwstr>
  </property>
</Properties>
</file>