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rPr/>
      </w:pPr>
      <w:r w:rsidDel="00000000" w:rsidR="00000000" w:rsidRPr="00000000">
        <w:rPr>
          <w:rFonts w:ascii="Arial Unicode MS" w:cs="Arial Unicode MS" w:eastAsia="Arial Unicode MS" w:hAnsi="Arial Unicode MS"/>
          <w:rtl w:val="0"/>
        </w:rPr>
        <w:t xml:space="preserve">Page5：本論「自己」</w:t>
      </w:r>
    </w:p>
    <w:p w:rsidR="00000000" w:rsidDel="00000000" w:rsidP="00000000" w:rsidRDefault="00000000" w:rsidRPr="00000000" w14:paraId="00000002">
      <w:pPr>
        <w:spacing w:after="240" w:before="240" w:lineRule="auto"/>
        <w:rPr>
          <w:b w:val="1"/>
        </w:rPr>
      </w:pPr>
      <w:r w:rsidDel="00000000" w:rsidR="00000000" w:rsidRPr="00000000">
        <w:rPr>
          <w:rFonts w:ascii="Arial Unicode MS" w:cs="Arial Unicode MS" w:eastAsia="Arial Unicode MS" w:hAnsi="Arial Unicode MS"/>
          <w:b w:val="1"/>
          <w:rtl w:val="0"/>
        </w:rPr>
        <w:t xml:space="preserve">SNSと精神健康：データで読み解くデジタル時代のメンタルヘルス危機</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スマートフォンを手に取り、無意識にSNSアプリを開く。タイムラインをスクロールし、「いいね」の数を確認し、他人の投稿と自分を比較する。そんな日常が当たり前になった現代社会で、私たちの精神的健康に何が起きているのでしょう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SNSは私たちに新たなつながりと表現の場を与えてくれましたが、同時に、これまで人類が経験したことのない「常時接続」という状況を作り出しました。この新しい環境が、私たちの心に与える影響を、最新の研究データとともに探っていきます。</w:t>
      </w:r>
    </w:p>
    <w:p w:rsidR="00000000" w:rsidDel="00000000" w:rsidP="00000000" w:rsidRDefault="00000000" w:rsidRPr="00000000" w14:paraId="00000005">
      <w:pPr>
        <w:spacing w:after="240" w:before="240" w:lineRule="auto"/>
        <w:rPr>
          <w:b w:val="1"/>
        </w:rPr>
      </w:pPr>
      <w:r w:rsidDel="00000000" w:rsidR="00000000" w:rsidRPr="00000000">
        <w:rPr>
          <w:rFonts w:ascii="Arial Unicode MS" w:cs="Arial Unicode MS" w:eastAsia="Arial Unicode MS" w:hAnsi="Arial Unicode MS"/>
          <w:b w:val="1"/>
          <w:rtl w:val="0"/>
        </w:rPr>
        <w:t xml:space="preserve">1.見えない依存の実態</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まず、私たちがどれほどSNSに依存しているのか、その実態を数字で確認してみましょう。</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米国ピュー・リサーチ・センターの2023年調査によると、13-17歳の95％がSNSプラットフォームを利用しており、そのうち3分の2が毎日、3分の1が「ほぼ常に」使用していることが明らかになっています。日本においても同様の傾向が見られ、総務省の2024年情報通信白書では、10代のSNS利用時間が平日平均3時間を超えることが報告されています。</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しかし、問題はその「量」だけではありません。より深刻なのは、私たちが無意識のうちにSNSを開いてしまう「習慣化」のメカニズムです。</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神経科学の研究によると、SNSの「いいね」や通知を受け取る度に、脳内でドーパミンという快楽物質が分泌されます。このドーパミンは本来、生存に必要な行動（食事、性行為など）を促進するための報酬システムですが、SNSはこの原始的な脳の仕組みを巧妙に利用しています。</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特に問題となるのは「間欠強化」という心理学的メカニズムです。これは、報酬（いいねやコメント）がランダムなタイミングで与えられることで、行動（SNSチェック）がより強化される現象です。パチンコやギャンブルと同じ仕組みが、私たちのスマートフォンの中で日常的に作動しているのです。</w:t>
      </w:r>
    </w:p>
    <w:p w:rsidR="00000000" w:rsidDel="00000000" w:rsidP="00000000" w:rsidRDefault="00000000" w:rsidRPr="00000000" w14:paraId="0000000B">
      <w:pPr>
        <w:spacing w:after="240" w:before="240" w:lineRule="auto"/>
        <w:rPr>
          <w:b w:val="1"/>
        </w:rPr>
      </w:pPr>
      <w:r w:rsidDel="00000000" w:rsidR="00000000" w:rsidRPr="00000000">
        <w:rPr>
          <w:rFonts w:ascii="Arial Unicode MS" w:cs="Arial Unicode MS" w:eastAsia="Arial Unicode MS" w:hAnsi="Arial Unicode MS"/>
          <w:b w:val="1"/>
          <w:rtl w:val="0"/>
        </w:rPr>
        <w:t xml:space="preserve">2.承認欲求の病理学：「いいね」に支配される自己価値</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SNSが精神健康に与える最も深刻な影響の一つが、自己価値の外部依存化です。従来、私たちの自己価値は内的な基準や身近な人々との関係性によって形成されていましたが、SNSの登場により、見知らぬ人々からの「承認」が自己価値を決定する重要な要因となりました。</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ハーバード大学の神経科学者ダイアナ・タミール氏らの研究では、自分について話すことで脳の報酬系が活性化することが明らかになっています。fMRI（機能的磁気共鳴画像法）を使った実験では、自分の考えや体験を他人に話すとき、食べ物や性的快楽を得るときと同じ脳領域が活動することが確認されました。</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SNSはこの「自己開示の快楽」を極限まで増幅させる装置として機能しています。しかし、問題はその「報酬」が他者の反応に完全に依存していることです。</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ペンシルベニア大学のメリッサ・ハント博士らが2018年に発表した実証研究では、143人の大学生を対象に、SNS利用を1日30分に制限するグループと通常利用グループに分けて3週間観察しました。結果、制限グループでは気分の落ち込み、孤独感、FOMO（Fear of Missing Out：取り残されることへの恐怖）が有意に減少することが確認されました。</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さらに注目すべきは、2019年にジョンズ・ホプキンス大学が発表した縦断研究です。この研究では、6,595人の12-15歳を追跡調査した結果、SNS利用時間が長いほど、うつ病症状のリスクが13％増加することが判明しました。特に女子では、1日3時間以上の利用でリスクが26％も上昇することが明らかになっています。</w:t>
      </w:r>
    </w:p>
    <w:p w:rsidR="00000000" w:rsidDel="00000000" w:rsidP="00000000" w:rsidRDefault="00000000" w:rsidRPr="00000000" w14:paraId="00000011">
      <w:pPr>
        <w:spacing w:after="240" w:before="240" w:lineRule="auto"/>
        <w:rPr>
          <w:b w:val="1"/>
        </w:rPr>
      </w:pPr>
      <w:r w:rsidDel="00000000" w:rsidR="00000000" w:rsidRPr="00000000">
        <w:rPr>
          <w:rFonts w:ascii="Arial Unicode MS" w:cs="Arial Unicode MS" w:eastAsia="Arial Unicode MS" w:hAnsi="Arial Unicode MS"/>
          <w:b w:val="1"/>
          <w:rtl w:val="0"/>
        </w:rPr>
        <w:t xml:space="preserve">3.比較社会の心理的コスト</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SNSのもう一つの深刻な問題は、他者との比較を常態化させることです。社会心理学者レオン・フェスティンガーが1954年に提唱した「社会比較理論」によると、人間は自分の能力や意見を評価するために、他者との比較を行う本能的な傾向があります。</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しかし、SNS上での比較は、従来の現実世界での比較とは根本的に異なる性質を持っています。</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第一に、「編集された現実」との比較であることです。SNSに投稿される内容は、投稿者によって慎重に選択・加工されたものです。失敗や悩み、日常の些細な出来事は省略され、成功や幸福な瞬間だけが切り取られて表示されます。私たちは、自分の「ありのままの日常」と、他人の「ハイライト集」を比較してしまっているのです。</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第二に、比較対象の無制限性です。従来であれば、比較対象は学校や職場の同僚など、限られた範囲の人々でした。しかし、SNSでは世界中の人々と比較することになり、常に「自分より優れている」と思える人を見つけることができてしまいます。</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この現象の深刻さを示すのが、スタンフォード大学のティム・カッサー教授らの研究です。彼らは、物質主義的価値観（お金、名声、外見への執着）とメンタルヘルスの関係を長年研究してきましたが、SNSの普及により、特に若年層でこの物質主義的価値観が急速に強まっていることを報告しています。</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また、英国王立公衆衛生協会（RSPH）が2017年に発表した「#StatusOfMind」レポートでは、14-24歳の1,479人を対象にSNSプラットフォームの精神健康への影響を調査しました。その結果、Instagram、Snapchat、Facebook、Twitterの順で精神健康に悪影響を与えることが明らかになり、特にInstagramは身体イメージ、睡眠の質、いじめ、FOMO（取り残される恐怖）の全ての項目で最も悪い評価を受けました。</w:t>
      </w:r>
    </w:p>
    <w:p w:rsidR="00000000" w:rsidDel="00000000" w:rsidP="00000000" w:rsidRDefault="00000000" w:rsidRPr="00000000" w14:paraId="00000018">
      <w:pPr>
        <w:spacing w:after="240" w:before="240" w:lineRule="auto"/>
        <w:rPr>
          <w:b w:val="1"/>
        </w:rPr>
      </w:pPr>
      <w:r w:rsidDel="00000000" w:rsidR="00000000" w:rsidRPr="00000000">
        <w:rPr>
          <w:rFonts w:ascii="Arial Unicode MS" w:cs="Arial Unicode MS" w:eastAsia="Arial Unicode MS" w:hAnsi="Arial Unicode MS"/>
          <w:b w:val="1"/>
          <w:rtl w:val="0"/>
        </w:rPr>
        <w:t xml:space="preserve">4.睡眠と認知機能への深刻な影響</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SNSが精神健康に与える影響は、直接的な心理的ストレスだけではありません。睡眠パターンの変化や注意機能の低下といった、より根本的な生理学的変化も引き起こしています。</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ハーバード医学大学院の研究によると、スマートフォンやタブレットから発せられるブルーライトは、睡眠ホルモンであるメラトニンの分泌を抑制し、概日リズム（体内時計）を2-3時間遅らせることが明らかになっています。特に就寝前2時間以内のデバイス使用は、深い睡眠（ノンレム睡眠）の質を著しく低下させます。</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日本体育大学の野井真吾教授らが2023年に発表した大規模調査では、東京都世田谷区の公立小中学校の8-15歳、34,643人を対象に電子メディア利用と精神健康の関係を調査しました。結果、平日2時間以上の利用でうつ症状のリスクが有意に上昇し、4時間以上では重篤なうつ症状のリスクが2.5倍に増加することが確認されました。</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さらに深刻なのは、SNSが引き起こす「マルチタスキング」が認知機能に与える長期的影響です。スタンフォード大学のクリフォード・ナス教授らの研究では、頻繁にマルチタスキングを行う人は、集中力、記憶力、認知の柔軟性において、シングルタスクを好む人よりも著しく劣る結果を示しています。</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特に注意すべきは、この認知機能の低下が一時的なものではないことです。ロンドン大学の神経科学者グレン・ウィルソン博士の研究では、メールやSNSの通知を気にしながら作業をする状態は、マリファナを使用した状態よりもIQを低下させることが報告されています。</w:t>
      </w:r>
    </w:p>
    <w:p w:rsidR="00000000" w:rsidDel="00000000" w:rsidP="00000000" w:rsidRDefault="00000000" w:rsidRPr="00000000" w14:paraId="0000001E">
      <w:pPr>
        <w:spacing w:after="240" w:before="240" w:lineRule="auto"/>
        <w:rPr>
          <w:b w:val="1"/>
        </w:rPr>
      </w:pPr>
      <w:r w:rsidDel="00000000" w:rsidR="00000000" w:rsidRPr="00000000">
        <w:rPr>
          <w:rFonts w:ascii="Arial Unicode MS" w:cs="Arial Unicode MS" w:eastAsia="Arial Unicode MS" w:hAnsi="Arial Unicode MS"/>
          <w:b w:val="1"/>
          <w:rtl w:val="0"/>
        </w:rPr>
        <w:t xml:space="preserve">5.日本独自の文化的要因：「空気を読む」SNS文化</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これらの世界共通の問題に加えて、日本のSNS利用には独特の文化的要因が存在します。</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慶應義塾大学の藤代裕之准教授らの研究によると、日本のSNSユーザーは「炎上」を極度に恐れ、自己検閲を強化する傾向があります。この現象は「サイレント・プレッシャー」と呼ばれ、表向きは問題なく見えても、内的には強いストレスを抱えている状態を作り出します。</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また、東京大学の橋元良明教授らが実施した「情報通信メディアの利用時間と情報行動に関する調査」では、日本人のSNS利用は「受動的閲覧」の割合が他国と比較して高く、この受動的な利用パターンがうつ症状のリスクをより高めることが示唆されています。</w:t>
      </w:r>
    </w:p>
    <w:p w:rsidR="00000000" w:rsidDel="00000000" w:rsidP="00000000" w:rsidRDefault="00000000" w:rsidRPr="00000000" w14:paraId="00000022">
      <w:pPr>
        <w:spacing w:after="240" w:before="240" w:lineRule="auto"/>
        <w:rPr>
          <w:b w:val="1"/>
        </w:rPr>
      </w:pPr>
      <w:r w:rsidDel="00000000" w:rsidR="00000000" w:rsidRPr="00000000">
        <w:rPr>
          <w:rFonts w:ascii="Arial Unicode MS" w:cs="Arial Unicode MS" w:eastAsia="Arial Unicode MS" w:hAnsi="Arial Unicode MS"/>
          <w:b w:val="1"/>
          <w:rtl w:val="0"/>
        </w:rPr>
        <w:t xml:space="preserve">6.対策と回復：科学的アプローチによるデジタル・ウェルビーイング</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では、これらの問題に対して、私たちはどのような対策を講じることができるのでしょうか。最新の研究は、いくつかの有効なアプローチを提示しています。</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マインドフルネス・アプローチ カリフォルニア大学サンフランシスコ校のアダム・ガザリー博士らの研究では、マインドフルネス瞑想トレーニングが注意機能の回復に効果的であることが実証されています。8週間のマインドフルネス・プログラムを受けた参加者は、持続的注意力において20-30％の改善を示しました。</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デジタル・デトックスの段階的実践 前述のペンシルベニア大学の研究では、急激な利用制限よりも、段階的な削減がより効果的であることが示されています。具体的には：</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第1週：通知設定の最適化（重要でない通知をオフ）</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第2週：就寝1時間前のデバイス使用禁止</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第3週：SNS利用時間の可視化と制限設定</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第4週以降：意識的な「アナログ時間」の創出</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ソーシャル・サポートの再構築 MIT の シェリー・タークル教授は、「デジタル・ネイティブ」世代における対面コミュニケーション能力の低下を指摘しています。彼女の研究では、週に3回以上の対面での深い会話を持つ人は、SNSの悪影響を大幅に軽減できることが示されています。</w:t>
      </w:r>
    </w:p>
    <w:p w:rsidR="00000000" w:rsidDel="00000000" w:rsidP="00000000" w:rsidRDefault="00000000" w:rsidRPr="00000000" w14:paraId="0000002B">
      <w:pPr>
        <w:spacing w:after="240" w:before="240" w:lineRule="auto"/>
        <w:rPr>
          <w:b w:val="1"/>
        </w:rPr>
      </w:pPr>
      <w:r w:rsidDel="00000000" w:rsidR="00000000" w:rsidRPr="00000000">
        <w:rPr>
          <w:rFonts w:ascii="Arial Unicode MS" w:cs="Arial Unicode MS" w:eastAsia="Arial Unicode MS" w:hAnsi="Arial Unicode MS"/>
          <w:b w:val="1"/>
          <w:rtl w:val="0"/>
        </w:rPr>
        <w:t xml:space="preserve">7.未来への展望：テクノロジーによる解決策</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問題の解決策は、テクノロジー自体からも生まれてきています。</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Apple の「Screen Time」やGoogle の「Digital Wellbeing」といった機能は、利用者に自身のデバイス使用パターンを可視化し、意識的な利用を促します。また、Facebook（現Meta）は2021年より「Take a Break」機能を導入し、過度の利用を自動的に検出してユーザーに休憩を促すシステムを開発しています。</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さらに先進的なのは、AI を活用したメンタルヘルス・モニタリング・システムです。スタンフォード大学の研究チームは、SNSの投稿内容をAI が分析し、うつ症状の兆候を早期発見するシステムの開発を進めています。</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まとめ：バランスの取れたデジタル・ライフに向けて</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SNSと精神健康の関係は、単純な「善悪」で判断できるものではありません。重要なのは、SNSが私たちの脳と心に与える影響を科学的に理解し、意識的に利用することです。</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データが示すのは明確な事実です：無制限で無意識的なSNS利用は、確実に私たちの精神的健康を蝕んでいます。しかし同時に、適切に利用すれば、SNSは人とのつながりを深め、自己表現の場を提供し、社会参加の機会を広げる強力なツールでもあります。</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私たちに必要なのは、「デジタル・リテラシー」ならぬ「デジタル・ウィズダム（知恵）」です。それは、テクノロジーを使いこなす技術的能力だけでなく、いつ、なぜ、どのようにテクノロジーを使うべきかを判断する智慧なのです。</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SNSという新しいメディアが登場してまだ20年足らず。私たちはまだ、この強力なツールとの健全な関係性を模索している途中です。しかし、科学的な知見に基づいた意識的な選択によって、SNSをより良い人生のパートナーにしていくことは可能なのです。</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次ページ→「資本」</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（参考文献） Hunt, M. G., Marx, R., Lipson, C., &amp; Young, J. (2018). No more FOMO: Limiting social media decreases loneliness and depression. Journal of Social and Clinical Psychology, 37(10), 751-768.</w:t>
      </w:r>
    </w:p>
    <w:p w:rsidR="00000000" w:rsidDel="00000000" w:rsidP="00000000" w:rsidRDefault="00000000" w:rsidRPr="00000000" w14:paraId="00000036">
      <w:pPr>
        <w:spacing w:after="240" w:before="240" w:lineRule="auto"/>
        <w:rPr/>
      </w:pPr>
      <w:r w:rsidDel="00000000" w:rsidR="00000000" w:rsidRPr="00000000">
        <w:rPr>
          <w:rtl w:val="0"/>
        </w:rPr>
        <w:t xml:space="preserve">Primack, B. A., Shensa, A., Sidani, J. E., Whaite, E. O., Lin, L. Y., Rosen, D., ... &amp; Miller, E. (2017). Social media use and perceived social isolation among young adults in the US. American Journal of Preventive Medicine, 53(1), 1-8.</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野井真吾ら (2023). 「児童生徒における電子メディア利用と精神的健康の関連性に関する疫学研究」日本体育大学紀要, 52(3), 15-28.</w:t>
      </w:r>
    </w:p>
    <w:p w:rsidR="00000000" w:rsidDel="00000000" w:rsidP="00000000" w:rsidRDefault="00000000" w:rsidRPr="00000000" w14:paraId="00000038">
      <w:pPr>
        <w:spacing w:after="240" w:before="240" w:lineRule="auto"/>
        <w:rPr/>
      </w:pPr>
      <w:r w:rsidDel="00000000" w:rsidR="00000000" w:rsidRPr="00000000">
        <w:rPr>
          <w:rtl w:val="0"/>
        </w:rPr>
        <w:t xml:space="preserve">Royal Society for Public Health. (2017). #StatusOfMind: Social media and young people's mental health and wellbeing. London: RSPH.</w:t>
      </w:r>
    </w:p>
    <w:p w:rsidR="00000000" w:rsidDel="00000000" w:rsidP="00000000" w:rsidRDefault="00000000" w:rsidRPr="00000000" w14:paraId="00000039">
      <w:pPr>
        <w:spacing w:after="240" w:before="240" w:lineRule="auto"/>
        <w:rPr/>
      </w:pPr>
      <w:r w:rsidDel="00000000" w:rsidR="00000000" w:rsidRPr="00000000">
        <w:rPr>
          <w:rtl w:val="0"/>
        </w:rPr>
        <w:t xml:space="preserve">Turkle, S. (2017). Alone together: Why we expect more from technology and less from each other. New York: Basic Books.</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総務省 (2024). 「令和6年版 情報通信白書」東京：総務省</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