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Fonts w:ascii="Arial Unicode MS" w:cs="Arial Unicode MS" w:eastAsia="Arial Unicode MS" w:hAnsi="Arial Unicode MS"/>
          <w:b w:val="1"/>
          <w:rtl w:val="0"/>
        </w:rPr>
        <w:t xml:space="preserve">SNSの未来は私たちが作る：より良いデジタル社会への道筋</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これまで私たちは、SNSが現代社会に与える多様な影響について考察してきました。情報の両義性、精神健康への深刻な影響、巨大な経済的搾取構造、そして消えない記憶の問題―一見すると暗い現実ばかりが浮かび上がってきたかもしれません。</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しかし、ここで重要なことは、これらの問題がSNSという技術そのものの本質的な欠陥ではないということです。問題は、現在のSNSが誰のために、</w:t>
      </w:r>
      <w:commentRangeStart w:id="0"/>
      <w:r w:rsidDel="00000000" w:rsidR="00000000" w:rsidRPr="00000000">
        <w:rPr>
          <w:rFonts w:ascii="Arial Unicode MS" w:cs="Arial Unicode MS" w:eastAsia="Arial Unicode MS" w:hAnsi="Arial Unicode MS"/>
          <w:rtl w:val="0"/>
        </w:rPr>
        <w:t xml:space="preserve">どのような価値観で</w:t>
      </w:r>
      <w:commentRangeEnd w:id="0"/>
      <w:r w:rsidDel="00000000" w:rsidR="00000000" w:rsidRPr="00000000">
        <w:commentReference w:id="0"/>
      </w:r>
      <w:r w:rsidDel="00000000" w:rsidR="00000000" w:rsidRPr="00000000">
        <w:rPr>
          <w:rFonts w:ascii="Arial Unicode MS" w:cs="Arial Unicode MS" w:eastAsia="Arial Unicode MS" w:hAnsi="Arial Unicode MS"/>
          <w:rtl w:val="0"/>
        </w:rPr>
        <w:t xml:space="preserve">設計されているかにあります。そして、それを変える力は、私たち一人ひとりの手の中にあるのです。</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この最終章では、私たちが目指すべきSNSの未来と、そこに至る道筋について考えていきます。</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Fonts w:ascii="Arial Unicode MS" w:cs="Arial Unicode MS" w:eastAsia="Arial Unicode MS" w:hAnsi="Arial Unicode MS"/>
          <w:b w:val="1"/>
          <w:rtl w:val="0"/>
        </w:rPr>
        <w:t xml:space="preserve">1.振り返り：私たちが見てきたSNSの光と影</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まず、これまでの議論を振り返ってみましょう。</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SNSは確かに私たちに多くの恩恵をもたらしました。遠く離れた人々との繋がり、自己表現の場、情報へのアクセス、社会運動への参加―これらはすべて、SNSが持つ本来の力です。</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しかし同時に、私たちは深刻な問題も目撃してきました。フェイクニュースの蔓延、精神的健康の悪化、注意力という貴重な資源の搾取、そして忘却する権利の剥奪。これらの問題は、SNSが「利益最大化」を最優先に設計されていることから生まれています。</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重要なのは、これらの問題が避けられない宿命ではないということです。技術は中立ではありません。それは設計者の価値観と意図を反映します。現在のSNSの問題は、ユーザーの幸福よりも株主の利益を優先する価値観の産物なのです。</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Fonts w:ascii="Arial Unicode MS" w:cs="Arial Unicode MS" w:eastAsia="Arial Unicode MS" w:hAnsi="Arial Unicode MS"/>
          <w:b w:val="1"/>
          <w:rtl w:val="0"/>
        </w:rPr>
        <w:t xml:space="preserve">2.希望の兆し：変化は既に始まっている</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しかし、変化の兆しは確実に現れています。</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分散型SNSの台頭</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その最も象徴的な例が、Mastodonに代表される分散型SNSの台頭です。Mastodonは非営利組織によって開発された自由でオープンソースのソフトウェアであり、従来の中央集権型SNSとは根本的に異なる仕組みを持っています。</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ActivityPubはW3Cが推奨する公式標準であり、W3Cソーシャルウェブワーキンググループによって発行されたこの技術により、異なるプラットフォーム間での相互運用性が実現されています。これは、一つの企業がSNS市場を独占することを防ぎ、ユーザーが自分に適したプラットフォームを選択できる環境を作り出しています。</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政策レベルでの変化</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政策面でも重要な進展があります。EUのデジタルサービス法（DSA）は2022年に施行され、デジタルサービスの説明責任、コンテンツ管理、プラットフォームの透明性に関する包括的な枠組みを確立しました。</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DSAの主な目標は、オンラインでの違法で有害な活動と偽情報の拡散を防ぐことであり、月間4500万人以上のEUユーザーを持つ大規模オンラインプラットフォームには最も厳しい義務が課せられることになっています。</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これらの規制は、プラットフォーム企業に対してより高い透明性と責任を求めており、ユーザーの権利保護に向けた重要な一歩となっています。</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若い世代の意識変化</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最も希望的なのは、私たち若い世代の意識変化です。デジタルネイティブ世代として生まれ育った私たちは、SNSの問題をより敏感に感じ取り、より批判的に利用する傾向があります。プライバシーを重視し、メンタルヘルスへの影響を理解し、情報リテラシーを身につける若者が増えています。</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Fonts w:ascii="Arial Unicode MS" w:cs="Arial Unicode MS" w:eastAsia="Arial Unicode MS" w:hAnsi="Arial Unicode MS"/>
          <w:b w:val="1"/>
          <w:rtl w:val="0"/>
        </w:rPr>
        <w:t xml:space="preserve">3.私たちの力：個人の選択が作る未来</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では、私たち個人にはどのような力があるのでしょうか。</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消費者としての選択権</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第一に、私たちは消費者として強力な選択権を持っています。どのプラットフォームを利用するか、どのような設定で利用するか、どの程度の時間を費やすか―これらすべてが、SNS業界の未来を左右する要因です。</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プライバシーを重視するプラットフォームを選ぶことで、業界全体にその価値観を示すことができます。広告に依存しないサービスに課金することで、持続可能なビジネスモデルを支援することができます。</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発信者としての責任</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第二に、私たちは発信者として大きな責任を持っています。どのような情報を共有するか、どのような態度でコミュニケーションを取るか、どのような価値観を表現するか―これらすべてが、SNS空間の文化を形成していきます。</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建設的な議論を心がけ、多様性を尊重し、事実に基づいた情報を共有することで、より健全なオンライン環境を作り出すことができます。</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コミュニティ形成者としての役割</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第三に、私たちはコミュニティを形成する力を持っています。学校、職場、地域など、リアルな繋がりを基盤としながら、オンライン上でも意味のあるコミュニティを築くことができます。</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このようなコミュニティでは、相互支援、知識の共有、建設的な議論が可能になり、SNSの本来の価値を最大化することができます。</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Fonts w:ascii="Arial Unicode MS" w:cs="Arial Unicode MS" w:eastAsia="Arial Unicode MS" w:hAnsi="Arial Unicode MS"/>
          <w:b w:val="1"/>
          <w:rtl w:val="0"/>
        </w:rPr>
        <w:t xml:space="preserve">4.理想的なSNSの姿</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では、私たちが目指すべきSNSとはどのようなものでしょうか。</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ユーザー中心の設計原則</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理想的なSNSは、株主の利益ではなく、ユーザーの幸福を最優先に設計されるべきです。これは、エンゲージメント最大化ではなく、ウェルビーイング最大化を目指すということを意味します。</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具体的には：</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 利用時間の制限機能と休憩の推奨</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 精神的健康に配慮したコンテンツ配信</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 ユーザーが自分の時間をコントロールできる設計</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 比較や競争ではなく、協力と支援を促進する仕組み</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透明性とプライバシーの両立</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ユーザーは、自分のデータがどのように収集され、使用されているかを完全に理解できるべきです。そして、そのデータの利用方法について、意味のある選択権を持つべきです。</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アルゴリズムの動作原理も透明化され、ユーザーが自分で情報の優先順位を設定できるようになるべきです。</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多様性と包摂性の重視</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理想的なSNSは、あらゆる背景を持つ人々が安心して参加できる空間であるべきです。差別や嫌がらせを防ぎ、マイノリティの声を尊重し、多様な意見が共存できる環境を作り出すことが重要です。</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Fonts w:ascii="Arial Unicode MS" w:cs="Arial Unicode MS" w:eastAsia="Arial Unicode MS" w:hAnsi="Arial Unicode MS"/>
          <w:b w:val="1"/>
          <w:rtl w:val="0"/>
        </w:rPr>
        <w:t xml:space="preserve">5.今日からできること：私たちの行動指針</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では、この理想に向けて、私たち一人ひとりが今日からできることは何でしょうか。</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意識的なSNS利用の実践</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まず、自分のSNS利用を意識化することから始めましょう。</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 利用時間を記録し、自分にとって適切な時間を設定する</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 通知をオフにし、自分のペースで情報にアクセスする</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 フォローするアカウントを厳選し、質の高い情報源を選ぶ</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 定期的にデジタル・デトックスの時間を設ける</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批判的思考力の育成</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情報リテラシーを向上させ、批判的に情報を評価する習慣を身につけましょう。</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 情報の出典を確認する習慣をつける</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 複数の視点から物事を考える</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 感情的になった時は一度立ち止まって冷静になる</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 自分の偏見や先入観を認識し、それを修正する努力をする</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建設的なコミュニティの形成</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オンライン上でもオフラインでも、建設的なコミュニティの形成に貢献しましょう。</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 相手を尊重した丁寧なコミュニケーションを心がける</w:t>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 異なる意見に対しても寛容で建設的な態度を保つ</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 困っている人がいたら支援の手を差し伸べる</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 有害なコンテンツには適切に対処し、報告する</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Fonts w:ascii="Arial Unicode MS" w:cs="Arial Unicode MS" w:eastAsia="Arial Unicode MS" w:hAnsi="Arial Unicode MS"/>
          <w:b w:val="1"/>
          <w:rtl w:val="0"/>
        </w:rPr>
        <w:t xml:space="preserve">6.教育の重要性：次世代への責任</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私たち高校生世代には、次の世代に健全なデジタル社会を引き継ぐ責任があります。</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学校教育での取り組み</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学校では、単なる技術操作ではなく、デジタル・シチズンシップ（デジタル市民権）教育を充実させる必要があります。これには以下が含まれます：</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 情報の真偽を見極める力</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 プライバシーとセキュリティの知識</w:t>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 オンライン・コミュニケーションのマナー</w:t>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 デジタル・ウェルビーイングの維持方法</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家庭での対話</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家族との対話も重要です。親世代にもSNSの光と影について説明し、世代を越えた理解を深めることで、より健全なデジタル環境を作ることができます。</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Fonts w:ascii="Arial Unicode MS" w:cs="Arial Unicode MS" w:eastAsia="Arial Unicode MS" w:hAnsi="Arial Unicode MS"/>
          <w:b w:val="1"/>
          <w:rtl w:val="0"/>
        </w:rPr>
        <w:t xml:space="preserve">7.技術的解決策への期待と参画</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私たち若い世代は、技術的解決策の開発にも積極的に関わることができます。</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オープンソース・プロジェクトへの参加</w:t>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プログラミングスキルがある人は、MastodonなどのオープンソースSNSプロジェクトに貢献することで、直接的に未来のSNSを作ることができます。</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技術的なスキルがない人でも、ユーザビリティのテスト、翻訳作業、ドキュメント作成など、様々な形で貢献できます。</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新しいアイデアの提案</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若い世代の視点から、既存のSNSの問題点を指摘し、解決策を提案することも重要です。企業のフィードバックシステムを活用し、より良いサービスの実現を求めていきましょう。</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Fonts w:ascii="Arial Unicode MS" w:cs="Arial Unicode MS" w:eastAsia="Arial Unicode MS" w:hAnsi="Arial Unicode MS"/>
          <w:b w:val="1"/>
          <w:rtl w:val="0"/>
        </w:rPr>
        <w:t xml:space="preserve">8.私たちが作る未来：希望から行動へ</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この長い議論を通じて明らかになったのは、SNSの未来は決して他人任せにできないということです。私たち一人ひとりが、その未来を作る重要な主人公なのです。</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確かに、巨大なプラットフォーム企業や政府の力は大きく、個人の力は小さく見えるかもしれません。しかし、歴史を振り返れば、大きな社会変革はいつも個人の小さな行動から始まっています。</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環境問題への取り組み、人権運動、民主化運動―これらすべてが、個人の意識変革と行動から始まりました。SNSの問題も同じです。私たち一人ひとりが問題を理解し、意識的に行動することで、必ず変化を起こすことができます。</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私たちは、SNSの最初の世代です。この技術と共に成長し、その問題も恩恵も直接体験してきました。だからこそ、私たちには次の世代により良いデジタル環境を残す責任があります。</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Fonts w:ascii="Arial Unicode MS" w:cs="Arial Unicode MS" w:eastAsia="Arial Unicode MS" w:hAnsi="Arial Unicode MS"/>
          <w:b w:val="1"/>
          <w:rtl w:val="0"/>
        </w:rPr>
        <w:t xml:space="preserve">9.終わりに：デジタル社会の責任ある市民として</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SNSは、人類史上初めて個人が世界規模で情報を発信できる技術です。この革命的な技術を、私たちはどのように使っていくべきでしょうか。</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答えは明確です。私たちは、この技術を人間の幸福と社会の発展のために使わなければなりません。利益の追求や注意力の奪い合いのためではなく、真の繋がりと理解を深めるために。</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そのためには、私たち一人ひとりが責任ある市民として行動する必要があります。情報を批判的に評価し、他者を尊重し、建設的な議論を重ね、次世代の幸福を考える―これらすべてが、より良いデジタル社会を作るための行動です。</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SNSの未来は、私たちが作ります。その未来が明るいものになるかどうかは、私たち一人ひとりの選択と行動にかかっています。今日から、この瞬間から、より良いデジタル社会の実現に向けて、共に歩んでいきましょう。</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私たちが見てきたSNSの問題は確かに深刻です。しかし、それらを理解した私たちこそが、解決策を見つけ、実行する力を持っているのです。希望を持ち、行動を起こし、未来を切り拓いていきましょう。</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SNSの真の可能性―人々が真に繋がり、理解し合い、共に成長していける社会―を実現するために、私たち一人ひとりができることから始めていくのです。</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（参考文献）</w:t>
      </w:r>
    </w:p>
    <w:p w:rsidR="00000000" w:rsidDel="00000000" w:rsidP="00000000" w:rsidRDefault="00000000" w:rsidRPr="00000000" w14:paraId="0000009E">
      <w:pPr>
        <w:rPr/>
      </w:pPr>
      <w:r w:rsidDel="00000000" w:rsidR="00000000" w:rsidRPr="00000000">
        <w:rPr>
          <w:rtl w:val="0"/>
        </w:rPr>
        <w:t xml:space="preserve">Mastodon. (2023). About Mastodon. Retrieved from https://joinmastodon.org/</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W3C Social Web Working Group. (2018). ActivityPub is now a W3C Recommendation. W3C News.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European Commission. (2022). The EU's Digital Services Act. Retrieved from https://commission.europa.eu/strategy-and-policy/priorities-2019-2024/europe-fit-digital-age/digital-services-act_en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EUR-Lex. (2022). Regulation (EU) 2022/2065 of the European Parliament and of the Council on a Single Market For Digital Services (Digital Services Act).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ActivityPub Rocks! (2023). About ActivityPub. Retrieved from https://activitypub.rocks/</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寺阪怜二" w:id="0" w:date="2025-09-20T10:41:03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そうだよね</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