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C4C5" w14:textId="32B7ADEC" w:rsidR="001A53C0" w:rsidRDefault="001A53C0" w:rsidP="001A53C0">
      <w:pPr>
        <w:suppressLineNumbers/>
        <w:rPr>
          <w:rFonts w:ascii="Arial" w:hAnsi="Arial" w:cs="Arial"/>
          <w:b/>
          <w:bCs/>
          <w:sz w:val="32"/>
          <w:szCs w:val="32"/>
        </w:rPr>
      </w:pPr>
      <w:r>
        <w:rPr>
          <w:rFonts w:ascii="Arial" w:hAnsi="Arial" w:cs="Arial"/>
          <w:b/>
          <w:bCs/>
          <w:sz w:val="32"/>
          <w:szCs w:val="32"/>
        </w:rPr>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Rémi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6"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7"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1E484E" w:rsidRDefault="00502448" w:rsidP="002E1761">
      <w:pPr>
        <w:jc w:val="both"/>
        <w:rPr>
          <w:rFonts w:ascii="Arial" w:hAnsi="Arial" w:cs="Arial"/>
          <w:b/>
          <w:bCs/>
          <w:sz w:val="28"/>
          <w:szCs w:val="28"/>
        </w:rPr>
      </w:pPr>
      <w:r>
        <w:rPr>
          <w:rFonts w:ascii="Arial" w:hAnsi="Arial" w:cs="Arial"/>
          <w:b/>
          <w:bCs/>
          <w:sz w:val="28"/>
          <w:szCs w:val="28"/>
        </w:rPr>
        <w:lastRenderedPageBreak/>
        <w:t>Preface</w:t>
      </w:r>
    </w:p>
    <w:p w14:paraId="040225FB" w14:textId="694690BC" w:rsidR="00840CB3" w:rsidRDefault="00502448" w:rsidP="0093427A">
      <w:pPr>
        <w:jc w:val="both"/>
        <w:rPr>
          <w:rFonts w:ascii="Arial" w:hAnsi="Arial" w:cs="Arial"/>
        </w:rPr>
      </w:pPr>
      <w:r>
        <w:rPr>
          <w:rFonts w:ascii="Arial" w:hAnsi="Arial" w:cs="Arial"/>
        </w:rPr>
        <w:t xml:space="preserve">This data dictionary is </w:t>
      </w:r>
      <w:r w:rsidR="000B34F2">
        <w:rPr>
          <w:rFonts w:ascii="Arial" w:hAnsi="Arial" w:cs="Arial"/>
        </w:rPr>
        <w:t>provided</w:t>
      </w:r>
      <w:r>
        <w:rPr>
          <w:rFonts w:ascii="Arial" w:hAnsi="Arial" w:cs="Arial"/>
        </w:rPr>
        <w:t xml:space="preserve"> to facilitate understanding and transparency for our open datasets (i.e., S1-S</w:t>
      </w:r>
      <w:r w:rsidR="00DE5576">
        <w:rPr>
          <w:rFonts w:ascii="Arial" w:hAnsi="Arial" w:cs="Arial"/>
        </w:rPr>
        <w:t>10</w:t>
      </w:r>
      <w:r>
        <w:rPr>
          <w:rFonts w:ascii="Arial" w:hAnsi="Arial" w:cs="Arial"/>
        </w:rPr>
        <w:t xml:space="preserve"> </w:t>
      </w:r>
      <w:r w:rsidR="00840CB3">
        <w:rPr>
          <w:rFonts w:ascii="Arial" w:hAnsi="Arial" w:cs="Arial"/>
        </w:rPr>
        <w:t>d</w:t>
      </w:r>
      <w:r>
        <w:rPr>
          <w:rFonts w:ascii="Arial" w:hAnsi="Arial" w:cs="Arial"/>
        </w:rPr>
        <w:t>ata) that were used to statistically analyze data and generate figures</w:t>
      </w:r>
      <w:r w:rsidR="00F52A08">
        <w:rPr>
          <w:rFonts w:ascii="Arial" w:hAnsi="Arial" w:cs="Arial"/>
        </w:rPr>
        <w:t xml:space="preserve"> in the main paper, supplementary figures and tables, and supplementary analysis</w:t>
      </w:r>
      <w:r>
        <w:rPr>
          <w:rFonts w:ascii="Arial" w:hAnsi="Arial" w:cs="Arial"/>
        </w:rPr>
        <w:t xml:space="preserve">. </w:t>
      </w:r>
      <w:r w:rsidR="002E1761">
        <w:rPr>
          <w:rFonts w:ascii="Arial" w:hAnsi="Arial" w:cs="Arial"/>
        </w:rPr>
        <w:t>In the following pages, we generally describe the nature of each dataset, specify which analys</w:t>
      </w:r>
      <w:r w:rsidR="00615B52">
        <w:rPr>
          <w:rFonts w:ascii="Arial" w:hAnsi="Arial" w:cs="Arial"/>
        </w:rPr>
        <w:t>e</w:t>
      </w:r>
      <w:r w:rsidR="002E1761">
        <w:rPr>
          <w:rFonts w:ascii="Arial" w:hAnsi="Arial" w:cs="Arial"/>
        </w:rPr>
        <w:t xml:space="preserve">s </w:t>
      </w:r>
      <w:r w:rsidR="00615B52">
        <w:rPr>
          <w:rFonts w:ascii="Arial" w:hAnsi="Arial" w:cs="Arial"/>
        </w:rPr>
        <w:t>and/</w:t>
      </w:r>
      <w:r w:rsidR="002E1761">
        <w:rPr>
          <w:rFonts w:ascii="Arial" w:hAnsi="Arial" w:cs="Arial"/>
        </w:rPr>
        <w:t>or figure</w:t>
      </w:r>
      <w:r w:rsidR="00615B52">
        <w:rPr>
          <w:rFonts w:ascii="Arial" w:hAnsi="Arial" w:cs="Arial"/>
        </w:rPr>
        <w:t>s</w:t>
      </w:r>
      <w:r w:rsidR="002E1761">
        <w:rPr>
          <w:rFonts w:ascii="Arial" w:hAnsi="Arial" w:cs="Arial"/>
        </w:rPr>
        <w:t xml:space="preserve"> </w:t>
      </w:r>
      <w:r w:rsidR="00615B52">
        <w:rPr>
          <w:rFonts w:ascii="Arial" w:hAnsi="Arial" w:cs="Arial"/>
        </w:rPr>
        <w:t>each</w:t>
      </w:r>
      <w:r w:rsidR="002E1761">
        <w:rPr>
          <w:rFonts w:ascii="Arial" w:hAnsi="Arial" w:cs="Arial"/>
        </w:rPr>
        <w:t xml:space="preserve"> dataset pertains to, and provide written descriptions for each column header.</w:t>
      </w:r>
      <w:r w:rsidR="00034572">
        <w:rPr>
          <w:rFonts w:ascii="Arial" w:hAnsi="Arial" w:cs="Arial"/>
        </w:rPr>
        <w:t xml:space="preserve"> Further questions about the data can be directed to Dr. Jeff Clements at </w:t>
      </w:r>
      <w:hyperlink r:id="rId8" w:history="1">
        <w:r w:rsidR="00034572" w:rsidRPr="00E008DF">
          <w:rPr>
            <w:rStyle w:val="Hyperlink"/>
            <w:rFonts w:ascii="Arial" w:hAnsi="Arial" w:cs="Arial"/>
          </w:rPr>
          <w:t>jeffery.clements@dfo-mpo.gc.ca</w:t>
        </w:r>
      </w:hyperlink>
      <w:r w:rsidR="0093427A">
        <w:rPr>
          <w:rFonts w:ascii="Arial" w:hAnsi="Arial" w:cs="Arial"/>
        </w:rPr>
        <w:t>.</w:t>
      </w:r>
      <w:r w:rsidR="00840CB3">
        <w:rPr>
          <w:rFonts w:ascii="Arial" w:hAnsi="Arial" w:cs="Arial"/>
        </w:rPr>
        <w:br w:type="page"/>
      </w:r>
    </w:p>
    <w:p w14:paraId="22F64091" w14:textId="64FA5FE2" w:rsidR="00840CB3"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840CB3">
        <w:rPr>
          <w:rFonts w:ascii="Arial" w:hAnsi="Arial" w:cs="Arial"/>
          <w:b/>
          <w:bCs/>
          <w:sz w:val="28"/>
          <w:szCs w:val="28"/>
        </w:rPr>
        <w:t>S1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 xml:space="preserve">rrowing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800B13C"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Statistical analysis in main paper (BGLMM 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952340" w:rsidRPr="00365878" w14:paraId="72EB1AD0" w14:textId="77777777" w:rsidTr="002B2700">
        <w:trPr>
          <w:trHeight w:val="432"/>
        </w:trPr>
        <w:tc>
          <w:tcPr>
            <w:tcW w:w="1975" w:type="dxa"/>
            <w:vAlign w:val="center"/>
          </w:tcPr>
          <w:p w14:paraId="449A30A0" w14:textId="3DED9B1F" w:rsidR="00952340" w:rsidRPr="00365878" w:rsidRDefault="00952340" w:rsidP="002B2700">
            <w:pPr>
              <w:rPr>
                <w:rFonts w:ascii="Arial" w:hAnsi="Arial" w:cs="Arial"/>
                <w:sz w:val="20"/>
                <w:szCs w:val="20"/>
              </w:rPr>
            </w:pPr>
            <w:r>
              <w:rPr>
                <w:rFonts w:ascii="Arial" w:hAnsi="Arial" w:cs="Arial"/>
                <w:sz w:val="20"/>
                <w:szCs w:val="20"/>
              </w:rPr>
              <w:t>julian.date</w:t>
            </w:r>
          </w:p>
        </w:tc>
        <w:tc>
          <w:tcPr>
            <w:tcW w:w="7375" w:type="dxa"/>
            <w:vAlign w:val="center"/>
          </w:tcPr>
          <w:p w14:paraId="6A484E27" w14:textId="040E44A9" w:rsidR="00952340" w:rsidRPr="00365878" w:rsidRDefault="00952340" w:rsidP="002B2700">
            <w:pPr>
              <w:rPr>
                <w:rFonts w:ascii="Arial" w:hAnsi="Arial" w:cs="Arial"/>
                <w:sz w:val="20"/>
                <w:szCs w:val="20"/>
              </w:rPr>
            </w:pPr>
            <w:r w:rsidRPr="00952340">
              <w:rPr>
                <w:rFonts w:ascii="Arial" w:hAnsi="Arial" w:cs="Arial"/>
                <w:sz w:val="20"/>
                <w:szCs w:val="20"/>
              </w:rPr>
              <w:t xml:space="preserve">The Julian date corresponding to </w:t>
            </w:r>
            <w:r>
              <w:rPr>
                <w:rFonts w:ascii="Arial" w:hAnsi="Arial" w:cs="Arial"/>
                <w:sz w:val="20"/>
                <w:szCs w:val="20"/>
              </w:rPr>
              <w:t>the first day of each experiment</w:t>
            </w:r>
            <w:r w:rsidRPr="00952340">
              <w:rPr>
                <w:rFonts w:ascii="Arial" w:hAnsi="Arial" w:cs="Arial"/>
                <w:sz w:val="20"/>
                <w:szCs w:val="20"/>
              </w:rPr>
              <w:t>.</w:t>
            </w:r>
          </w:p>
        </w:tc>
      </w:tr>
      <w:tr w:rsidR="00952340" w:rsidRPr="00365878" w14:paraId="20817668" w14:textId="77777777" w:rsidTr="002B2700">
        <w:trPr>
          <w:trHeight w:val="432"/>
        </w:trPr>
        <w:tc>
          <w:tcPr>
            <w:tcW w:w="1975" w:type="dxa"/>
            <w:vAlign w:val="center"/>
          </w:tcPr>
          <w:p w14:paraId="407085F0" w14:textId="1AC4E2AA" w:rsidR="00952340" w:rsidRPr="00365878" w:rsidRDefault="00952340" w:rsidP="002B2700">
            <w:pPr>
              <w:rPr>
                <w:rFonts w:ascii="Arial" w:hAnsi="Arial" w:cs="Arial"/>
                <w:sz w:val="20"/>
                <w:szCs w:val="20"/>
              </w:rPr>
            </w:pPr>
            <w:r>
              <w:rPr>
                <w:rFonts w:ascii="Arial" w:hAnsi="Arial" w:cs="Arial"/>
                <w:sz w:val="20"/>
                <w:szCs w:val="20"/>
              </w:rPr>
              <w:t>avg.temp</w:t>
            </w:r>
          </w:p>
        </w:tc>
        <w:tc>
          <w:tcPr>
            <w:tcW w:w="7375" w:type="dxa"/>
            <w:vAlign w:val="center"/>
          </w:tcPr>
          <w:p w14:paraId="37CF2314" w14:textId="197272CC" w:rsidR="00952340" w:rsidRPr="00365878" w:rsidRDefault="00952340" w:rsidP="002B2700">
            <w:pPr>
              <w:rPr>
                <w:rFonts w:ascii="Arial" w:hAnsi="Arial" w:cs="Arial"/>
                <w:sz w:val="20"/>
                <w:szCs w:val="20"/>
              </w:rPr>
            </w:pPr>
            <w:r>
              <w:rPr>
                <w:rFonts w:ascii="Arial" w:hAnsi="Arial" w:cs="Arial"/>
                <w:sz w:val="20"/>
                <w:szCs w:val="20"/>
              </w:rPr>
              <w:t>Average air temperature during the first day of each experiment</w:t>
            </w:r>
            <w:r w:rsidRPr="00952340">
              <w:rPr>
                <w:rFonts w:ascii="Arial" w:hAnsi="Arial" w:cs="Arial"/>
                <w:sz w:val="20"/>
                <w:szCs w:val="20"/>
              </w:rPr>
              <w:t>.</w:t>
            </w:r>
          </w:p>
        </w:tc>
      </w:tr>
      <w:tr w:rsidR="00952340" w:rsidRPr="00365878" w14:paraId="504BAE94" w14:textId="77777777" w:rsidTr="002B2700">
        <w:trPr>
          <w:trHeight w:val="432"/>
        </w:trPr>
        <w:tc>
          <w:tcPr>
            <w:tcW w:w="1975" w:type="dxa"/>
            <w:vAlign w:val="center"/>
          </w:tcPr>
          <w:p w14:paraId="21A839D7" w14:textId="77E31328" w:rsidR="00952340" w:rsidRPr="00365878" w:rsidRDefault="00952340" w:rsidP="00952340">
            <w:pPr>
              <w:rPr>
                <w:rFonts w:ascii="Arial" w:hAnsi="Arial" w:cs="Arial"/>
                <w:sz w:val="20"/>
                <w:szCs w:val="20"/>
              </w:rPr>
            </w:pPr>
            <w:r>
              <w:rPr>
                <w:rFonts w:ascii="Arial" w:hAnsi="Arial" w:cs="Arial"/>
                <w:sz w:val="20"/>
                <w:szCs w:val="20"/>
              </w:rPr>
              <w:t>avg.humidex</w:t>
            </w:r>
          </w:p>
        </w:tc>
        <w:tc>
          <w:tcPr>
            <w:tcW w:w="7375" w:type="dxa"/>
            <w:vAlign w:val="center"/>
          </w:tcPr>
          <w:p w14:paraId="4DBFC093" w14:textId="497072C4" w:rsidR="00952340" w:rsidRPr="00365878" w:rsidRDefault="00952340" w:rsidP="00952340">
            <w:pPr>
              <w:rPr>
                <w:rFonts w:ascii="Arial" w:hAnsi="Arial" w:cs="Arial"/>
                <w:sz w:val="20"/>
                <w:szCs w:val="20"/>
              </w:rPr>
            </w:pPr>
            <w:r>
              <w:rPr>
                <w:rFonts w:ascii="Arial" w:hAnsi="Arial" w:cs="Arial"/>
                <w:sz w:val="20"/>
                <w:szCs w:val="20"/>
              </w:rPr>
              <w:t>Average humidex value during the first day of each experiment</w:t>
            </w:r>
            <w:r w:rsidRPr="00952340">
              <w:rPr>
                <w:rFonts w:ascii="Arial" w:hAnsi="Arial" w:cs="Arial"/>
                <w:sz w:val="20"/>
                <w:szCs w:val="20"/>
              </w:rPr>
              <w:t>.</w:t>
            </w:r>
          </w:p>
        </w:tc>
      </w:tr>
      <w:tr w:rsidR="00952340" w:rsidRPr="00365878" w14:paraId="5F42FBD8" w14:textId="77777777" w:rsidTr="002B2700">
        <w:trPr>
          <w:trHeight w:val="432"/>
        </w:trPr>
        <w:tc>
          <w:tcPr>
            <w:tcW w:w="1975" w:type="dxa"/>
            <w:vAlign w:val="center"/>
          </w:tcPr>
          <w:p w14:paraId="01A0C8D8" w14:textId="48B98255" w:rsidR="00952340" w:rsidRPr="00365878" w:rsidRDefault="00952340" w:rsidP="00952340">
            <w:pPr>
              <w:rPr>
                <w:rFonts w:ascii="Arial" w:hAnsi="Arial" w:cs="Arial"/>
                <w:sz w:val="20"/>
                <w:szCs w:val="20"/>
              </w:rPr>
            </w:pPr>
            <w:r w:rsidRPr="00365878">
              <w:rPr>
                <w:rFonts w:ascii="Arial" w:hAnsi="Arial" w:cs="Arial"/>
                <w:sz w:val="20"/>
                <w:szCs w:val="20"/>
              </w:rPr>
              <w:t>time.since.deploy</w:t>
            </w:r>
          </w:p>
        </w:tc>
        <w:tc>
          <w:tcPr>
            <w:tcW w:w="7375" w:type="dxa"/>
            <w:vAlign w:val="center"/>
          </w:tcPr>
          <w:p w14:paraId="1045C27D" w14:textId="661030B0"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(24 h, 48 h)</w:t>
            </w:r>
            <w:r w:rsidRPr="00365878">
              <w:rPr>
                <w:rFonts w:ascii="Arial" w:hAnsi="Arial" w:cs="Arial"/>
                <w:sz w:val="20"/>
                <w:szCs w:val="20"/>
              </w:rPr>
              <w:t xml:space="preserve">. The time point </w:t>
            </w:r>
            <w:r>
              <w:rPr>
                <w:rFonts w:ascii="Arial" w:hAnsi="Arial" w:cs="Arial"/>
                <w:sz w:val="20"/>
                <w:szCs w:val="20"/>
              </w:rPr>
              <w:t>at which the number of reburrowed and dead clams was recorded after fishing in their respective mesocosm plots.</w:t>
            </w:r>
          </w:p>
        </w:tc>
      </w:tr>
      <w:tr w:rsidR="00952340" w:rsidRPr="00365878" w14:paraId="712B517C" w14:textId="77777777" w:rsidTr="002B2700">
        <w:trPr>
          <w:trHeight w:val="432"/>
        </w:trPr>
        <w:tc>
          <w:tcPr>
            <w:tcW w:w="1975" w:type="dxa"/>
            <w:vAlign w:val="center"/>
          </w:tcPr>
          <w:p w14:paraId="27C468EC" w14:textId="63FACB31" w:rsidR="00952340" w:rsidRPr="00365878" w:rsidRDefault="00952340" w:rsidP="00952340">
            <w:pPr>
              <w:rPr>
                <w:rFonts w:ascii="Arial" w:hAnsi="Arial" w:cs="Arial"/>
                <w:sz w:val="20"/>
                <w:szCs w:val="20"/>
              </w:rPr>
            </w:pPr>
            <w:r w:rsidRPr="00365878">
              <w:rPr>
                <w:rFonts w:ascii="Arial" w:hAnsi="Arial" w:cs="Arial"/>
                <w:sz w:val="20"/>
                <w:szCs w:val="20"/>
              </w:rPr>
              <w:t>tide.level</w:t>
            </w:r>
          </w:p>
        </w:tc>
        <w:tc>
          <w:tcPr>
            <w:tcW w:w="7375" w:type="dxa"/>
            <w:vAlign w:val="center"/>
          </w:tcPr>
          <w:p w14:paraId="34F9E0A1" w14:textId="41DF0D9E"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952340" w:rsidRPr="00365878" w14:paraId="48A6A750" w14:textId="77777777" w:rsidTr="002B2700">
        <w:trPr>
          <w:trHeight w:val="432"/>
        </w:trPr>
        <w:tc>
          <w:tcPr>
            <w:tcW w:w="1975" w:type="dxa"/>
            <w:vAlign w:val="center"/>
          </w:tcPr>
          <w:p w14:paraId="25E1E973" w14:textId="4E12C970" w:rsidR="00952340" w:rsidRPr="00365878" w:rsidRDefault="00952340" w:rsidP="00952340">
            <w:pPr>
              <w:rPr>
                <w:rFonts w:ascii="Arial" w:hAnsi="Arial" w:cs="Arial"/>
                <w:sz w:val="20"/>
                <w:szCs w:val="20"/>
              </w:rPr>
            </w:pPr>
            <w:r w:rsidRPr="00365878">
              <w:rPr>
                <w:rFonts w:ascii="Arial" w:hAnsi="Arial" w:cs="Arial"/>
                <w:sz w:val="20"/>
                <w:szCs w:val="20"/>
              </w:rPr>
              <w:t>plot.glob</w:t>
            </w:r>
          </w:p>
        </w:tc>
        <w:tc>
          <w:tcPr>
            <w:tcW w:w="7375" w:type="dxa"/>
            <w:vAlign w:val="center"/>
          </w:tcPr>
          <w:p w14:paraId="66C5ADBA" w14:textId="391FB597"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experimental trial. Individual plots are repeated twice within each experiment, as the exact same plot was assessed twice in each experimental trial. Referred to as “Plot ID” in the main paper.</w:t>
            </w:r>
          </w:p>
        </w:tc>
      </w:tr>
      <w:tr w:rsidR="00952340" w:rsidRPr="00365878" w14:paraId="1486883A" w14:textId="77777777" w:rsidTr="002B2700">
        <w:trPr>
          <w:trHeight w:val="432"/>
        </w:trPr>
        <w:tc>
          <w:tcPr>
            <w:tcW w:w="1975" w:type="dxa"/>
            <w:vAlign w:val="center"/>
          </w:tcPr>
          <w:p w14:paraId="3C6D93BC" w14:textId="66046B8C" w:rsidR="00952340" w:rsidRPr="00365878" w:rsidRDefault="00952340" w:rsidP="00952340">
            <w:pPr>
              <w:rPr>
                <w:rFonts w:ascii="Arial" w:hAnsi="Arial" w:cs="Arial"/>
                <w:sz w:val="20"/>
                <w:szCs w:val="20"/>
              </w:rPr>
            </w:pPr>
            <w:r w:rsidRPr="00365878">
              <w:rPr>
                <w:rFonts w:ascii="Arial" w:hAnsi="Arial" w:cs="Arial"/>
                <w:sz w:val="20"/>
                <w:szCs w:val="20"/>
              </w:rPr>
              <w:t>pred.treat</w:t>
            </w:r>
          </w:p>
        </w:tc>
        <w:tc>
          <w:tcPr>
            <w:tcW w:w="7375" w:type="dxa"/>
            <w:vAlign w:val="center"/>
          </w:tcPr>
          <w:p w14:paraId="52C96DCF" w14:textId="74722DFD"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952340" w:rsidRPr="00365878" w14:paraId="7B370F97" w14:textId="77777777" w:rsidTr="002B2700">
        <w:trPr>
          <w:trHeight w:val="432"/>
        </w:trPr>
        <w:tc>
          <w:tcPr>
            <w:tcW w:w="1975" w:type="dxa"/>
            <w:vAlign w:val="center"/>
          </w:tcPr>
          <w:p w14:paraId="0824CD60" w14:textId="3013A0D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952340" w:rsidRPr="00365878" w:rsidRDefault="00952340" w:rsidP="0095234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952340" w:rsidRPr="00365878" w14:paraId="1D33E275" w14:textId="77777777" w:rsidTr="002B2700">
        <w:trPr>
          <w:trHeight w:val="432"/>
        </w:trPr>
        <w:tc>
          <w:tcPr>
            <w:tcW w:w="1975" w:type="dxa"/>
            <w:vAlign w:val="center"/>
          </w:tcPr>
          <w:p w14:paraId="0A5E0C92" w14:textId="45896649"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952340" w:rsidRPr="00365878" w:rsidRDefault="00952340" w:rsidP="00952340">
            <w:pPr>
              <w:rPr>
                <w:rFonts w:ascii="Arial" w:hAnsi="Arial" w:cs="Arial"/>
                <w:sz w:val="20"/>
                <w:szCs w:val="20"/>
              </w:rPr>
            </w:pPr>
            <w:r>
              <w:rPr>
                <w:rFonts w:ascii="Arial" w:hAnsi="Arial" w:cs="Arial"/>
                <w:sz w:val="20"/>
                <w:szCs w:val="20"/>
              </w:rPr>
              <w:t>The number of clams that reburrowed in each individual mesocosm plot at each time point.</w:t>
            </w:r>
          </w:p>
        </w:tc>
      </w:tr>
      <w:tr w:rsidR="00952340" w:rsidRPr="00365878" w14:paraId="4B4DD0AC" w14:textId="77777777" w:rsidTr="002B2700">
        <w:trPr>
          <w:trHeight w:val="432"/>
        </w:trPr>
        <w:tc>
          <w:tcPr>
            <w:tcW w:w="1975" w:type="dxa"/>
            <w:vAlign w:val="center"/>
          </w:tcPr>
          <w:p w14:paraId="304FC8DB" w14:textId="365E20B1"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952340" w:rsidRPr="00365878" w:rsidRDefault="00952340" w:rsidP="00952340">
            <w:pPr>
              <w:rPr>
                <w:rFonts w:ascii="Arial" w:hAnsi="Arial" w:cs="Arial"/>
                <w:sz w:val="20"/>
                <w:szCs w:val="20"/>
              </w:rPr>
            </w:pPr>
            <w:r>
              <w:rPr>
                <w:rFonts w:ascii="Arial" w:hAnsi="Arial" w:cs="Arial"/>
                <w:sz w:val="20"/>
                <w:szCs w:val="20"/>
              </w:rPr>
              <w:t>The number of clams that died in each individual mesocosm plot at each time point.</w:t>
            </w:r>
          </w:p>
        </w:tc>
      </w:tr>
      <w:tr w:rsidR="00952340" w:rsidRPr="00365878" w14:paraId="294475EC" w14:textId="77777777" w:rsidTr="002B2700">
        <w:trPr>
          <w:trHeight w:val="432"/>
        </w:trPr>
        <w:tc>
          <w:tcPr>
            <w:tcW w:w="1975" w:type="dxa"/>
            <w:vAlign w:val="center"/>
          </w:tcPr>
          <w:p w14:paraId="034B2FBA" w14:textId="2D284200" w:rsidR="00952340" w:rsidRPr="00365878" w:rsidRDefault="00952340" w:rsidP="00952340">
            <w:pPr>
              <w:rPr>
                <w:rFonts w:ascii="Arial" w:hAnsi="Arial" w:cs="Arial"/>
                <w:sz w:val="20"/>
                <w:szCs w:val="20"/>
              </w:rPr>
            </w:pPr>
            <w:r w:rsidRPr="00365878">
              <w:rPr>
                <w:rFonts w:ascii="Arial" w:hAnsi="Arial" w:cs="Arial"/>
                <w:sz w:val="20"/>
                <w:szCs w:val="20"/>
              </w:rPr>
              <w:t>prop.burrowed</w:t>
            </w:r>
          </w:p>
        </w:tc>
        <w:tc>
          <w:tcPr>
            <w:tcW w:w="7375" w:type="dxa"/>
            <w:vAlign w:val="center"/>
          </w:tcPr>
          <w:p w14:paraId="7672B2DB" w14:textId="62EBC555"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reburrowed in each individual mesocosm plot at each time point. Computed as: </w:t>
            </w:r>
            <w:r w:rsidRPr="006D3036">
              <w:rPr>
                <w:rFonts w:ascii="Arial" w:hAnsi="Arial" w:cs="Arial"/>
                <w:i/>
                <w:iCs/>
                <w:sz w:val="20"/>
                <w:szCs w:val="20"/>
              </w:rPr>
              <w:t>prop.burrowed = burrowed ÷ initial</w:t>
            </w:r>
          </w:p>
        </w:tc>
      </w:tr>
      <w:tr w:rsidR="00952340" w:rsidRPr="00365878" w14:paraId="081D8B08" w14:textId="77777777" w:rsidTr="002B2700">
        <w:trPr>
          <w:trHeight w:val="432"/>
        </w:trPr>
        <w:tc>
          <w:tcPr>
            <w:tcW w:w="1975" w:type="dxa"/>
            <w:vAlign w:val="center"/>
          </w:tcPr>
          <w:p w14:paraId="426C9A9A" w14:textId="10D91C80" w:rsidR="00952340" w:rsidRPr="00365878" w:rsidRDefault="00952340" w:rsidP="00952340">
            <w:pPr>
              <w:rPr>
                <w:rFonts w:ascii="Arial" w:hAnsi="Arial" w:cs="Arial"/>
                <w:sz w:val="20"/>
                <w:szCs w:val="20"/>
              </w:rPr>
            </w:pPr>
            <w:r w:rsidRPr="00365878">
              <w:rPr>
                <w:rFonts w:ascii="Arial" w:hAnsi="Arial" w:cs="Arial"/>
                <w:sz w:val="20"/>
                <w:szCs w:val="20"/>
              </w:rPr>
              <w:t>prop.dead</w:t>
            </w:r>
          </w:p>
        </w:tc>
        <w:tc>
          <w:tcPr>
            <w:tcW w:w="7375" w:type="dxa"/>
            <w:vAlign w:val="center"/>
          </w:tcPr>
          <w:p w14:paraId="5B73E4CE" w14:textId="1938A8F6"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died in each individual mesocosm plot at each time point. Computed as: </w:t>
            </w:r>
            <w:r>
              <w:rPr>
                <w:rFonts w:ascii="Arial" w:hAnsi="Arial" w:cs="Arial"/>
                <w:i/>
                <w:iCs/>
                <w:sz w:val="20"/>
                <w:szCs w:val="20"/>
              </w:rPr>
              <w:t>prop.dead =</w:t>
            </w:r>
            <w:r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88A3EF"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Kouchibouguac</w:t>
      </w:r>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9"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r>
              <w:rPr>
                <w:rFonts w:ascii="Arial" w:hAnsi="Arial" w:cs="Arial"/>
                <w:sz w:val="20"/>
                <w:szCs w:val="20"/>
              </w:rPr>
              <w:t>julian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r>
              <w:rPr>
                <w:rFonts w:ascii="Arial" w:hAnsi="Arial" w:cs="Arial"/>
                <w:sz w:val="20"/>
                <w:szCs w:val="20"/>
              </w:rPr>
              <w:t>max.temp</w:t>
            </w:r>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r>
              <w:rPr>
                <w:rFonts w:ascii="Arial" w:hAnsi="Arial" w:cs="Arial"/>
                <w:sz w:val="20"/>
                <w:szCs w:val="20"/>
              </w:rPr>
              <w:t>mean.temp</w:t>
            </w:r>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115569E9"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for the weather station closest to our study site, Kouchibouguac</w:t>
      </w:r>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10"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73737B91"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r>
              <w:rPr>
                <w:rFonts w:ascii="Arial" w:hAnsi="Arial" w:cs="Arial"/>
                <w:sz w:val="20"/>
                <w:szCs w:val="20"/>
              </w:rPr>
              <w:t>avg.air.temp</w:t>
            </w:r>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r>
              <w:rPr>
                <w:rFonts w:ascii="Arial" w:hAnsi="Arial" w:cs="Arial"/>
                <w:sz w:val="20"/>
                <w:szCs w:val="20"/>
              </w:rPr>
              <w:t>crab.count</w:t>
            </w:r>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r w:rsidR="005421C9">
              <w:rPr>
                <w:rFonts w:ascii="Arial" w:hAnsi="Arial" w:cs="Arial"/>
                <w:i/>
                <w:iCs/>
                <w:sz w:val="20"/>
                <w:szCs w:val="20"/>
              </w:rPr>
              <w:t>Carcinus maenas</w:t>
            </w:r>
            <w:r w:rsidR="005421C9">
              <w:rPr>
                <w:rFonts w:ascii="Arial" w:hAnsi="Arial" w:cs="Arial"/>
                <w:sz w:val="20"/>
                <w:szCs w:val="20"/>
              </w:rPr>
              <w:t>) and native rock crabs (</w:t>
            </w:r>
            <w:r w:rsidR="005421C9">
              <w:rPr>
                <w:rFonts w:ascii="Arial" w:hAnsi="Arial" w:cs="Arial"/>
                <w:i/>
                <w:iCs/>
                <w:sz w:val="20"/>
                <w:szCs w:val="20"/>
              </w:rPr>
              <w:t>Cancer irroratus</w:t>
            </w:r>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r>
              <w:rPr>
                <w:rFonts w:ascii="Arial" w:hAnsi="Arial" w:cs="Arial"/>
                <w:sz w:val="20"/>
                <w:szCs w:val="20"/>
              </w:rPr>
              <w:t>mudsnail.buckets.count</w:t>
            </w:r>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The number of individual mesocosm plots that contained multiple native mudsnails</w:t>
            </w:r>
            <w:r w:rsidR="008A07A9">
              <w:rPr>
                <w:rFonts w:ascii="Arial" w:hAnsi="Arial" w:cs="Arial"/>
                <w:sz w:val="20"/>
                <w:szCs w:val="20"/>
              </w:rPr>
              <w:t xml:space="preserve">, </w:t>
            </w:r>
            <w:r w:rsidR="008A07A9">
              <w:rPr>
                <w:rFonts w:ascii="Arial" w:hAnsi="Arial" w:cs="Arial"/>
                <w:i/>
                <w:iCs/>
                <w:sz w:val="20"/>
                <w:szCs w:val="20"/>
              </w:rPr>
              <w:t>Ilyanassa obsoleta</w:t>
            </w:r>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r>
              <w:rPr>
                <w:rFonts w:ascii="Arial" w:hAnsi="Arial" w:cs="Arial"/>
                <w:sz w:val="20"/>
                <w:szCs w:val="20"/>
              </w:rPr>
              <w:t>tot.pred.activity</w:t>
            </w:r>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tot.pred.activity = crab.count + mudsnail.bucket.count</w:t>
            </w:r>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r>
              <w:rPr>
                <w:rFonts w:ascii="Arial" w:hAnsi="Arial" w:cs="Arial"/>
                <w:sz w:val="20"/>
                <w:szCs w:val="20"/>
              </w:rPr>
              <w:t>rel.pred.activity</w:t>
            </w:r>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r w:rsidRPr="001E0F58">
              <w:rPr>
                <w:rFonts w:ascii="Arial" w:hAnsi="Arial" w:cs="Arial"/>
                <w:i/>
                <w:iCs/>
                <w:sz w:val="20"/>
                <w:szCs w:val="20"/>
              </w:rPr>
              <w:t>tot.pred.activity</w:t>
            </w:r>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rel.pred.activity = tot.pred.activity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4A33567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S5 data.csv</w:t>
      </w:r>
    </w:p>
    <w:p w14:paraId="3A5D7445" w14:textId="46CB6BE6"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(‘Reburrowing’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r>
              <w:rPr>
                <w:rFonts w:ascii="Arial" w:hAnsi="Arial" w:cs="Arial"/>
                <w:sz w:val="20"/>
                <w:szCs w:val="20"/>
              </w:rPr>
              <w:t>exp</w:t>
            </w:r>
            <w:r w:rsidR="00C45E7D">
              <w:rPr>
                <w:rFonts w:ascii="Arial" w:hAnsi="Arial" w:cs="Arial"/>
                <w:sz w:val="20"/>
                <w:szCs w:val="20"/>
              </w:rPr>
              <w:t>.temp</w:t>
            </w:r>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clams reburrowed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r w:rsidR="0026238D">
              <w:rPr>
                <w:rFonts w:ascii="Arial" w:hAnsi="Arial" w:cs="Arial"/>
                <w:sz w:val="20"/>
                <w:szCs w:val="20"/>
              </w:rPr>
              <w:t>reburrow</w:t>
            </w:r>
            <w:r>
              <w:rPr>
                <w:rFonts w:ascii="Arial" w:hAnsi="Arial" w:cs="Arial"/>
                <w:sz w:val="20"/>
                <w:szCs w:val="20"/>
              </w:rPr>
              <w:t>ed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146CFEEB" w:rsidR="00BB36E9" w:rsidRPr="00703B47" w:rsidRDefault="00BB36E9" w:rsidP="00BB36E9">
      <w:pPr>
        <w:spacing w:line="240" w:lineRule="auto"/>
        <w:jc w:val="both"/>
        <w:rPr>
          <w:rFonts w:ascii="Arial" w:hAnsi="Arial" w:cs="Arial"/>
          <w:b/>
          <w:bCs/>
          <w:sz w:val="28"/>
          <w:szCs w:val="28"/>
        </w:rPr>
      </w:pPr>
      <w:r w:rsidRPr="00703B47">
        <w:rPr>
          <w:rFonts w:ascii="Arial" w:hAnsi="Arial" w:cs="Arial"/>
          <w:b/>
          <w:bCs/>
          <w:sz w:val="28"/>
          <w:szCs w:val="28"/>
        </w:rPr>
        <w:lastRenderedPageBreak/>
        <w:t>Datafile: S6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Crab catch data from the crab monitoring program at Kouchibouguac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r w:rsidRPr="00703B47">
              <w:rPr>
                <w:rFonts w:ascii="Arial" w:hAnsi="Arial" w:cs="Arial"/>
                <w:sz w:val="20"/>
                <w:szCs w:val="20"/>
              </w:rPr>
              <w:t>julian.date</w:t>
            </w:r>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r w:rsidRPr="00703B47">
              <w:rPr>
                <w:rFonts w:ascii="Arial" w:hAnsi="Arial" w:cs="Arial"/>
                <w:sz w:val="20"/>
                <w:szCs w:val="20"/>
              </w:rPr>
              <w:t>days.fished</w:t>
            </w:r>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r w:rsidRPr="00703B47">
              <w:rPr>
                <w:rFonts w:ascii="Arial" w:hAnsi="Arial" w:cs="Arial"/>
                <w:sz w:val="20"/>
                <w:szCs w:val="20"/>
              </w:rPr>
              <w:t>avg.mucrab</w:t>
            </w:r>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r w:rsidR="00F008DF" w:rsidRPr="00703B47">
              <w:rPr>
                <w:rFonts w:ascii="Arial" w:hAnsi="Arial" w:cs="Arial"/>
                <w:i/>
                <w:iCs/>
                <w:sz w:val="20"/>
                <w:szCs w:val="20"/>
              </w:rPr>
              <w:t>Panopeus herbstii</w:t>
            </w:r>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r w:rsidRPr="00703B47">
              <w:rPr>
                <w:rFonts w:ascii="Arial" w:hAnsi="Arial" w:cs="Arial"/>
                <w:sz w:val="20"/>
                <w:szCs w:val="20"/>
              </w:rPr>
              <w:t>avg.rockcrab</w:t>
            </w:r>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Cancer irroratus</w:t>
            </w:r>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344729DB" w:rsidR="006A7753" w:rsidRPr="00703B47" w:rsidRDefault="006A7753" w:rsidP="006A7753">
            <w:pPr>
              <w:rPr>
                <w:rFonts w:ascii="Arial" w:hAnsi="Arial" w:cs="Arial"/>
                <w:sz w:val="20"/>
                <w:szCs w:val="20"/>
              </w:rPr>
            </w:pPr>
            <w:r w:rsidRPr="00703B47">
              <w:rPr>
                <w:rFonts w:ascii="Arial" w:hAnsi="Arial" w:cs="Arial"/>
                <w:sz w:val="20"/>
                <w:szCs w:val="20"/>
              </w:rPr>
              <w:t>avg.</w:t>
            </w:r>
            <w:del w:id="6" w:author="Fishman, David (DFO/MPO)" w:date="2025-03-04T13:32:00Z" w16du:dateUtc="2025-03-04T17:32:00Z">
              <w:r w:rsidRPr="00703B47" w:rsidDel="00943189">
                <w:rPr>
                  <w:rFonts w:ascii="Arial" w:hAnsi="Arial" w:cs="Arial"/>
                  <w:sz w:val="20"/>
                  <w:szCs w:val="20"/>
                </w:rPr>
                <w:delText>r</w:delText>
              </w:r>
            </w:del>
            <w:r w:rsidRPr="00703B47">
              <w:rPr>
                <w:rFonts w:ascii="Arial" w:hAnsi="Arial" w:cs="Arial"/>
                <w:sz w:val="20"/>
                <w:szCs w:val="20"/>
              </w:rPr>
              <w:t>greencrab</w:t>
            </w:r>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r w:rsidRPr="00703B47">
              <w:rPr>
                <w:rFonts w:ascii="Arial" w:hAnsi="Arial" w:cs="Arial"/>
                <w:i/>
                <w:iCs/>
                <w:sz w:val="20"/>
                <w:szCs w:val="20"/>
              </w:rPr>
              <w:t>Carcinus maenas</w:t>
            </w:r>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r w:rsidRPr="00703B47">
              <w:rPr>
                <w:rFonts w:ascii="Arial" w:hAnsi="Arial" w:cs="Arial"/>
                <w:sz w:val="20"/>
                <w:szCs w:val="20"/>
              </w:rPr>
              <w:t>avg.total.crab</w:t>
            </w:r>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r w:rsidRPr="00703B47">
              <w:rPr>
                <w:rFonts w:ascii="Arial" w:hAnsi="Arial" w:cs="Arial"/>
                <w:sz w:val="20"/>
                <w:szCs w:val="20"/>
              </w:rPr>
              <w:t>avg.cpue</w:t>
            </w:r>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avg.total.crab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317BDE03" w:rsidR="00BB36E9" w:rsidRPr="008B4B75" w:rsidRDefault="00BB36E9" w:rsidP="00BB36E9">
      <w:pPr>
        <w:spacing w:line="240" w:lineRule="auto"/>
        <w:jc w:val="both"/>
        <w:rPr>
          <w:rFonts w:ascii="Arial" w:hAnsi="Arial" w:cs="Arial"/>
          <w:b/>
          <w:bCs/>
          <w:sz w:val="28"/>
          <w:szCs w:val="28"/>
        </w:rPr>
      </w:pPr>
      <w:r w:rsidRPr="008B4B75">
        <w:rPr>
          <w:rFonts w:ascii="Arial" w:hAnsi="Arial" w:cs="Arial"/>
          <w:b/>
          <w:bCs/>
          <w:sz w:val="28"/>
          <w:szCs w:val="28"/>
        </w:rPr>
        <w:lastRenderedPageBreak/>
        <w:t>Datafile: S7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r w:rsidR="00CB36D3" w:rsidRPr="008B4B75">
        <w:rPr>
          <w:rFonts w:ascii="Arial" w:hAnsi="Arial" w:cs="Arial"/>
        </w:rPr>
        <w:t xml:space="preserve">Reburrowing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11"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Kouchibouguac National Park that experiments were conducted (n = 4 for 2021; n = 1 for 2024). Specifics on sites for 2021 can be found in Ledoux et al. (2021) here: </w:t>
            </w:r>
            <w:hyperlink r:id="rId12"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Number of sub-legal clams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r w:rsidRPr="008B4B75">
              <w:rPr>
                <w:rFonts w:ascii="Arial" w:hAnsi="Arial" w:cs="Arial"/>
                <w:sz w:val="20"/>
                <w:szCs w:val="20"/>
              </w:rPr>
              <w:t>prop.burrowed</w:t>
            </w:r>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reburrowed in each individual mesocosm plot at each time point. Computed as: </w:t>
            </w:r>
            <w:r w:rsidRPr="008B4B75">
              <w:rPr>
                <w:rFonts w:ascii="Arial" w:hAnsi="Arial" w:cs="Arial"/>
                <w:i/>
                <w:iCs/>
                <w:sz w:val="20"/>
                <w:szCs w:val="20"/>
              </w:rPr>
              <w:t xml:space="preserve">prop.burrowed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7D038290" w:rsidR="00BB36E9" w:rsidRPr="0093427A" w:rsidRDefault="00BB36E9" w:rsidP="00BB36E9">
      <w:pPr>
        <w:spacing w:line="240" w:lineRule="auto"/>
        <w:jc w:val="both"/>
        <w:rPr>
          <w:rFonts w:ascii="Arial" w:hAnsi="Arial" w:cs="Arial"/>
          <w:b/>
          <w:bCs/>
          <w:sz w:val="28"/>
          <w:szCs w:val="28"/>
        </w:rPr>
      </w:pPr>
      <w:r w:rsidRPr="0093427A">
        <w:rPr>
          <w:rFonts w:ascii="Arial" w:hAnsi="Arial" w:cs="Arial"/>
          <w:b/>
          <w:bCs/>
          <w:sz w:val="28"/>
          <w:szCs w:val="28"/>
        </w:rPr>
        <w:lastRenderedPageBreak/>
        <w:t>Datafile: S8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7"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Kouchibouguac (URL: </w:t>
      </w:r>
      <w:hyperlink r:id="rId13"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r w:rsidRPr="0093427A">
              <w:rPr>
                <w:rFonts w:ascii="Arial" w:hAnsi="Arial" w:cs="Arial"/>
                <w:sz w:val="20"/>
                <w:szCs w:val="20"/>
              </w:rPr>
              <w:t>day.in.month</w:t>
            </w:r>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r w:rsidRPr="0093427A">
              <w:rPr>
                <w:rFonts w:ascii="Arial" w:hAnsi="Arial" w:cs="Arial"/>
                <w:sz w:val="20"/>
                <w:szCs w:val="20"/>
              </w:rPr>
              <w:t>julian.date</w:t>
            </w:r>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7"/>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36BF76C1" w:rsidR="007B72C9" w:rsidRPr="001E484E" w:rsidRDefault="007B72C9" w:rsidP="007B72C9">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EB68F0">
        <w:rPr>
          <w:rFonts w:ascii="Arial" w:hAnsi="Arial" w:cs="Arial"/>
          <w:b/>
          <w:bCs/>
          <w:sz w:val="28"/>
          <w:szCs w:val="28"/>
        </w:rPr>
        <w:t xml:space="preserve">S9 </w:t>
      </w:r>
      <w:r>
        <w:rPr>
          <w:rFonts w:ascii="Arial" w:hAnsi="Arial" w:cs="Arial"/>
          <w:b/>
          <w:bCs/>
          <w:sz w:val="28"/>
          <w:szCs w:val="28"/>
        </w:rP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r>
              <w:rPr>
                <w:rFonts w:ascii="Arial" w:hAnsi="Arial" w:cs="Arial"/>
                <w:sz w:val="20"/>
                <w:szCs w:val="20"/>
              </w:rPr>
              <w:t>shell.length</w:t>
            </w:r>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3549FAAD"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943ED4">
        <w:rPr>
          <w:rFonts w:ascii="Arial" w:hAnsi="Arial" w:cs="Arial"/>
          <w:b/>
          <w:bCs/>
          <w:sz w:val="28"/>
          <w:szCs w:val="28"/>
        </w:rPr>
        <w:t>10</w:t>
      </w:r>
      <w:r>
        <w:rPr>
          <w:rFonts w:ascii="Arial" w:hAnsi="Arial" w:cs="Arial"/>
          <w:b/>
          <w:bCs/>
          <w:sz w:val="28"/>
          <w:szCs w:val="28"/>
        </w:rP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7072B6">
        <w:rPr>
          <w:rFonts w:ascii="Arial" w:hAnsi="Arial" w:cs="Arial"/>
        </w:rPr>
        <w:t>Reb</w:t>
      </w:r>
      <w:r w:rsidR="0026238D">
        <w:rPr>
          <w:rFonts w:ascii="Arial" w:hAnsi="Arial" w:cs="Arial"/>
        </w:rPr>
        <w:t>u</w:t>
      </w:r>
      <w:r w:rsidR="007072B6">
        <w:rPr>
          <w:rFonts w:ascii="Arial" w:hAnsi="Arial" w:cs="Arial"/>
        </w:rPr>
        <w:t xml:space="preserve">rrowing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r w:rsidRPr="00365878">
              <w:rPr>
                <w:rFonts w:ascii="Arial" w:hAnsi="Arial" w:cs="Arial"/>
                <w:sz w:val="20"/>
                <w:szCs w:val="20"/>
              </w:rPr>
              <w:t>time.since.deploy</w:t>
            </w:r>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r w:rsidR="0026238D">
              <w:rPr>
                <w:rFonts w:ascii="Arial" w:hAnsi="Arial" w:cs="Arial"/>
                <w:sz w:val="20"/>
                <w:szCs w:val="20"/>
              </w:rPr>
              <w:t>reburrow</w:t>
            </w:r>
            <w:r>
              <w:rPr>
                <w:rFonts w:ascii="Arial" w:hAnsi="Arial" w:cs="Arial"/>
                <w:sz w:val="20"/>
                <w:szCs w:val="20"/>
              </w:rPr>
              <w:t xml:space="preserve">ed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r w:rsidRPr="00365878">
              <w:rPr>
                <w:rFonts w:ascii="Arial" w:hAnsi="Arial" w:cs="Arial"/>
                <w:sz w:val="20"/>
                <w:szCs w:val="20"/>
              </w:rPr>
              <w:t>tide.level</w:t>
            </w:r>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r w:rsidRPr="00365878">
              <w:rPr>
                <w:rFonts w:ascii="Arial" w:hAnsi="Arial" w:cs="Arial"/>
                <w:sz w:val="20"/>
                <w:szCs w:val="20"/>
              </w:rPr>
              <w:t>plot.glob</w:t>
            </w:r>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r w:rsidRPr="00365878">
              <w:rPr>
                <w:rFonts w:ascii="Arial" w:hAnsi="Arial" w:cs="Arial"/>
                <w:sz w:val="20"/>
                <w:szCs w:val="20"/>
              </w:rPr>
              <w:t>pred.treat</w:t>
            </w:r>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r w:rsidR="0026238D">
              <w:rPr>
                <w:rFonts w:ascii="Arial" w:hAnsi="Arial" w:cs="Arial"/>
                <w:sz w:val="20"/>
                <w:szCs w:val="20"/>
              </w:rPr>
              <w:t>reburrow</w:t>
            </w:r>
            <w:r>
              <w:rPr>
                <w:rFonts w:ascii="Arial" w:hAnsi="Arial" w:cs="Arial"/>
                <w:sz w:val="20"/>
                <w:szCs w:val="20"/>
              </w:rPr>
              <w:t>ed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r w:rsidRPr="00365878">
              <w:rPr>
                <w:rFonts w:ascii="Arial" w:hAnsi="Arial" w:cs="Arial"/>
                <w:sz w:val="20"/>
                <w:szCs w:val="20"/>
              </w:rPr>
              <w:t>prop.burrowed</w:t>
            </w:r>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r w:rsidR="0026238D">
              <w:rPr>
                <w:rFonts w:ascii="Arial" w:hAnsi="Arial" w:cs="Arial"/>
                <w:sz w:val="20"/>
                <w:szCs w:val="20"/>
              </w:rPr>
              <w:t>reburrow</w:t>
            </w:r>
            <w:r>
              <w:rPr>
                <w:rFonts w:ascii="Arial" w:hAnsi="Arial" w:cs="Arial"/>
                <w:sz w:val="20"/>
                <w:szCs w:val="20"/>
              </w:rPr>
              <w:t xml:space="preserve">ed in each individual mesocosm plot at each time point. Computed as: </w:t>
            </w:r>
            <w:r w:rsidRPr="006D3036">
              <w:rPr>
                <w:rFonts w:ascii="Arial" w:hAnsi="Arial" w:cs="Arial"/>
                <w:i/>
                <w:iCs/>
                <w:sz w:val="20"/>
                <w:szCs w:val="20"/>
              </w:rPr>
              <w:t>prop.burrowed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3427A">
      <w:pPr>
        <w:suppressLineNumbers/>
        <w:rPr>
          <w:rFonts w:ascii="Arial" w:hAnsi="Arial" w:cs="Arial"/>
          <w:b/>
          <w:bCs/>
          <w:sz w:val="32"/>
          <w:szCs w:val="32"/>
        </w:rPr>
      </w:pPr>
      <w:r w:rsidRPr="0093427A">
        <w:rPr>
          <w:rFonts w:ascii="Arial" w:hAnsi="Arial" w:cs="Arial"/>
          <w:b/>
          <w:bCs/>
          <w:sz w:val="32"/>
          <w:szCs w:val="32"/>
        </w:rPr>
        <w:lastRenderedPageBreak/>
        <w:t>Dictionnaire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supplémentaire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6F171FE8"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w:t>
      </w:r>
      <w:ins w:id="8" w:author="Sonier, Remi (DFO/MPO)" w:date="2025-03-04T11:34:00Z">
        <w:r w:rsidR="00BF06D3">
          <w:rPr>
            <w:rFonts w:ascii="Arial" w:hAnsi="Arial" w:cs="Arial"/>
            <w:i/>
            <w:iCs/>
            <w:sz w:val="20"/>
            <w:szCs w:val="20"/>
            <w:lang w:val="fr-CA"/>
          </w:rPr>
          <w:t>.-</w:t>
        </w:r>
      </w:ins>
      <w:r w:rsidRPr="005D4D02">
        <w:rPr>
          <w:rFonts w:ascii="Arial" w:hAnsi="Arial" w:cs="Arial"/>
          <w:i/>
          <w:iCs/>
          <w:sz w:val="20"/>
          <w:szCs w:val="20"/>
          <w:lang w:val="fr-CA"/>
        </w:rPr>
        <w:t>B</w:t>
      </w:r>
      <w:ins w:id="9" w:author="Sonier, Remi (DFO/MPO)" w:date="2025-03-04T11:34:00Z">
        <w:r w:rsidR="00BF06D3">
          <w:rPr>
            <w:rFonts w:ascii="Arial" w:hAnsi="Arial" w:cs="Arial"/>
            <w:i/>
            <w:iCs/>
            <w:sz w:val="20"/>
            <w:szCs w:val="20"/>
            <w:lang w:val="fr-CA"/>
          </w:rPr>
          <w:t>.</w:t>
        </w:r>
      </w:ins>
      <w:r w:rsidRPr="005D4D02">
        <w:rPr>
          <w:rFonts w:ascii="Arial" w:hAnsi="Arial" w:cs="Arial"/>
          <w:i/>
          <w:iCs/>
          <w:sz w:val="20"/>
          <w:szCs w:val="20"/>
          <w:lang w:val="fr-CA"/>
        </w:rPr>
        <w:t xml:space="preserve">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277BC79D"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w:t>
      </w:r>
      <w:ins w:id="10" w:author="Sonier, Remi (DFO/MPO)" w:date="2025-03-04T11:34:00Z">
        <w:r w:rsidR="00BF06D3">
          <w:rPr>
            <w:rFonts w:ascii="Arial" w:hAnsi="Arial" w:cs="Arial"/>
            <w:sz w:val="20"/>
            <w:szCs w:val="20"/>
            <w:lang w:val="fr-FR"/>
          </w:rPr>
          <w:t>.-</w:t>
        </w:r>
      </w:ins>
      <w:r w:rsidRPr="007B6F37">
        <w:rPr>
          <w:rFonts w:ascii="Arial" w:hAnsi="Arial" w:cs="Arial"/>
          <w:sz w:val="20"/>
          <w:szCs w:val="20"/>
          <w:lang w:val="fr-FR"/>
        </w:rPr>
        <w:t>B</w:t>
      </w:r>
      <w:ins w:id="11" w:author="Sonier, Remi (DFO/MPO)" w:date="2025-03-04T11:34:00Z">
        <w:r w:rsidR="00BF06D3">
          <w:rPr>
            <w:rFonts w:ascii="Arial" w:hAnsi="Arial" w:cs="Arial"/>
            <w:sz w:val="20"/>
            <w:szCs w:val="20"/>
            <w:lang w:val="fr-FR"/>
          </w:rPr>
          <w:t>.</w:t>
        </w:r>
      </w:ins>
      <w:r w:rsidRPr="007B6F37">
        <w:rPr>
          <w:rFonts w:ascii="Arial" w:hAnsi="Arial" w:cs="Arial"/>
          <w:sz w:val="20"/>
          <w:szCs w:val="20"/>
          <w:lang w:val="fr-FR"/>
        </w:rPr>
        <w:t xml:space="preserve">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r>
        <w:fldChar w:fldCharType="begin"/>
      </w:r>
      <w:r w:rsidRPr="00BF06D3">
        <w:rPr>
          <w:lang w:val="fr-CA"/>
          <w:rPrChange w:id="12" w:author="Sonier, Remi (DFO/MPO)" w:date="2025-03-04T11:34:00Z">
            <w:rPr/>
          </w:rPrChange>
        </w:rPr>
        <w:instrText>HYPERLINK "mailto:jeffery.clements@dfo-mpo.gc.ca"</w:instrText>
      </w:r>
      <w:r>
        <w:fldChar w:fldCharType="separate"/>
      </w:r>
      <w:r w:rsidRPr="005D4D02">
        <w:rPr>
          <w:rStyle w:val="Hyperlink"/>
          <w:rFonts w:ascii="Arial" w:hAnsi="Arial" w:cs="Arial"/>
          <w:sz w:val="20"/>
          <w:szCs w:val="20"/>
          <w:lang w:val="fr-CA"/>
        </w:rPr>
        <w:t>jeffery.clements@dfo-mpo.gc.ca</w:t>
      </w:r>
      <w:r>
        <w:rPr>
          <w:rStyle w:val="Hyperlink"/>
          <w:rFonts w:ascii="Arial" w:hAnsi="Arial" w:cs="Arial"/>
          <w:sz w:val="20"/>
          <w:szCs w:val="20"/>
          <w:lang w:val="fr-CA"/>
        </w:rPr>
        <w:fldChar w:fldCharType="end"/>
      </w:r>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4"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3427A">
      <w:pPr>
        <w:jc w:val="both"/>
        <w:rPr>
          <w:rFonts w:ascii="Arial" w:hAnsi="Arial" w:cs="Arial"/>
          <w:b/>
          <w:bCs/>
          <w:sz w:val="28"/>
          <w:szCs w:val="28"/>
          <w:lang w:val="fr-CA"/>
        </w:rPr>
      </w:pPr>
      <w:r w:rsidRPr="004339FC">
        <w:rPr>
          <w:rFonts w:ascii="Arial" w:hAnsi="Arial" w:cs="Arial"/>
          <w:b/>
          <w:bCs/>
          <w:sz w:val="28"/>
          <w:szCs w:val="28"/>
          <w:lang w:val="fr-CA"/>
        </w:rPr>
        <w:lastRenderedPageBreak/>
        <w:t>Préface</w:t>
      </w:r>
    </w:p>
    <w:p w14:paraId="734CF1AE" w14:textId="2331C146" w:rsidR="0093427A" w:rsidRPr="004339FC" w:rsidRDefault="0093427A" w:rsidP="0093427A">
      <w:pPr>
        <w:jc w:val="both"/>
        <w:rPr>
          <w:rFonts w:ascii="Arial" w:hAnsi="Arial" w:cs="Arial"/>
          <w:lang w:val="fr-CA"/>
        </w:rPr>
      </w:pPr>
      <w:r w:rsidRPr="004339FC">
        <w:rPr>
          <w:rFonts w:ascii="Arial" w:hAnsi="Arial" w:cs="Arial"/>
          <w:lang w:val="fr-CA"/>
        </w:rPr>
        <w:t>Ce dictionnaire de données est fourni pour faciliter la compréhension et la transparence de nos ensembles de données ouverts (c'est-à-dire les données S1-S7) qui ont été utilisé</w:t>
      </w:r>
      <w:ins w:id="13" w:author="Sonier, Remi (DFO/MPO)" w:date="2025-03-04T11:34:00Z">
        <w:r w:rsidR="00BF06D3">
          <w:rPr>
            <w:rFonts w:ascii="Arial" w:hAnsi="Arial" w:cs="Arial"/>
            <w:lang w:val="fr-CA"/>
          </w:rPr>
          <w:t>e</w:t>
        </w:r>
      </w:ins>
      <w:r w:rsidRPr="004339FC">
        <w:rPr>
          <w:rFonts w:ascii="Arial" w:hAnsi="Arial" w:cs="Arial"/>
          <w:lang w:val="fr-CA"/>
        </w:rPr>
        <w:t xml:space="preserve">s pour analyser statistiquement les données et générer des figures dans l'article principal, les figures et tableaux supplémentaires et l'analyse supplémentaire. 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r>
        <w:fldChar w:fldCharType="begin"/>
      </w:r>
      <w:r w:rsidRPr="00BF06D3">
        <w:rPr>
          <w:lang w:val="fr-CA"/>
          <w:rPrChange w:id="14" w:author="Sonier, Remi (DFO/MPO)" w:date="2025-03-04T11:34:00Z">
            <w:rPr/>
          </w:rPrChange>
        </w:rPr>
        <w:instrText>HYPERLINK "mailto:jeffery.clements@dfo-mpo.gc.ca"</w:instrText>
      </w:r>
      <w:r>
        <w:fldChar w:fldCharType="separate"/>
      </w:r>
      <w:r w:rsidRPr="004339FC">
        <w:rPr>
          <w:rStyle w:val="Hyperlink"/>
          <w:rFonts w:ascii="Arial" w:hAnsi="Arial" w:cs="Arial"/>
          <w:lang w:val="fr-CA"/>
        </w:rPr>
        <w:t>jeffery.clements@dfo-mpo.gc.ca</w:t>
      </w:r>
      <w:r>
        <w:rPr>
          <w:rStyle w:val="Hyperlink"/>
          <w:rFonts w:ascii="Arial" w:hAnsi="Arial" w:cs="Arial"/>
          <w:lang w:val="fr-CA"/>
        </w:rPr>
        <w:fldChar w:fldCharType="end"/>
      </w:r>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mésocosme,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r w:rsidRPr="005B7C1F">
              <w:rPr>
                <w:rFonts w:ascii="Arial" w:hAnsi="Arial" w:cs="Arial"/>
                <w:sz w:val="20"/>
                <w:szCs w:val="20"/>
              </w:rPr>
              <w:t>Simplement appelé « expérience » dans le document principal.</w:t>
            </w:r>
          </w:p>
        </w:tc>
      </w:tr>
      <w:tr w:rsidR="00952340" w:rsidRPr="00943189" w14:paraId="22D90322" w14:textId="77777777" w:rsidTr="008E05ED">
        <w:trPr>
          <w:trHeight w:val="432"/>
        </w:trPr>
        <w:tc>
          <w:tcPr>
            <w:tcW w:w="2250" w:type="dxa"/>
            <w:vAlign w:val="center"/>
          </w:tcPr>
          <w:p w14:paraId="1BD58A7F" w14:textId="28AD6F95" w:rsidR="00952340" w:rsidRPr="00365878" w:rsidRDefault="00952340" w:rsidP="00952340">
            <w:pPr>
              <w:rPr>
                <w:rFonts w:ascii="Arial" w:hAnsi="Arial" w:cs="Arial"/>
                <w:sz w:val="20"/>
                <w:szCs w:val="20"/>
              </w:rPr>
            </w:pPr>
            <w:r>
              <w:rPr>
                <w:rFonts w:ascii="Arial" w:hAnsi="Arial" w:cs="Arial"/>
                <w:sz w:val="20"/>
                <w:szCs w:val="20"/>
              </w:rPr>
              <w:t>julian.date</w:t>
            </w:r>
          </w:p>
        </w:tc>
        <w:tc>
          <w:tcPr>
            <w:tcW w:w="7375" w:type="dxa"/>
            <w:vAlign w:val="center"/>
          </w:tcPr>
          <w:p w14:paraId="6A2EDCC9" w14:textId="0B5F2408"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La date julienne correspondant au premier jour de chaque expérience.</w:t>
            </w:r>
          </w:p>
        </w:tc>
      </w:tr>
      <w:tr w:rsidR="00952340" w:rsidRPr="00943189" w14:paraId="1CF825E4" w14:textId="77777777" w:rsidTr="008E05ED">
        <w:trPr>
          <w:trHeight w:val="432"/>
        </w:trPr>
        <w:tc>
          <w:tcPr>
            <w:tcW w:w="2250" w:type="dxa"/>
            <w:vAlign w:val="center"/>
          </w:tcPr>
          <w:p w14:paraId="7A59E958" w14:textId="7690B7C5" w:rsidR="00952340" w:rsidRPr="00365878" w:rsidRDefault="00952340" w:rsidP="00952340">
            <w:pPr>
              <w:rPr>
                <w:rFonts w:ascii="Arial" w:hAnsi="Arial" w:cs="Arial"/>
                <w:sz w:val="20"/>
                <w:szCs w:val="20"/>
              </w:rPr>
            </w:pPr>
            <w:r>
              <w:rPr>
                <w:rFonts w:ascii="Arial" w:hAnsi="Arial" w:cs="Arial"/>
                <w:sz w:val="20"/>
                <w:szCs w:val="20"/>
              </w:rPr>
              <w:t>avg.temp</w:t>
            </w:r>
          </w:p>
        </w:tc>
        <w:tc>
          <w:tcPr>
            <w:tcW w:w="7375" w:type="dxa"/>
            <w:vAlign w:val="center"/>
          </w:tcPr>
          <w:p w14:paraId="6659C56F" w14:textId="45CB62DE"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Température moyenne de l'air pendant le premier jour de chaque expérience.</w:t>
            </w:r>
          </w:p>
        </w:tc>
      </w:tr>
      <w:tr w:rsidR="00952340" w:rsidRPr="00943189" w14:paraId="434BB069" w14:textId="77777777" w:rsidTr="008E05ED">
        <w:trPr>
          <w:trHeight w:val="432"/>
        </w:trPr>
        <w:tc>
          <w:tcPr>
            <w:tcW w:w="2250" w:type="dxa"/>
            <w:vAlign w:val="center"/>
          </w:tcPr>
          <w:p w14:paraId="76D26B40" w14:textId="401E226F" w:rsidR="00952340" w:rsidRPr="00365878" w:rsidRDefault="00952340" w:rsidP="00952340">
            <w:pPr>
              <w:rPr>
                <w:rFonts w:ascii="Arial" w:hAnsi="Arial" w:cs="Arial"/>
                <w:sz w:val="20"/>
                <w:szCs w:val="20"/>
              </w:rPr>
            </w:pPr>
            <w:r>
              <w:rPr>
                <w:rFonts w:ascii="Arial" w:hAnsi="Arial" w:cs="Arial"/>
                <w:sz w:val="20"/>
                <w:szCs w:val="20"/>
              </w:rPr>
              <w:t>avg.humidex</w:t>
            </w:r>
          </w:p>
        </w:tc>
        <w:tc>
          <w:tcPr>
            <w:tcW w:w="7375" w:type="dxa"/>
            <w:vAlign w:val="center"/>
          </w:tcPr>
          <w:p w14:paraId="016964C6" w14:textId="2D7DAFC1"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Valeur moyenne de l'humidex au cours du premier jour de chaque expérience.</w:t>
            </w:r>
          </w:p>
        </w:tc>
      </w:tr>
      <w:tr w:rsidR="00952340" w:rsidRPr="00943189" w14:paraId="1DFE19E9" w14:textId="77777777" w:rsidTr="008E05ED">
        <w:trPr>
          <w:trHeight w:val="432"/>
        </w:trPr>
        <w:tc>
          <w:tcPr>
            <w:tcW w:w="2250" w:type="dxa"/>
            <w:vAlign w:val="center"/>
          </w:tcPr>
          <w:p w14:paraId="52CB47D2" w14:textId="77777777" w:rsidR="00952340" w:rsidRPr="00365878" w:rsidRDefault="00952340" w:rsidP="00952340">
            <w:pPr>
              <w:rPr>
                <w:rFonts w:ascii="Arial" w:hAnsi="Arial" w:cs="Arial"/>
                <w:sz w:val="20"/>
                <w:szCs w:val="20"/>
              </w:rPr>
            </w:pPr>
            <w:r w:rsidRPr="00365878">
              <w:rPr>
                <w:rFonts w:ascii="Arial" w:hAnsi="Arial" w:cs="Arial"/>
                <w:sz w:val="20"/>
                <w:szCs w:val="20"/>
              </w:rPr>
              <w:t>time.since.deploy</w:t>
            </w:r>
          </w:p>
        </w:tc>
        <w:tc>
          <w:tcPr>
            <w:tcW w:w="7375" w:type="dxa"/>
            <w:vAlign w:val="center"/>
          </w:tcPr>
          <w:p w14:paraId="5B8F27FE"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mésocosme.</w:t>
            </w:r>
          </w:p>
        </w:tc>
      </w:tr>
      <w:tr w:rsidR="00952340" w:rsidRPr="005B7C1F" w14:paraId="029D5A26" w14:textId="77777777" w:rsidTr="008E05ED">
        <w:trPr>
          <w:trHeight w:val="432"/>
        </w:trPr>
        <w:tc>
          <w:tcPr>
            <w:tcW w:w="2250" w:type="dxa"/>
            <w:vAlign w:val="center"/>
          </w:tcPr>
          <w:p w14:paraId="3834C2EE" w14:textId="77777777" w:rsidR="00952340" w:rsidRPr="00365878" w:rsidRDefault="00952340" w:rsidP="00952340">
            <w:pPr>
              <w:rPr>
                <w:rFonts w:ascii="Arial" w:hAnsi="Arial" w:cs="Arial"/>
                <w:sz w:val="20"/>
                <w:szCs w:val="20"/>
              </w:rPr>
            </w:pPr>
            <w:r w:rsidRPr="00365878">
              <w:rPr>
                <w:rFonts w:ascii="Arial" w:hAnsi="Arial" w:cs="Arial"/>
                <w:sz w:val="20"/>
                <w:szCs w:val="20"/>
              </w:rPr>
              <w:t>tide.level</w:t>
            </w:r>
          </w:p>
        </w:tc>
        <w:tc>
          <w:tcPr>
            <w:tcW w:w="7375" w:type="dxa"/>
            <w:vAlign w:val="center"/>
          </w:tcPr>
          <w:p w14:paraId="5B2702A5"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subtidal peu profond, subtidal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mésocosme respectives. IN = intertidal ; S1 = subtidal peu profond ; S2 = subtidal plus profond.</w:t>
            </w:r>
          </w:p>
        </w:tc>
      </w:tr>
      <w:tr w:rsidR="00952340" w:rsidRPr="00365878" w14:paraId="640BC8F7" w14:textId="77777777" w:rsidTr="008E05ED">
        <w:trPr>
          <w:trHeight w:val="432"/>
        </w:trPr>
        <w:tc>
          <w:tcPr>
            <w:tcW w:w="2250" w:type="dxa"/>
            <w:vAlign w:val="center"/>
          </w:tcPr>
          <w:p w14:paraId="69980DFD" w14:textId="77777777" w:rsidR="00952340" w:rsidRPr="00365878" w:rsidRDefault="00952340" w:rsidP="00952340">
            <w:pPr>
              <w:rPr>
                <w:rFonts w:ascii="Arial" w:hAnsi="Arial" w:cs="Arial"/>
                <w:sz w:val="20"/>
                <w:szCs w:val="20"/>
              </w:rPr>
            </w:pPr>
            <w:r w:rsidRPr="00365878">
              <w:rPr>
                <w:rFonts w:ascii="Arial" w:hAnsi="Arial" w:cs="Arial"/>
                <w:sz w:val="20"/>
                <w:szCs w:val="20"/>
              </w:rPr>
              <w:t>plot.glob</w:t>
            </w:r>
          </w:p>
        </w:tc>
        <w:tc>
          <w:tcPr>
            <w:tcW w:w="7375" w:type="dxa"/>
            <w:vAlign w:val="center"/>
          </w:tcPr>
          <w:p w14:paraId="095D86DF" w14:textId="77777777" w:rsidR="00952340" w:rsidRPr="00365878" w:rsidRDefault="00952340" w:rsidP="00952340">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mésocosme dans chaque expérience. Les parcelles individuelles sont répétées deux fois dans chaque expérience, car la même parcelle a été évaluée deux fois dans chaque expérience. </w:t>
            </w:r>
            <w:r w:rsidRPr="005B7C1F">
              <w:rPr>
                <w:rFonts w:ascii="Arial" w:hAnsi="Arial" w:cs="Arial"/>
                <w:sz w:val="20"/>
                <w:szCs w:val="20"/>
              </w:rPr>
              <w:t>Appelé « Plot ID » dans l'article principal.</w:t>
            </w:r>
          </w:p>
        </w:tc>
      </w:tr>
      <w:tr w:rsidR="00952340" w:rsidRPr="00365878" w14:paraId="4E2E2883" w14:textId="77777777" w:rsidTr="008E05ED">
        <w:trPr>
          <w:trHeight w:val="432"/>
        </w:trPr>
        <w:tc>
          <w:tcPr>
            <w:tcW w:w="2250" w:type="dxa"/>
            <w:vAlign w:val="center"/>
          </w:tcPr>
          <w:p w14:paraId="33298F29" w14:textId="77777777" w:rsidR="00952340" w:rsidRPr="00365878" w:rsidRDefault="00952340" w:rsidP="00952340">
            <w:pPr>
              <w:rPr>
                <w:rFonts w:ascii="Arial" w:hAnsi="Arial" w:cs="Arial"/>
                <w:sz w:val="20"/>
                <w:szCs w:val="20"/>
              </w:rPr>
            </w:pPr>
            <w:r w:rsidRPr="00365878">
              <w:rPr>
                <w:rFonts w:ascii="Arial" w:hAnsi="Arial" w:cs="Arial"/>
                <w:sz w:val="20"/>
                <w:szCs w:val="20"/>
              </w:rPr>
              <w:t>pred.treat</w:t>
            </w:r>
          </w:p>
        </w:tc>
        <w:tc>
          <w:tcPr>
            <w:tcW w:w="7375" w:type="dxa"/>
            <w:vAlign w:val="center"/>
          </w:tcPr>
          <w:p w14:paraId="5C65F328" w14:textId="77777777" w:rsidR="00952340" w:rsidRPr="00365878" w:rsidRDefault="00952340" w:rsidP="00952340">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mésocosme utilisé en ce qui concerne l'inclusion ou l'exclusion des prédateurs de crabes. </w:t>
            </w:r>
            <w:r w:rsidRPr="00FC3259">
              <w:rPr>
                <w:rFonts w:ascii="Arial" w:hAnsi="Arial" w:cs="Arial"/>
                <w:sz w:val="20"/>
                <w:szCs w:val="20"/>
              </w:rPr>
              <w:t>PE = exclusion des prédateurs ; PI = inclusion des prédateurs.</w:t>
            </w:r>
          </w:p>
        </w:tc>
      </w:tr>
      <w:tr w:rsidR="00952340" w:rsidRPr="00943189" w14:paraId="47414931" w14:textId="77777777" w:rsidTr="008E05ED">
        <w:trPr>
          <w:trHeight w:val="432"/>
        </w:trPr>
        <w:tc>
          <w:tcPr>
            <w:tcW w:w="2250" w:type="dxa"/>
            <w:vAlign w:val="center"/>
          </w:tcPr>
          <w:p w14:paraId="5BD50168" w14:textId="7777777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mésocosme (ce nombre est toujours de 5).</w:t>
            </w:r>
          </w:p>
        </w:tc>
      </w:tr>
      <w:tr w:rsidR="00952340" w:rsidRPr="00943189" w14:paraId="700FDB5D" w14:textId="77777777" w:rsidTr="008E05ED">
        <w:trPr>
          <w:trHeight w:val="432"/>
        </w:trPr>
        <w:tc>
          <w:tcPr>
            <w:tcW w:w="2250" w:type="dxa"/>
            <w:vAlign w:val="center"/>
          </w:tcPr>
          <w:p w14:paraId="2EA1C746" w14:textId="77777777"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mésocosme à chaque point dans le temps.</w:t>
            </w:r>
          </w:p>
        </w:tc>
      </w:tr>
      <w:tr w:rsidR="00952340" w:rsidRPr="00943189" w14:paraId="5B5E3FCD" w14:textId="77777777" w:rsidTr="008E05ED">
        <w:trPr>
          <w:trHeight w:val="432"/>
        </w:trPr>
        <w:tc>
          <w:tcPr>
            <w:tcW w:w="2250" w:type="dxa"/>
            <w:vAlign w:val="center"/>
          </w:tcPr>
          <w:p w14:paraId="2B5F79D2" w14:textId="77777777"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mésocosme à chaque point dans le temps.</w:t>
            </w:r>
          </w:p>
        </w:tc>
      </w:tr>
      <w:tr w:rsidR="00952340" w:rsidRPr="00FC3259" w14:paraId="3CADF76C" w14:textId="77777777" w:rsidTr="008E05ED">
        <w:trPr>
          <w:trHeight w:val="432"/>
        </w:trPr>
        <w:tc>
          <w:tcPr>
            <w:tcW w:w="2250" w:type="dxa"/>
            <w:vAlign w:val="center"/>
          </w:tcPr>
          <w:p w14:paraId="49C29455" w14:textId="77777777" w:rsidR="00952340" w:rsidRPr="00365878" w:rsidRDefault="00952340" w:rsidP="00952340">
            <w:pPr>
              <w:rPr>
                <w:rFonts w:ascii="Arial" w:hAnsi="Arial" w:cs="Arial"/>
                <w:sz w:val="20"/>
                <w:szCs w:val="20"/>
              </w:rPr>
            </w:pPr>
            <w:r w:rsidRPr="00365878">
              <w:rPr>
                <w:rFonts w:ascii="Arial" w:hAnsi="Arial" w:cs="Arial"/>
                <w:sz w:val="20"/>
                <w:szCs w:val="20"/>
              </w:rPr>
              <w:t>prop.burrowed</w:t>
            </w:r>
          </w:p>
        </w:tc>
        <w:tc>
          <w:tcPr>
            <w:tcW w:w="7375" w:type="dxa"/>
            <w:vAlign w:val="center"/>
          </w:tcPr>
          <w:p w14:paraId="48C15A3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mésocosme à chaque point dans le temps. Calculé comme suit : prop.burrowed = burrowed ÷ initial</w:t>
            </w:r>
          </w:p>
        </w:tc>
      </w:tr>
      <w:tr w:rsidR="00952340" w:rsidRPr="00FC3259" w14:paraId="16498369" w14:textId="77777777" w:rsidTr="008E05ED">
        <w:trPr>
          <w:trHeight w:val="432"/>
        </w:trPr>
        <w:tc>
          <w:tcPr>
            <w:tcW w:w="2250" w:type="dxa"/>
            <w:vAlign w:val="center"/>
          </w:tcPr>
          <w:p w14:paraId="78F9BA1B" w14:textId="77777777" w:rsidR="00952340" w:rsidRPr="00365878" w:rsidRDefault="00952340" w:rsidP="00952340">
            <w:pPr>
              <w:rPr>
                <w:rFonts w:ascii="Arial" w:hAnsi="Arial" w:cs="Arial"/>
                <w:sz w:val="20"/>
                <w:szCs w:val="20"/>
              </w:rPr>
            </w:pPr>
            <w:r w:rsidRPr="00365878">
              <w:rPr>
                <w:rFonts w:ascii="Arial" w:hAnsi="Arial" w:cs="Arial"/>
                <w:sz w:val="20"/>
                <w:szCs w:val="20"/>
              </w:rPr>
              <w:t>prop.dead</w:t>
            </w:r>
          </w:p>
        </w:tc>
        <w:tc>
          <w:tcPr>
            <w:tcW w:w="7375" w:type="dxa"/>
            <w:vAlign w:val="center"/>
          </w:tcPr>
          <w:p w14:paraId="1F658FC7"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mésocosme à chaque point dans le temps. Calculé comme : prop.dead = dead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Kouchibouguac.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r>
        <w:fldChar w:fldCharType="begin"/>
      </w:r>
      <w:r w:rsidRPr="00BF06D3">
        <w:rPr>
          <w:lang w:val="fr-CA"/>
          <w:rPrChange w:id="15" w:author="Sonier, Remi (DFO/MPO)" w:date="2025-03-04T11:34:00Z">
            <w:rPr/>
          </w:rPrChange>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FC3259">
        <w:rPr>
          <w:rStyle w:val="Hyperlink"/>
          <w:lang w:val="fr-CA"/>
        </w:rPr>
        <w:t>Résultats de station - Données historiques - Climat - Environnement et Changement climatique Canada</w:t>
      </w:r>
      <w:r>
        <w:rPr>
          <w:rStyle w:val="Hyperlink"/>
          <w:lang w:val="fr-CA"/>
        </w:rPr>
        <w:fldChar w:fldCharType="end"/>
      </w:r>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43189"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943189"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r>
              <w:rPr>
                <w:rFonts w:ascii="Arial" w:hAnsi="Arial" w:cs="Arial"/>
                <w:sz w:val="20"/>
                <w:szCs w:val="20"/>
              </w:rPr>
              <w:t>julian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943189"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r>
              <w:rPr>
                <w:rFonts w:ascii="Arial" w:hAnsi="Arial" w:cs="Arial"/>
                <w:sz w:val="20"/>
                <w:szCs w:val="20"/>
              </w:rPr>
              <w:t>max.temp</w:t>
            </w:r>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943189"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r>
              <w:rPr>
                <w:rFonts w:ascii="Arial" w:hAnsi="Arial" w:cs="Arial"/>
                <w:sz w:val="20"/>
                <w:szCs w:val="20"/>
              </w:rPr>
              <w:t>mean.temp</w:t>
            </w:r>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Kouchibouguac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r>
        <w:fldChar w:fldCharType="begin"/>
      </w:r>
      <w:r w:rsidRPr="00BF06D3">
        <w:rPr>
          <w:lang w:val="fr-CA"/>
          <w:rPrChange w:id="16" w:author="Sonier, Remi (DFO/MPO)" w:date="2025-03-04T11:34:00Z">
            <w:rPr/>
          </w:rPrChange>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EB1F86">
        <w:rPr>
          <w:rStyle w:val="Hyperlink"/>
          <w:lang w:val="fr-CA"/>
        </w:rPr>
        <w:t>Résultats de station - Données historiques - Climat - Environnement et Changement climatique Canada</w:t>
      </w:r>
      <w:r>
        <w:rPr>
          <w:rStyle w:val="Hyperlink"/>
          <w:lang w:val="fr-CA"/>
        </w:rPr>
        <w:fldChar w:fldCharType="end"/>
      </w:r>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43189"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943189"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943189"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943189"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943189"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43189"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943189"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r>
              <w:rPr>
                <w:rFonts w:ascii="Arial" w:hAnsi="Arial" w:cs="Arial"/>
                <w:sz w:val="20"/>
                <w:szCs w:val="20"/>
              </w:rPr>
              <w:t>avg.air.temp</w:t>
            </w:r>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943189"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r>
              <w:rPr>
                <w:rFonts w:ascii="Arial" w:hAnsi="Arial" w:cs="Arial"/>
                <w:sz w:val="20"/>
                <w:szCs w:val="20"/>
              </w:rPr>
              <w:t>crab.count</w:t>
            </w:r>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nombre de crabes vivants dans chaque parcelle de mésocosme individuel à chaque point de temps. Les espèces de crabes observées dans les mésocosmes comprenaient des crabes verts européens envahissants (</w:t>
            </w:r>
            <w:r w:rsidRPr="004C50B1">
              <w:rPr>
                <w:rFonts w:ascii="Arial" w:hAnsi="Arial" w:cs="Arial"/>
                <w:i/>
                <w:iCs/>
                <w:sz w:val="20"/>
                <w:szCs w:val="20"/>
                <w:lang w:val="fr-CA"/>
              </w:rPr>
              <w:t>Carcinus maenas</w:t>
            </w:r>
            <w:r w:rsidRPr="004C50B1">
              <w:rPr>
                <w:rFonts w:ascii="Arial" w:hAnsi="Arial" w:cs="Arial"/>
                <w:sz w:val="20"/>
                <w:szCs w:val="20"/>
                <w:lang w:val="fr-CA"/>
              </w:rPr>
              <w:t>) et des crabes communs (</w:t>
            </w:r>
            <w:r w:rsidRPr="004C50B1">
              <w:rPr>
                <w:rFonts w:ascii="Arial" w:hAnsi="Arial" w:cs="Arial"/>
                <w:i/>
                <w:iCs/>
                <w:sz w:val="20"/>
                <w:szCs w:val="20"/>
                <w:lang w:val="fr-CA"/>
              </w:rPr>
              <w:t>Cancer irroratus</w:t>
            </w:r>
            <w:r w:rsidRPr="004C50B1">
              <w:rPr>
                <w:rFonts w:ascii="Arial" w:hAnsi="Arial" w:cs="Arial"/>
                <w:sz w:val="20"/>
                <w:szCs w:val="20"/>
                <w:lang w:val="fr-CA"/>
              </w:rPr>
              <w:t>).</w:t>
            </w:r>
          </w:p>
        </w:tc>
      </w:tr>
      <w:tr w:rsidR="0093427A" w:rsidRPr="00943189"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r>
              <w:rPr>
                <w:rFonts w:ascii="Arial" w:hAnsi="Arial" w:cs="Arial"/>
                <w:sz w:val="20"/>
                <w:szCs w:val="20"/>
              </w:rPr>
              <w:t>mudsnail.buckets.count</w:t>
            </w:r>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mésocosmes qui contenaient plusieurs escargots de mer indigènes, </w:t>
            </w:r>
            <w:r w:rsidRPr="004C50B1">
              <w:rPr>
                <w:rFonts w:ascii="Arial" w:hAnsi="Arial" w:cs="Arial"/>
                <w:i/>
                <w:iCs/>
                <w:sz w:val="20"/>
                <w:szCs w:val="20"/>
                <w:lang w:val="fr-CA"/>
              </w:rPr>
              <w:t>Ilyanassa obsoleta</w:t>
            </w:r>
            <w:r w:rsidRPr="004C50B1">
              <w:rPr>
                <w:rFonts w:ascii="Arial" w:hAnsi="Arial" w:cs="Arial"/>
                <w:sz w:val="20"/>
                <w:szCs w:val="20"/>
                <w:lang w:val="fr-CA"/>
              </w:rPr>
              <w:t>.</w:t>
            </w:r>
          </w:p>
        </w:tc>
      </w:tr>
      <w:tr w:rsidR="0093427A" w:rsidRPr="00943189"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r>
              <w:rPr>
                <w:rFonts w:ascii="Arial" w:hAnsi="Arial" w:cs="Arial"/>
                <w:sz w:val="20"/>
                <w:szCs w:val="20"/>
              </w:rPr>
              <w:t>tot.pred.activity</w:t>
            </w:r>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totale des prédateurs pour chaque expérience, calculé comme suit : tot.pred.activity = crab.count + mudsnail.bucket.count</w:t>
            </w:r>
          </w:p>
        </w:tc>
      </w:tr>
      <w:tr w:rsidR="0093427A" w:rsidRPr="00943189"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r>
              <w:rPr>
                <w:rFonts w:ascii="Arial" w:hAnsi="Arial" w:cs="Arial"/>
                <w:sz w:val="20"/>
                <w:szCs w:val="20"/>
              </w:rPr>
              <w:t>rel.pred.activity</w:t>
            </w:r>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S5 data.csv</w:t>
      </w:r>
    </w:p>
    <w:p w14:paraId="223E27B5"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mésocosme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43189"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943189"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r>
              <w:rPr>
                <w:rFonts w:ascii="Arial" w:hAnsi="Arial" w:cs="Arial"/>
                <w:sz w:val="20"/>
                <w:szCs w:val="20"/>
              </w:rPr>
              <w:t>exp.temp</w:t>
            </w:r>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943189"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943189"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dead.48h) pour chaque parcelle du mésocosme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6</w:t>
      </w:r>
      <w:r w:rsidRPr="00AC3B1E">
        <w:rPr>
          <w:rFonts w:ascii="Arial" w:hAnsi="Arial" w:cs="Arial"/>
          <w:b/>
          <w:bCs/>
          <w:sz w:val="28"/>
          <w:szCs w:val="28"/>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Données sur les prises de crabe du programme de surveillance du crabe au parc national Kouchibouguac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943189"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943189"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r w:rsidRPr="00983EBF">
              <w:rPr>
                <w:rFonts w:ascii="Arial" w:hAnsi="Arial" w:cs="Arial"/>
                <w:sz w:val="20"/>
                <w:szCs w:val="20"/>
              </w:rPr>
              <w:t>julian.date</w:t>
            </w:r>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943189"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r w:rsidRPr="00983EBF">
              <w:rPr>
                <w:rFonts w:ascii="Arial" w:hAnsi="Arial" w:cs="Arial"/>
                <w:sz w:val="20"/>
                <w:szCs w:val="20"/>
              </w:rPr>
              <w:t>days.fished</w:t>
            </w:r>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943189"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r w:rsidRPr="00983EBF">
              <w:rPr>
                <w:rFonts w:ascii="Arial" w:hAnsi="Arial" w:cs="Arial"/>
                <w:sz w:val="20"/>
                <w:szCs w:val="20"/>
              </w:rPr>
              <w:t>avg.mucrab</w:t>
            </w:r>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r w:rsidRPr="00983EBF">
              <w:rPr>
                <w:rFonts w:ascii="Arial" w:hAnsi="Arial" w:cs="Arial"/>
                <w:i/>
                <w:iCs/>
                <w:sz w:val="20"/>
                <w:szCs w:val="20"/>
                <w:lang w:val="fr-FR"/>
              </w:rPr>
              <w:t>Panopeus herbstii</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943189"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r w:rsidRPr="00983EBF">
              <w:rPr>
                <w:rFonts w:ascii="Arial" w:hAnsi="Arial" w:cs="Arial"/>
                <w:sz w:val="20"/>
                <w:szCs w:val="20"/>
              </w:rPr>
              <w:t>avg.rockcrab</w:t>
            </w:r>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Cancer irroratus</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943189"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r w:rsidRPr="00983EBF">
              <w:rPr>
                <w:rFonts w:ascii="Arial" w:hAnsi="Arial" w:cs="Arial"/>
                <w:sz w:val="20"/>
                <w:szCs w:val="20"/>
              </w:rPr>
              <w:t>avg.rgreencrab</w:t>
            </w:r>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r w:rsidRPr="00983EBF">
              <w:rPr>
                <w:rFonts w:ascii="Arial" w:hAnsi="Arial" w:cs="Arial"/>
                <w:i/>
                <w:iCs/>
                <w:sz w:val="20"/>
                <w:szCs w:val="20"/>
                <w:lang w:val="fr-FR"/>
              </w:rPr>
              <w:t>Carcinus maenas</w:t>
            </w:r>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943189"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r w:rsidRPr="00983EBF">
              <w:rPr>
                <w:rFonts w:ascii="Arial" w:hAnsi="Arial" w:cs="Arial"/>
                <w:sz w:val="20"/>
                <w:szCs w:val="20"/>
              </w:rPr>
              <w:t>avg.total.crab</w:t>
            </w:r>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943189"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r w:rsidRPr="00983EBF">
              <w:rPr>
                <w:rFonts w:ascii="Arial" w:hAnsi="Arial" w:cs="Arial"/>
                <w:sz w:val="20"/>
                <w:szCs w:val="20"/>
              </w:rPr>
              <w:t>avg.cpue</w:t>
            </w:r>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7</w:t>
      </w:r>
      <w:r w:rsidRPr="00AC3B1E">
        <w:rPr>
          <w:rFonts w:ascii="Arial" w:hAnsi="Arial" w:cs="Arial"/>
          <w:b/>
          <w:bCs/>
          <w:sz w:val="28"/>
          <w:szCs w:val="28"/>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Données sur la proportion de réenfouissement (24 heures après que les myes sublégales ont été rejetées) pour comparer les changements temporels dans le réenfouissement entre l'expérience en mésocosme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rPr>
              <w:t>L'année de l'expérience.</w:t>
            </w:r>
          </w:p>
        </w:tc>
      </w:tr>
      <w:tr w:rsidR="0093427A" w:rsidRPr="00943189"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943189"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Kouchibouguac où les expériences ont été menées (n = 4 pour 2021 ; n = 1 pour 2024). Les détails sur les sites pour 2021 se trouvent dans Ledoux et al. </w:t>
            </w:r>
            <w:r w:rsidRPr="00830244">
              <w:rPr>
                <w:rFonts w:ascii="Arial" w:hAnsi="Arial" w:cs="Arial"/>
                <w:sz w:val="20"/>
                <w:szCs w:val="20"/>
              </w:rPr>
              <w:t>(2021) ici : https://doi.org/10.1016/j.jembe.2023.151916</w:t>
            </w:r>
          </w:p>
        </w:tc>
      </w:tr>
      <w:tr w:rsidR="0093427A" w:rsidRPr="00943189"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(mésocosme).</w:t>
            </w:r>
          </w:p>
        </w:tc>
      </w:tr>
      <w:tr w:rsidR="0093427A" w:rsidRPr="00943189"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6AA504AB"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w:t>
            </w:r>
            <w:del w:id="17" w:author="Sonier, Remi (DFO/MPO)" w:date="2025-03-04T11:35:00Z">
              <w:r w:rsidRPr="00830244" w:rsidDel="00BF06D3">
                <w:rPr>
                  <w:rFonts w:ascii="Arial" w:hAnsi="Arial" w:cs="Arial"/>
                  <w:sz w:val="20"/>
                  <w:szCs w:val="20"/>
                  <w:lang w:val="fr-FR"/>
                </w:rPr>
                <w:delText xml:space="preserve">palourdes </w:delText>
              </w:r>
            </w:del>
            <w:ins w:id="18" w:author="Sonier, Remi (DFO/MPO)" w:date="2025-03-04T11:35:00Z">
              <w:r w:rsidR="00BF06D3">
                <w:rPr>
                  <w:rFonts w:ascii="Arial" w:hAnsi="Arial" w:cs="Arial"/>
                  <w:sz w:val="20"/>
                  <w:szCs w:val="20"/>
                  <w:lang w:val="fr-FR"/>
                </w:rPr>
                <w:t>mye</w:t>
              </w:r>
              <w:r w:rsidR="00BF06D3" w:rsidRPr="00830244">
                <w:rPr>
                  <w:rFonts w:ascii="Arial" w:hAnsi="Arial" w:cs="Arial"/>
                  <w:sz w:val="20"/>
                  <w:szCs w:val="20"/>
                  <w:lang w:val="fr-FR"/>
                </w:rPr>
                <w:t xml:space="preserve">s </w:t>
              </w:r>
            </w:ins>
            <w:r w:rsidRPr="00830244">
              <w:rPr>
                <w:rFonts w:ascii="Arial" w:hAnsi="Arial" w:cs="Arial"/>
                <w:sz w:val="20"/>
                <w:szCs w:val="20"/>
                <w:lang w:val="fr-FR"/>
              </w:rPr>
              <w:t>non légales remises à l'eau après la pêche.</w:t>
            </w:r>
          </w:p>
        </w:tc>
      </w:tr>
      <w:tr w:rsidR="0093427A" w:rsidRPr="00943189"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16BC836"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w:t>
            </w:r>
            <w:ins w:id="19" w:author="Sonier, Remi (DFO/MPO)" w:date="2025-03-04T11:35:00Z">
              <w:r w:rsidR="00BF06D3">
                <w:rPr>
                  <w:rFonts w:ascii="Arial" w:hAnsi="Arial" w:cs="Arial"/>
                  <w:sz w:val="20"/>
                  <w:szCs w:val="20"/>
                  <w:lang w:val="fr-FR"/>
                </w:rPr>
                <w:t>mye</w:t>
              </w:r>
            </w:ins>
            <w:del w:id="20" w:author="Sonier, Remi (DFO/MPO)" w:date="2025-03-04T11:35:00Z">
              <w:r w:rsidRPr="00830244" w:rsidDel="00BF06D3">
                <w:rPr>
                  <w:rFonts w:ascii="Arial" w:hAnsi="Arial" w:cs="Arial"/>
                  <w:sz w:val="20"/>
                  <w:szCs w:val="20"/>
                  <w:lang w:val="fr-FR"/>
                </w:rPr>
                <w:delText>palourde</w:delText>
              </w:r>
            </w:del>
            <w:r w:rsidRPr="00830244">
              <w:rPr>
                <w:rFonts w:ascii="Arial" w:hAnsi="Arial" w:cs="Arial"/>
                <w:sz w:val="20"/>
                <w:szCs w:val="20"/>
                <w:lang w:val="fr-FR"/>
              </w:rPr>
              <w:t>s sublégales qui ont été complètement réenfouies 24 heures après avoir été relâchées.</w:t>
            </w:r>
          </w:p>
        </w:tc>
      </w:tr>
      <w:tr w:rsidR="0093427A" w:rsidRPr="00BF06D3"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r w:rsidRPr="00830244">
              <w:rPr>
                <w:rFonts w:ascii="Arial" w:hAnsi="Arial" w:cs="Arial"/>
                <w:sz w:val="20"/>
                <w:szCs w:val="20"/>
              </w:rPr>
              <w:t>prop.burrowed</w:t>
            </w:r>
          </w:p>
        </w:tc>
        <w:tc>
          <w:tcPr>
            <w:tcW w:w="7375" w:type="dxa"/>
            <w:vAlign w:val="center"/>
          </w:tcPr>
          <w:p w14:paraId="7D82A622" w14:textId="41DDA4B1" w:rsidR="0093427A" w:rsidRPr="00BF06D3" w:rsidRDefault="0093427A" w:rsidP="008E05ED">
            <w:pPr>
              <w:rPr>
                <w:rFonts w:ascii="Arial" w:hAnsi="Arial" w:cs="Arial"/>
                <w:sz w:val="20"/>
                <w:szCs w:val="20"/>
                <w:highlight w:val="yellow"/>
                <w:lang w:val="fr-CA"/>
                <w:rPrChange w:id="21" w:author="Sonier, Remi (DFO/MPO)" w:date="2025-03-04T11:35:00Z">
                  <w:rPr>
                    <w:rFonts w:ascii="Arial" w:hAnsi="Arial" w:cs="Arial"/>
                    <w:sz w:val="20"/>
                    <w:szCs w:val="20"/>
                    <w:highlight w:val="yellow"/>
                  </w:rPr>
                </w:rPrChange>
              </w:rPr>
            </w:pPr>
            <w:r w:rsidRPr="00830244">
              <w:rPr>
                <w:rFonts w:ascii="Arial" w:hAnsi="Arial" w:cs="Arial"/>
                <w:sz w:val="20"/>
                <w:szCs w:val="20"/>
                <w:lang w:val="fr-FR"/>
              </w:rPr>
              <w:t xml:space="preserve">Proportion de </w:t>
            </w:r>
            <w:ins w:id="22" w:author="Sonier, Remi (DFO/MPO)" w:date="2025-03-04T11:35:00Z">
              <w:r w:rsidR="00BF06D3">
                <w:rPr>
                  <w:rFonts w:ascii="Arial" w:hAnsi="Arial" w:cs="Arial"/>
                  <w:sz w:val="20"/>
                  <w:szCs w:val="20"/>
                  <w:lang w:val="fr-FR"/>
                </w:rPr>
                <w:t>mye</w:t>
              </w:r>
            </w:ins>
            <w:del w:id="23" w:author="Sonier, Remi (DFO/MPO)" w:date="2025-03-04T11:35:00Z">
              <w:r w:rsidRPr="00830244" w:rsidDel="00BF06D3">
                <w:rPr>
                  <w:rFonts w:ascii="Arial" w:hAnsi="Arial" w:cs="Arial"/>
                  <w:sz w:val="20"/>
                  <w:szCs w:val="20"/>
                  <w:lang w:val="fr-FR"/>
                </w:rPr>
                <w:delText>palourde</w:delText>
              </w:r>
            </w:del>
            <w:r w:rsidRPr="00830244">
              <w:rPr>
                <w:rFonts w:ascii="Arial" w:hAnsi="Arial" w:cs="Arial"/>
                <w:sz w:val="20"/>
                <w:szCs w:val="20"/>
                <w:lang w:val="fr-FR"/>
              </w:rPr>
              <w:t xml:space="preserve">s qui se sont réenfouies dans chaque parcelle individuelle de mésocosme à chaque point dans le temps. </w:t>
            </w:r>
            <w:r w:rsidRPr="00BF06D3">
              <w:rPr>
                <w:rFonts w:ascii="Arial" w:hAnsi="Arial" w:cs="Arial"/>
                <w:sz w:val="20"/>
                <w:szCs w:val="20"/>
                <w:lang w:val="fr-CA"/>
                <w:rPrChange w:id="24" w:author="Sonier, Remi (DFO/MPO)" w:date="2025-03-04T11:35:00Z">
                  <w:rPr>
                    <w:rFonts w:ascii="Arial" w:hAnsi="Arial" w:cs="Arial"/>
                    <w:sz w:val="20"/>
                    <w:szCs w:val="20"/>
                  </w:rPr>
                </w:rPrChange>
              </w:rPr>
              <w:t xml:space="preserve">Calculé comme suit : </w:t>
            </w:r>
            <w:r w:rsidRPr="00BF06D3">
              <w:rPr>
                <w:rFonts w:ascii="Arial" w:hAnsi="Arial" w:cs="Arial"/>
                <w:i/>
                <w:iCs/>
                <w:sz w:val="20"/>
                <w:szCs w:val="20"/>
                <w:lang w:val="fr-CA"/>
                <w:rPrChange w:id="25" w:author="Sonier, Remi (DFO/MPO)" w:date="2025-03-04T11:35:00Z">
                  <w:rPr>
                    <w:rFonts w:ascii="Arial" w:hAnsi="Arial" w:cs="Arial"/>
                    <w:i/>
                    <w:iCs/>
                    <w:sz w:val="20"/>
                    <w:szCs w:val="20"/>
                  </w:rPr>
                </w:rPrChange>
              </w:rPr>
              <w:t>prop.burrowed = burrowed ÷ released</w:t>
            </w:r>
          </w:p>
        </w:tc>
      </w:tr>
    </w:tbl>
    <w:p w14:paraId="780B827D" w14:textId="77777777" w:rsidR="0093427A" w:rsidRPr="00BF06D3" w:rsidRDefault="0093427A" w:rsidP="0093427A">
      <w:pPr>
        <w:rPr>
          <w:rFonts w:ascii="Arial" w:hAnsi="Arial" w:cs="Arial"/>
          <w:b/>
          <w:bCs/>
          <w:sz w:val="28"/>
          <w:szCs w:val="28"/>
          <w:lang w:val="fr-CA"/>
          <w:rPrChange w:id="26" w:author="Sonier, Remi (DFO/MPO)" w:date="2025-03-04T11:35:00Z">
            <w:rPr>
              <w:rFonts w:ascii="Arial" w:hAnsi="Arial" w:cs="Arial"/>
              <w:b/>
              <w:bCs/>
              <w:sz w:val="28"/>
              <w:szCs w:val="28"/>
            </w:rPr>
          </w:rPrChange>
        </w:rPr>
      </w:pPr>
      <w:r w:rsidRPr="00BF06D3">
        <w:rPr>
          <w:rFonts w:ascii="Arial" w:hAnsi="Arial" w:cs="Arial"/>
          <w:b/>
          <w:bCs/>
          <w:sz w:val="28"/>
          <w:szCs w:val="28"/>
          <w:lang w:val="fr-CA"/>
          <w:rPrChange w:id="27" w:author="Sonier, Remi (DFO/MPO)" w:date="2025-03-04T11:35:00Z">
            <w:rPr>
              <w:rFonts w:ascii="Arial" w:hAnsi="Arial" w:cs="Arial"/>
              <w:b/>
              <w:bCs/>
              <w:sz w:val="28"/>
              <w:szCs w:val="28"/>
            </w:rPr>
          </w:rPrChange>
        </w:rPr>
        <w:br w:type="page"/>
      </w:r>
    </w:p>
    <w:p w14:paraId="6C99EB32"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8</w:t>
      </w:r>
      <w:r w:rsidRPr="00AC3B1E">
        <w:rPr>
          <w:rFonts w:ascii="Arial" w:hAnsi="Arial" w:cs="Arial"/>
          <w:b/>
          <w:bCs/>
          <w:sz w:val="28"/>
          <w:szCs w:val="28"/>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Kouchibouguac (URL : </w:t>
      </w:r>
      <w:r>
        <w:fldChar w:fldCharType="begin"/>
      </w:r>
      <w:r w:rsidRPr="00BF06D3">
        <w:rPr>
          <w:lang w:val="fr-CA"/>
          <w:rPrChange w:id="28" w:author="Sonier, Remi (DFO/MPO)" w:date="2025-03-04T11:34:00Z">
            <w:rPr/>
          </w:rPrChange>
        </w:rPr>
        <w:instrText>HYPERLINK "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fldChar w:fldCharType="separate"/>
      </w:r>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r>
        <w:rPr>
          <w:rStyle w:val="Hyperlink"/>
          <w:rFonts w:ascii="Arial" w:hAnsi="Arial" w:cs="Arial"/>
          <w:lang w:val="fr-FR"/>
        </w:rPr>
        <w:fldChar w:fldCharType="end"/>
      </w:r>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Nom de la colonne</w:t>
            </w:r>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943189"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943189"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943189"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r w:rsidRPr="0093427A">
              <w:rPr>
                <w:rFonts w:ascii="Arial" w:hAnsi="Arial" w:cs="Arial"/>
                <w:sz w:val="20"/>
                <w:szCs w:val="20"/>
              </w:rPr>
              <w:t>day.in.month</w:t>
            </w:r>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943189"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r w:rsidRPr="0093427A">
              <w:rPr>
                <w:rFonts w:ascii="Arial" w:hAnsi="Arial" w:cs="Arial"/>
                <w:sz w:val="20"/>
                <w:szCs w:val="20"/>
              </w:rPr>
              <w:t>julian.date</w:t>
            </w:r>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943189"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943189"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9</w:t>
      </w:r>
      <w:r w:rsidRPr="00AC3B1E">
        <w:rPr>
          <w:rFonts w:ascii="Arial" w:hAnsi="Arial" w:cs="Arial"/>
          <w:b/>
          <w:bCs/>
          <w:sz w:val="28"/>
          <w:szCs w:val="28"/>
          <w:lang w:val="fr-CA"/>
        </w:rPr>
        <w:t xml:space="preserve"> data.csv</w:t>
      </w:r>
    </w:p>
    <w:p w14:paraId="6679092D" w14:textId="77777777" w:rsidR="0093427A" w:rsidRDefault="0093427A" w:rsidP="0093427A">
      <w:pPr>
        <w:tabs>
          <w:tab w:val="left" w:pos="630"/>
          <w:tab w:val="left" w:pos="1710"/>
        </w:tabs>
        <w:spacing w:line="240" w:lineRule="auto"/>
        <w:ind w:left="1800" w:hanging="180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943189"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943189"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943189"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r>
              <w:rPr>
                <w:rFonts w:ascii="Arial" w:hAnsi="Arial" w:cs="Arial"/>
                <w:sz w:val="20"/>
                <w:szCs w:val="20"/>
              </w:rPr>
              <w:t>shell.length</w:t>
            </w:r>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10</w:t>
      </w:r>
      <w:r w:rsidRPr="00AC3B1E">
        <w:rPr>
          <w:rFonts w:ascii="Arial" w:hAnsi="Arial" w:cs="Arial"/>
          <w:b/>
          <w:bCs/>
          <w:sz w:val="28"/>
          <w:szCs w:val="28"/>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mésocosmes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mésocosmes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Nom de la colonne</w:t>
            </w:r>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r w:rsidRPr="00DC794B">
              <w:rPr>
                <w:rFonts w:ascii="Arial" w:hAnsi="Arial" w:cs="Arial"/>
                <w:sz w:val="20"/>
                <w:szCs w:val="20"/>
              </w:rPr>
              <w:t>Simplement appelé « expérience » dans l'analyse complémentaire.</w:t>
            </w:r>
          </w:p>
        </w:tc>
      </w:tr>
      <w:tr w:rsidR="0093427A" w:rsidRPr="00943189"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r w:rsidRPr="00DC794B">
              <w:rPr>
                <w:rFonts w:ascii="Arial" w:hAnsi="Arial" w:cs="Arial"/>
                <w:sz w:val="20"/>
                <w:szCs w:val="20"/>
              </w:rPr>
              <w:t>time.since.deploy</w:t>
            </w:r>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Variable indépendante fixe catégorique à huit niveaux (15, 30, 45, 60, 75, 90, 105 et 120 minutes). Le moment où le nombre de myes réenfouies a été enregistré après la pêche dans leurs parcelles respectives du mésocosme.</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r w:rsidRPr="00DC794B">
              <w:rPr>
                <w:rFonts w:ascii="Arial" w:hAnsi="Arial" w:cs="Arial"/>
                <w:sz w:val="20"/>
                <w:szCs w:val="20"/>
              </w:rPr>
              <w:t>tide.level</w:t>
            </w:r>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Variable indépendante fixe catégorique à trois niveaux (intertidal, subtidal peu profond, subtidal plus profond). Niveau de marée auquel les myes ont été relâchées dans leurs parcelles de mésocosme respectives. IN = intertidal ; S1 = subtidal peu profond ; S2 = subtidal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r w:rsidRPr="00DC794B">
              <w:rPr>
                <w:rFonts w:ascii="Arial" w:hAnsi="Arial" w:cs="Arial"/>
                <w:sz w:val="20"/>
                <w:szCs w:val="20"/>
              </w:rPr>
              <w:t>plot.glob</w:t>
            </w:r>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mésocosme dans chaque expérience. Les parcelles individuelles sont répétées huit fois dans chaque expérience, car la même parcelle a été évaluée toutes les 15 minutes pendant deux heures. </w:t>
            </w:r>
            <w:r w:rsidRPr="00DC794B">
              <w:rPr>
                <w:rFonts w:ascii="Arial" w:hAnsi="Arial" w:cs="Arial"/>
                <w:sz w:val="20"/>
                <w:szCs w:val="20"/>
              </w:rPr>
              <w:t>Appelé « Plot ID » dans l'analyse complémentaire.</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r w:rsidRPr="00DC794B">
              <w:rPr>
                <w:rFonts w:ascii="Arial" w:hAnsi="Arial" w:cs="Arial"/>
                <w:sz w:val="20"/>
                <w:szCs w:val="20"/>
              </w:rPr>
              <w:t>pred.treat</w:t>
            </w:r>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mésocosme utilisée pour l'inclusion ou l'exclusion des prédateurs de crabes. </w:t>
            </w:r>
            <w:r w:rsidRPr="00DC794B">
              <w:rPr>
                <w:rFonts w:ascii="Arial" w:hAnsi="Arial" w:cs="Arial"/>
                <w:sz w:val="20"/>
                <w:szCs w:val="20"/>
              </w:rPr>
              <w:t>PE = exclusion des prédateurs ; PI = inclusion des prédateurs.</w:t>
            </w:r>
          </w:p>
        </w:tc>
      </w:tr>
      <w:tr w:rsidR="0093427A" w:rsidRPr="00943189"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mésocosme (ce nombre est toujours de 5).</w:t>
            </w:r>
          </w:p>
        </w:tc>
      </w:tr>
      <w:tr w:rsidR="0093427A" w:rsidRPr="00943189"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mésocosme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r w:rsidRPr="00DC794B">
              <w:rPr>
                <w:rFonts w:ascii="Arial" w:hAnsi="Arial" w:cs="Arial"/>
                <w:sz w:val="20"/>
                <w:szCs w:val="20"/>
              </w:rPr>
              <w:t>prop.burrowed</w:t>
            </w:r>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mésocosme à chaque point dans le temps. </w:t>
            </w:r>
            <w:r w:rsidRPr="00BD2DB8">
              <w:rPr>
                <w:rFonts w:ascii="Arial" w:hAnsi="Arial" w:cs="Arial"/>
                <w:sz w:val="20"/>
                <w:szCs w:val="20"/>
                <w:lang w:val="fr-CA"/>
              </w:rPr>
              <w:t>Calculé comme suit :</w:t>
            </w:r>
            <w:r w:rsidRPr="00BD2DB8">
              <w:rPr>
                <w:rFonts w:ascii="Arial" w:hAnsi="Arial" w:cs="Arial"/>
                <w:i/>
                <w:iCs/>
                <w:sz w:val="20"/>
                <w:szCs w:val="20"/>
                <w:lang w:val="fr-CA"/>
              </w:rPr>
              <w:t>prop.burrowed = burrowed ÷ initial</w:t>
            </w:r>
          </w:p>
        </w:tc>
      </w:tr>
    </w:tbl>
    <w:p w14:paraId="7FE5E635" w14:textId="77777777" w:rsidR="00F04490" w:rsidRPr="007B72C9" w:rsidRDefault="00F04490" w:rsidP="007B72C9">
      <w:pPr>
        <w:rPr>
          <w:rFonts w:ascii="Arial" w:hAnsi="Arial" w:cs="Arial"/>
        </w:rPr>
      </w:pPr>
    </w:p>
    <w:sectPr w:rsidR="00F04490" w:rsidRPr="007B72C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C4AE5" w14:textId="77777777" w:rsidR="009E5773" w:rsidRDefault="009E5773" w:rsidP="00BF06D3">
      <w:pPr>
        <w:spacing w:after="0" w:line="240" w:lineRule="auto"/>
      </w:pPr>
      <w:r>
        <w:separator/>
      </w:r>
    </w:p>
  </w:endnote>
  <w:endnote w:type="continuationSeparator" w:id="0">
    <w:p w14:paraId="4EB2B33D" w14:textId="77777777" w:rsidR="009E5773" w:rsidRDefault="009E5773" w:rsidP="00BF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2B3ED" w14:textId="77777777" w:rsidR="00BF06D3" w:rsidRDefault="00BF0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EB665" w14:textId="77777777" w:rsidR="00BF06D3" w:rsidRDefault="00BF0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60AE" w14:textId="77777777" w:rsidR="00BF06D3" w:rsidRDefault="00BF0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40C55" w14:textId="77777777" w:rsidR="009E5773" w:rsidRDefault="009E5773" w:rsidP="00BF06D3">
      <w:pPr>
        <w:spacing w:after="0" w:line="240" w:lineRule="auto"/>
      </w:pPr>
      <w:r>
        <w:separator/>
      </w:r>
    </w:p>
  </w:footnote>
  <w:footnote w:type="continuationSeparator" w:id="0">
    <w:p w14:paraId="5AB594DE" w14:textId="77777777" w:rsidR="009E5773" w:rsidRDefault="009E5773" w:rsidP="00BF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6F7AA" w14:textId="77777777" w:rsidR="00BF06D3" w:rsidRDefault="00BF0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835E8" w14:textId="77777777" w:rsidR="00BF06D3" w:rsidRDefault="00BF06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77A9A" w14:textId="77777777" w:rsidR="00BF06D3" w:rsidRDefault="00BF06D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shman, David (DFO/MPO)">
    <w15:presenceInfo w15:providerId="AD" w15:userId="S::David.Fishman@dfo-mpo.gc.ca::ff69107a-6b8b-4567-a7d6-3aecb0c57f42"/>
  </w15:person>
  <w15:person w15:author="Sonier, Remi (DFO/MPO)">
    <w15:presenceInfo w15:providerId="AD" w15:userId="S::Remi.Sonier@dfo-mpo.gc.ca::e3f4c476-c210-490e-b9cf-933a823d7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757B8"/>
    <w:rsid w:val="000B0D19"/>
    <w:rsid w:val="000B34F2"/>
    <w:rsid w:val="000D4C07"/>
    <w:rsid w:val="001718A9"/>
    <w:rsid w:val="001A53C0"/>
    <w:rsid w:val="001E0F58"/>
    <w:rsid w:val="00211B0F"/>
    <w:rsid w:val="0026238D"/>
    <w:rsid w:val="00287FA6"/>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07B2"/>
    <w:rsid w:val="006D3036"/>
    <w:rsid w:val="00703B47"/>
    <w:rsid w:val="007072B6"/>
    <w:rsid w:val="00747103"/>
    <w:rsid w:val="00750B8C"/>
    <w:rsid w:val="00751910"/>
    <w:rsid w:val="0076337B"/>
    <w:rsid w:val="00765017"/>
    <w:rsid w:val="007B72C9"/>
    <w:rsid w:val="007D2640"/>
    <w:rsid w:val="008130BC"/>
    <w:rsid w:val="0081388C"/>
    <w:rsid w:val="008201DE"/>
    <w:rsid w:val="00840CB3"/>
    <w:rsid w:val="008430CD"/>
    <w:rsid w:val="0087737D"/>
    <w:rsid w:val="00896936"/>
    <w:rsid w:val="00897F55"/>
    <w:rsid w:val="008A00F2"/>
    <w:rsid w:val="008A07A9"/>
    <w:rsid w:val="008B384A"/>
    <w:rsid w:val="008B4B75"/>
    <w:rsid w:val="008F63E1"/>
    <w:rsid w:val="0091197B"/>
    <w:rsid w:val="0093427A"/>
    <w:rsid w:val="00943189"/>
    <w:rsid w:val="00943ED4"/>
    <w:rsid w:val="00946AE7"/>
    <w:rsid w:val="00952340"/>
    <w:rsid w:val="009A45B0"/>
    <w:rsid w:val="009E5773"/>
    <w:rsid w:val="00A14AE2"/>
    <w:rsid w:val="00A413C5"/>
    <w:rsid w:val="00A50A43"/>
    <w:rsid w:val="00A92AA5"/>
    <w:rsid w:val="00A93B4F"/>
    <w:rsid w:val="00AE053E"/>
    <w:rsid w:val="00B86DD7"/>
    <w:rsid w:val="00B87B04"/>
    <w:rsid w:val="00BB36E9"/>
    <w:rsid w:val="00BD3E71"/>
    <w:rsid w:val="00BD7436"/>
    <w:rsid w:val="00BE14F5"/>
    <w:rsid w:val="00BF06D3"/>
    <w:rsid w:val="00BF1138"/>
    <w:rsid w:val="00BF68CA"/>
    <w:rsid w:val="00C16566"/>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A5558"/>
    <w:rsid w:val="00EB68F0"/>
    <w:rsid w:val="00EC43DA"/>
    <w:rsid w:val="00EC7F4C"/>
    <w:rsid w:val="00ED212A"/>
    <w:rsid w:val="00F008DF"/>
    <w:rsid w:val="00F04490"/>
    <w:rsid w:val="00F433E6"/>
    <w:rsid w:val="00F52A08"/>
    <w:rsid w:val="00F563EF"/>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 w:type="paragraph" w:styleId="Header">
    <w:name w:val="header"/>
    <w:basedOn w:val="Normal"/>
    <w:link w:val="HeaderChar"/>
    <w:uiPriority w:val="99"/>
    <w:unhideWhenUsed/>
    <w:rsid w:val="00BF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D3"/>
    <w:rPr>
      <w:kern w:val="0"/>
      <w14:ligatures w14:val="none"/>
    </w:rPr>
  </w:style>
  <w:style w:type="paragraph" w:styleId="Footer">
    <w:name w:val="footer"/>
    <w:basedOn w:val="Normal"/>
    <w:link w:val="FooterChar"/>
    <w:uiPriority w:val="99"/>
    <w:unhideWhenUsed/>
    <w:rsid w:val="00BF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D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ery.clements@dfo-mpo.gc.ca" TargetMode="External"/><Relationship Id="rId13"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orcid.org/0000-0001-5140-5751" TargetMode="External"/><Relationship Id="rId12" Type="http://schemas.openxmlformats.org/officeDocument/2006/relationships/hyperlink" Target="https://doi.org/10.1016/j.jembe.2023.1519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jeffery.clements@dfo-mpo.gc.ca" TargetMode="External"/><Relationship Id="rId11" Type="http://schemas.openxmlformats.org/officeDocument/2006/relationships/hyperlink" Target="https://doi.org/10.1016/j.jembe.2023.151916" TargetMode="Externa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4" Type="http://schemas.openxmlformats.org/officeDocument/2006/relationships/hyperlink" Target="https://orcid.org/0000-0001-5140-575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Fishman, David (DFO/MPO)</cp:lastModifiedBy>
  <cp:revision>5</cp:revision>
  <dcterms:created xsi:type="dcterms:W3CDTF">2025-03-03T18:48:00Z</dcterms:created>
  <dcterms:modified xsi:type="dcterms:W3CDTF">2025-03-04T17:32:00Z</dcterms:modified>
</cp:coreProperties>
</file>