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sz w:val="26"/>
          <w:szCs w:val="26"/>
        </w:rPr>
      </w:pPr>
      <w:r w:rsidDel="00000000" w:rsidR="00000000" w:rsidRPr="00000000">
        <w:rPr>
          <w:sz w:val="26"/>
          <w:szCs w:val="26"/>
          <w:rtl w:val="0"/>
        </w:rPr>
        <w:t xml:space="preserve">Tras graduarse de Generation, Matías entró a trabajar como desarrollador junior a una empresa de desarrollo de software. Hace algunos meses, la empresa firmó un contrato importante con una compañía comercializadora. Dicho cliente desea crear una aplicación para promover el comercio electrónico especialmente en el departamento de artículos para el hogar. </w:t>
      </w:r>
    </w:p>
    <w:p w:rsidR="00000000" w:rsidDel="00000000" w:rsidP="00000000" w:rsidRDefault="00000000" w:rsidRPr="00000000" w14:paraId="00000002">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03">
      <w:pPr>
        <w:widowControl w:val="0"/>
        <w:spacing w:line="240" w:lineRule="auto"/>
        <w:jc w:val="both"/>
        <w:rPr>
          <w:sz w:val="26"/>
          <w:szCs w:val="26"/>
        </w:rPr>
      </w:pPr>
      <w:r w:rsidDel="00000000" w:rsidR="00000000" w:rsidRPr="00000000">
        <w:rPr>
          <w:sz w:val="26"/>
          <w:szCs w:val="26"/>
          <w:rtl w:val="0"/>
        </w:rPr>
        <w:t xml:space="preserve">Matías tiene varias semanas trabajando en este proyecto, escribiendo códigos para permitir que la aplicación funcione de manera eficiente. Desde que comenzó a trabajar en el desarrollo de esta aplicación, Matías ha añadido comentarios en el código y en el sistema de gestión de versiones para llevar un control sobre las decisiones que tomó al estar desarrollando dichos códigos. </w:t>
      </w:r>
    </w:p>
    <w:p w:rsidR="00000000" w:rsidDel="00000000" w:rsidP="00000000" w:rsidRDefault="00000000" w:rsidRPr="00000000" w14:paraId="00000004">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05">
      <w:pPr>
        <w:widowControl w:val="0"/>
        <w:spacing w:line="240" w:lineRule="auto"/>
        <w:jc w:val="both"/>
        <w:rPr>
          <w:sz w:val="26"/>
          <w:szCs w:val="26"/>
        </w:rPr>
      </w:pPr>
      <w:r w:rsidDel="00000000" w:rsidR="00000000" w:rsidRPr="00000000">
        <w:rPr>
          <w:sz w:val="26"/>
          <w:szCs w:val="26"/>
          <w:rtl w:val="0"/>
        </w:rPr>
        <w:t xml:space="preserve">De acuerdo con las indicaciones del cliente, cuando un producto está disponible en la bodega debería aparecer un mensaje que refiera al cliente a la tienda en la que puede encontrar este producto físicamente. Por el contrario, si el producto no está disponible no debería aparecer dicho mensaje.</w:t>
      </w:r>
    </w:p>
    <w:p w:rsidR="00000000" w:rsidDel="00000000" w:rsidP="00000000" w:rsidRDefault="00000000" w:rsidRPr="00000000" w14:paraId="00000006">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07">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08">
      <w:pPr>
        <w:widowControl w:val="0"/>
        <w:spacing w:line="240" w:lineRule="auto"/>
        <w:jc w:val="both"/>
        <w:rPr>
          <w:sz w:val="24"/>
          <w:szCs w:val="24"/>
        </w:rPr>
      </w:pPr>
      <w:r w:rsidDel="00000000" w:rsidR="00000000" w:rsidRPr="00000000">
        <w:rPr>
          <w:sz w:val="24"/>
          <w:szCs w:val="24"/>
          <w:rtl w:val="0"/>
        </w:rPr>
        <w:t xml:space="preserve">Tras realizar la prueba del prototipo de la aplicación, el Scrum Master le hizo una observación a Matías en la siguiente reunión de trabajo. El mensaje refiriendo al cliente a la tienda aparecía independientemente de que el producto estuviera o no disponible, lo que ponía en evidencia que había un error en el código. Apenado, Matías escuchó activamente e hizo preguntas para aclarar todas sus dudas para asegurar que comprendiera el error en su totalidad. </w:t>
      </w:r>
    </w:p>
    <w:p w:rsidR="00000000" w:rsidDel="00000000" w:rsidP="00000000" w:rsidRDefault="00000000" w:rsidRPr="00000000" w14:paraId="0000000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jc w:val="both"/>
        <w:rPr>
          <w:sz w:val="24"/>
          <w:szCs w:val="24"/>
        </w:rPr>
      </w:pPr>
      <w:r w:rsidDel="00000000" w:rsidR="00000000" w:rsidRPr="00000000">
        <w:rPr>
          <w:sz w:val="24"/>
          <w:szCs w:val="24"/>
          <w:rtl w:val="0"/>
        </w:rPr>
        <w:t xml:space="preserve">Matías recordaba que había hecho muchas anotaciones al escribir este código, lo que haría más fácil corregir el error. Tras hacer un cálculo mental del tiempo que le tomaría hacer la corrección, le dio al Scrum Master un estimado de cuándo podría tener lista la versión corregida.</w:t>
      </w:r>
    </w:p>
    <w:p w:rsidR="00000000" w:rsidDel="00000000" w:rsidP="00000000" w:rsidRDefault="00000000" w:rsidRPr="00000000" w14:paraId="0000000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0C">
      <w:pPr>
        <w:widowControl w:val="0"/>
        <w:spacing w:line="240" w:lineRule="auto"/>
        <w:jc w:val="both"/>
        <w:rPr>
          <w:sz w:val="24"/>
          <w:szCs w:val="24"/>
        </w:rPr>
      </w:pPr>
      <w:r w:rsidDel="00000000" w:rsidR="00000000" w:rsidRPr="00000000">
        <w:rPr>
          <w:sz w:val="24"/>
          <w:szCs w:val="24"/>
          <w:rtl w:val="0"/>
        </w:rPr>
        <w:t xml:space="preserve">De regreso en su computadora, Matías comenzó a hacer muchas pruebas y revisó los comentarios que escribió al crear el código para lograr identificar más fácil el error y las anotaciones que había hecho a lo largo de todo el proceso escribiendo el código. Tras realizar muchas pruebas y consultar sus comentarios, ¡encontró el error! Satisfecho, lo corrigió y mandó la versión actualizada al cliente.</w:t>
      </w:r>
    </w:p>
    <w:p w:rsidR="00000000" w:rsidDel="00000000" w:rsidP="00000000" w:rsidRDefault="00000000" w:rsidRPr="00000000" w14:paraId="0000000D">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tbl>
      <w:tblPr>
        <w:tblStyle w:val="Table1"/>
        <w:tblW w:w="9029.0" w:type="dxa"/>
        <w:jc w:val="left"/>
        <w:tblBorders>
          <w:top w:color="b7b7b7" w:space="0" w:sz="12" w:val="single"/>
          <w:left w:color="b7b7b7" w:space="0" w:sz="12" w:val="single"/>
          <w:bottom w:color="b7b7b7" w:space="0" w:sz="12" w:val="single"/>
          <w:right w:color="b7b7b7" w:space="0" w:sz="12" w:val="single"/>
          <w:insideH w:color="b7b7b7" w:space="0" w:sz="12" w:val="single"/>
          <w:insideV w:color="b7b7b7" w:space="0" w:sz="12"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c9daf8"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both"/>
              <w:rPr>
                <w:b w:val="1"/>
                <w:sz w:val="24"/>
                <w:szCs w:val="24"/>
              </w:rPr>
            </w:pPr>
            <w:r w:rsidDel="00000000" w:rsidR="00000000" w:rsidRPr="00000000">
              <w:rPr>
                <w:b w:val="1"/>
                <w:sz w:val="24"/>
                <w:szCs w:val="24"/>
                <w:rtl w:val="0"/>
              </w:rPr>
              <w:t xml:space="preserve">Una vez terminada la lectura, en equipos discutan las siguientes preguntas y anoten 2 o más posibles soluciones. </w:t>
            </w:r>
          </w:p>
          <w:p w:rsidR="00000000" w:rsidDel="00000000" w:rsidP="00000000" w:rsidRDefault="00000000" w:rsidRPr="00000000" w14:paraId="00000018">
            <w:pPr>
              <w:widowControl w:val="0"/>
              <w:spacing w:line="240" w:lineRule="auto"/>
              <w:jc w:val="both"/>
              <w:rPr>
                <w:b w:val="1"/>
                <w:sz w:val="24"/>
                <w:szCs w:val="24"/>
              </w:rPr>
            </w:pPr>
            <w:r w:rsidDel="00000000" w:rsidR="00000000" w:rsidRPr="00000000">
              <w:rPr>
                <w:b w:val="1"/>
                <w:sz w:val="24"/>
                <w:szCs w:val="24"/>
                <w:rtl w:val="0"/>
              </w:rPr>
              <w:t xml:space="preserve">Pueden crear un archivo nuevo si lo desean para las respuestas y enviarlo, según las indicaciones dadas por tu instructor(a).</w:t>
            </w:r>
          </w:p>
        </w:tc>
      </w:tr>
      <w:tr>
        <w:trPr>
          <w:cantSplit w:val="0"/>
          <w:trHeight w:val="21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rPr>
                <w:b w:val="1"/>
              </w:rPr>
            </w:pPr>
            <w:r w:rsidDel="00000000" w:rsidR="00000000" w:rsidRPr="00000000">
              <w:rPr>
                <w:b w:val="1"/>
                <w:rtl w:val="0"/>
              </w:rPr>
              <w:t xml:space="preserve">¿Cuáles fueron las ventajas de Matías al añadir comentarios a su trabajo? </w:t>
            </w:r>
            <w:r w:rsidDel="00000000" w:rsidR="00000000" w:rsidRPr="00000000">
              <w:rPr>
                <w:rtl w:val="0"/>
              </w:rPr>
            </w:r>
          </w:p>
          <w:p w:rsidR="00000000" w:rsidDel="00000000" w:rsidP="00000000" w:rsidRDefault="00000000" w:rsidRPr="00000000" w14:paraId="0000001B">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rtl w:val="0"/>
              </w:rPr>
            </w:r>
          </w:p>
        </w:tc>
      </w:tr>
      <w:tr>
        <w:trPr>
          <w:cantSplit w:val="0"/>
          <w:trHeight w:val="20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rPr>
                <w:b w:val="1"/>
              </w:rPr>
            </w:pPr>
            <w:r w:rsidDel="00000000" w:rsidR="00000000" w:rsidRPr="00000000">
              <w:rPr>
                <w:b w:val="1"/>
                <w:rtl w:val="0"/>
              </w:rPr>
              <w:t xml:space="preserve">¿Qué hubiera podido hacer Matías para mejorar su desempeño como desarrollador?</w:t>
            </w:r>
          </w:p>
          <w:p w:rsidR="00000000" w:rsidDel="00000000" w:rsidP="00000000" w:rsidRDefault="00000000" w:rsidRPr="00000000" w14:paraId="0000001E">
            <w:pPr>
              <w:spacing w:line="240" w:lineRule="auto"/>
              <w:rPr>
                <w:b w:val="1"/>
                <w:sz w:val="24"/>
                <w:szCs w:val="24"/>
              </w:rPr>
            </w:pP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4"/>
                <w:szCs w:val="24"/>
              </w:rPr>
            </w:pPr>
            <w:r w:rsidDel="00000000" w:rsidR="00000000" w:rsidRPr="00000000">
              <w:rPr>
                <w:rtl w:val="0"/>
              </w:rPr>
            </w:r>
          </w:p>
        </w:tc>
      </w:tr>
      <w:tr>
        <w:trPr>
          <w:cantSplit w:val="0"/>
          <w:trHeight w:val="2000.976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spacing w:line="240" w:lineRule="auto"/>
              <w:rPr>
                <w:b w:val="1"/>
                <w:sz w:val="24"/>
                <w:szCs w:val="24"/>
              </w:rPr>
            </w:pPr>
            <w:r w:rsidDel="00000000" w:rsidR="00000000" w:rsidRPr="00000000">
              <w:rPr>
                <w:b w:val="1"/>
                <w:rtl w:val="0"/>
              </w:rPr>
              <w:t xml:space="preserve">¿Cómo demostró Matías la habilidad de orientación al detalle?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rtl w:val="0"/>
              </w:rPr>
            </w:r>
          </w:p>
        </w:tc>
      </w:tr>
      <w:tr>
        <w:trPr>
          <w:cantSplit w:val="0"/>
          <w:trHeight w:val="235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2">
            <w:pPr>
              <w:spacing w:line="240" w:lineRule="auto"/>
              <w:rPr>
                <w:b w:val="1"/>
              </w:rPr>
            </w:pPr>
            <w:r w:rsidDel="00000000" w:rsidR="00000000" w:rsidRPr="00000000">
              <w:rPr>
                <w:b w:val="1"/>
                <w:rtl w:val="0"/>
              </w:rPr>
              <w:t xml:space="preserve">¿Cómo demostró Matías la mentalidad de orientación a futuro en este caso?</w:t>
            </w:r>
            <w:r w:rsidDel="00000000" w:rsidR="00000000" w:rsidRPr="00000000">
              <w:rPr>
                <w:rtl w:val="0"/>
              </w:rPr>
            </w:r>
          </w:p>
          <w:p w:rsidR="00000000" w:rsidDel="00000000" w:rsidP="00000000" w:rsidRDefault="00000000" w:rsidRPr="00000000" w14:paraId="00000023">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