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02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total_player = 15</w:t>
        <w:br w:type="textWrapping"/>
        <w:t xml:space="preserve">need_to_select = 11</w:t>
      </w:r>
    </w:p>
    <w:p w:rsidR="00000000" w:rsidDel="00000000" w:rsidP="00000000" w:rsidRDefault="00000000" w:rsidRPr="00000000" w14:paraId="00000004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fixed_player = 2</w:t>
      </w:r>
    </w:p>
    <w:p w:rsidR="00000000" w:rsidDel="00000000" w:rsidP="00000000" w:rsidRDefault="00000000" w:rsidRPr="00000000" w14:paraId="00000005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 xml:space="preserve">possible_batting_order = nPr</w:t>
        <w:br w:type="textWrapping"/>
        <w:tab/>
        <w:tab/>
        <w:tab/>
        <w:tab/>
        <w:t xml:space="preserve">= n! / (n - (r - 2))!</w:t>
        <w:br w:type="textWrapping"/>
        <w:tab/>
        <w:tab/>
        <w:tab/>
        <w:tab/>
        <w:t xml:space="preserve">= 15! / (15 - (11-2))!</w:t>
        <w:br w:type="textWrapping"/>
        <w:tab/>
        <w:tab/>
        <w:tab/>
        <w:tab/>
        <w:t xml:space="preserve">= 15! / (15 - 9)!</w:t>
      </w:r>
    </w:p>
    <w:p w:rsidR="00000000" w:rsidDel="00000000" w:rsidP="00000000" w:rsidRDefault="00000000" w:rsidRPr="00000000" w14:paraId="00000007">
      <w:pPr>
        <w:rPr>
          <w:rFonts w:ascii="Cabin Medium" w:cs="Cabin Medium" w:eastAsia="Cabin Medium" w:hAnsi="Cabin Medium"/>
          <w:sz w:val="28"/>
          <w:szCs w:val="28"/>
        </w:rPr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ab/>
        <w:tab/>
        <w:tab/>
        <w:tab/>
        <w:t xml:space="preserve">= 15! / 6!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bin Medium" w:cs="Cabin Medium" w:eastAsia="Cabin Medium" w:hAnsi="Cabin Medium"/>
          <w:sz w:val="28"/>
          <w:szCs w:val="28"/>
          <w:rtl w:val="0"/>
        </w:rPr>
        <w:tab/>
        <w:tab/>
        <w:tab/>
        <w:tab/>
        <w:t xml:space="preserve">= 1816214400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Medium-regular.ttf"/><Relationship Id="rId2" Type="http://schemas.openxmlformats.org/officeDocument/2006/relationships/font" Target="fonts/CabinMedium-bold.ttf"/><Relationship Id="rId3" Type="http://schemas.openxmlformats.org/officeDocument/2006/relationships/font" Target="fonts/CabinMedium-italic.ttf"/><Relationship Id="rId4" Type="http://schemas.openxmlformats.org/officeDocument/2006/relationships/font" Target="fonts/Cabin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