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4976" w14:textId="72A337C1" w:rsidR="00FF0BE3" w:rsidRDefault="00FF0BE3"/>
    <w:p w14:paraId="71BF1340" w14:textId="77777777" w:rsidR="00FF0BE3" w:rsidRPr="00FF0BE3" w:rsidRDefault="00FF0BE3" w:rsidP="00FF0BE3"/>
    <w:p w14:paraId="4A5260DB" w14:textId="77777777" w:rsidR="00FF0BE3" w:rsidRPr="00FF0BE3" w:rsidRDefault="00FF0BE3" w:rsidP="00FF0BE3"/>
    <w:p w14:paraId="555A8CE5" w14:textId="77777777" w:rsidR="00FF0BE3" w:rsidRPr="00FF0BE3" w:rsidRDefault="00FF0BE3" w:rsidP="00FF0BE3"/>
    <w:p w14:paraId="0DDC1725" w14:textId="77777777" w:rsidR="00FF0BE3" w:rsidRPr="00FF0BE3" w:rsidRDefault="00FF0BE3" w:rsidP="00FF0BE3"/>
    <w:p w14:paraId="4F7093C6" w14:textId="74AE843E" w:rsidR="00580F32" w:rsidRDefault="00FF0BE3" w:rsidP="00FF0BE3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  <w:u w:val="single"/>
        </w:rPr>
        <w:t>DINING ROOM EXPERIENCE AUDIT</w:t>
      </w:r>
      <w:r w:rsidR="00580F32">
        <w:rPr>
          <w:rFonts w:ascii="Verdana" w:hAnsi="Verdana"/>
          <w:sz w:val="24"/>
          <w:szCs w:val="24"/>
        </w:rPr>
        <w:t xml:space="preserve">   </w:t>
      </w:r>
    </w:p>
    <w:p w14:paraId="2CE1E8A6" w14:textId="77777777" w:rsidR="00FF0BE3" w:rsidRPr="00580F32" w:rsidRDefault="00580F32" w:rsidP="00FF0BE3">
      <w:pPr>
        <w:rPr>
          <w:rFonts w:ascii="Verdana" w:hAnsi="Verdana"/>
          <w:sz w:val="24"/>
          <w:szCs w:val="24"/>
        </w:rPr>
      </w:pPr>
      <w:r w:rsidRPr="00580F32">
        <w:rPr>
          <w:rFonts w:ascii="Verdana" w:hAnsi="Verdana"/>
          <w:b/>
          <w:sz w:val="24"/>
          <w:szCs w:val="24"/>
        </w:rPr>
        <w:t xml:space="preserve">MONTH:                </w:t>
      </w:r>
      <w:r>
        <w:rPr>
          <w:rFonts w:ascii="Verdana" w:hAnsi="Verdana"/>
          <w:b/>
          <w:sz w:val="24"/>
          <w:szCs w:val="24"/>
        </w:rPr>
        <w:tab/>
      </w:r>
      <w:r>
        <w:rPr>
          <w:rFonts w:ascii="Verdana" w:hAnsi="Verdana"/>
          <w:b/>
          <w:sz w:val="24"/>
          <w:szCs w:val="24"/>
        </w:rPr>
        <w:tab/>
      </w:r>
      <w:r>
        <w:rPr>
          <w:rFonts w:ascii="Verdana" w:hAnsi="Verdana"/>
          <w:b/>
          <w:sz w:val="24"/>
          <w:szCs w:val="24"/>
        </w:rPr>
        <w:tab/>
      </w:r>
      <w:r>
        <w:rPr>
          <w:rFonts w:ascii="Verdana" w:hAnsi="Verdana"/>
          <w:b/>
          <w:sz w:val="24"/>
          <w:szCs w:val="24"/>
        </w:rPr>
        <w:tab/>
      </w:r>
      <w:r w:rsidRPr="00580F32">
        <w:rPr>
          <w:rFonts w:ascii="Verdana" w:hAnsi="Verdana"/>
          <w:b/>
          <w:sz w:val="24"/>
          <w:szCs w:val="24"/>
        </w:rPr>
        <w:t>DATE:</w:t>
      </w:r>
    </w:p>
    <w:p w14:paraId="71A6FA59" w14:textId="77777777" w:rsidR="00FF0BE3" w:rsidRPr="00561E96" w:rsidRDefault="00FF0BE3" w:rsidP="00FF0BE3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4111"/>
        <w:gridCol w:w="567"/>
        <w:gridCol w:w="567"/>
        <w:gridCol w:w="3057"/>
      </w:tblGrid>
      <w:tr w:rsidR="00FF0BE3" w:rsidRPr="00FF0BE3" w14:paraId="31BF8F65" w14:textId="77777777" w:rsidTr="00FF0BE3">
        <w:trPr>
          <w:trHeight w:val="213"/>
          <w:tblHeader/>
        </w:trPr>
        <w:tc>
          <w:tcPr>
            <w:tcW w:w="1526" w:type="dxa"/>
            <w:vMerge w:val="restart"/>
            <w:shd w:val="clear" w:color="auto" w:fill="D9D9D9"/>
            <w:vAlign w:val="center"/>
          </w:tcPr>
          <w:p w14:paraId="2DDF2491" w14:textId="77777777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  <w:r w:rsidRPr="00FF0BE3">
              <w:rPr>
                <w:rFonts w:cs="Tahoma"/>
                <w:sz w:val="22"/>
                <w:szCs w:val="22"/>
              </w:rPr>
              <w:t>Area</w:t>
            </w:r>
          </w:p>
        </w:tc>
        <w:tc>
          <w:tcPr>
            <w:tcW w:w="4111" w:type="dxa"/>
            <w:vMerge w:val="restart"/>
            <w:shd w:val="clear" w:color="auto" w:fill="D9D9D9"/>
            <w:vAlign w:val="center"/>
          </w:tcPr>
          <w:p w14:paraId="648A8872" w14:textId="77777777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  <w:r w:rsidRPr="00FF0BE3">
              <w:rPr>
                <w:rFonts w:cs="Tahoma"/>
                <w:sz w:val="22"/>
                <w:szCs w:val="22"/>
              </w:rPr>
              <w:t>Ensure quality</w:t>
            </w:r>
          </w:p>
        </w:tc>
        <w:tc>
          <w:tcPr>
            <w:tcW w:w="1134" w:type="dxa"/>
            <w:gridSpan w:val="2"/>
            <w:shd w:val="clear" w:color="auto" w:fill="D9D9D9"/>
            <w:vAlign w:val="center"/>
          </w:tcPr>
          <w:p w14:paraId="31A158FA" w14:textId="77777777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  <w:r w:rsidRPr="00FF0BE3">
              <w:rPr>
                <w:rFonts w:cs="Tahoma"/>
                <w:sz w:val="22"/>
                <w:szCs w:val="22"/>
              </w:rPr>
              <w:t>In place</w:t>
            </w:r>
          </w:p>
        </w:tc>
        <w:tc>
          <w:tcPr>
            <w:tcW w:w="3057" w:type="dxa"/>
            <w:shd w:val="clear" w:color="auto" w:fill="D9D9D9"/>
            <w:vAlign w:val="center"/>
          </w:tcPr>
          <w:p w14:paraId="15DF4750" w14:textId="77777777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  <w:r w:rsidRPr="00FF0BE3">
              <w:rPr>
                <w:rFonts w:cs="Tahoma"/>
                <w:sz w:val="22"/>
                <w:szCs w:val="22"/>
              </w:rPr>
              <w:t>Comments</w:t>
            </w:r>
          </w:p>
        </w:tc>
      </w:tr>
      <w:tr w:rsidR="00FF0BE3" w:rsidRPr="00FF0BE3" w14:paraId="2B1321A8" w14:textId="77777777" w:rsidTr="00FF0BE3">
        <w:trPr>
          <w:trHeight w:val="291"/>
          <w:tblHeader/>
        </w:trPr>
        <w:tc>
          <w:tcPr>
            <w:tcW w:w="1526" w:type="dxa"/>
            <w:vMerge/>
            <w:shd w:val="clear" w:color="auto" w:fill="D9D9D9"/>
            <w:vAlign w:val="center"/>
          </w:tcPr>
          <w:p w14:paraId="1CECEC89" w14:textId="77777777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</w:p>
        </w:tc>
        <w:tc>
          <w:tcPr>
            <w:tcW w:w="4111" w:type="dxa"/>
            <w:vMerge/>
            <w:shd w:val="clear" w:color="auto" w:fill="D9D9D9"/>
            <w:vAlign w:val="center"/>
          </w:tcPr>
          <w:p w14:paraId="483B0B40" w14:textId="77777777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1C2B7B08" w14:textId="693E18EA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  <w:r w:rsidRPr="00FF0BE3">
              <w:rPr>
                <w:rFonts w:cs="Tahoma"/>
                <w:sz w:val="22"/>
                <w:szCs w:val="22"/>
              </w:rPr>
              <w:t>Y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4B1BA125" w14:textId="0E4EC325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  <w:r w:rsidRPr="00FF0BE3">
              <w:rPr>
                <w:rFonts w:cs="Tahoma"/>
                <w:sz w:val="22"/>
                <w:szCs w:val="22"/>
              </w:rPr>
              <w:t>N</w:t>
            </w:r>
          </w:p>
        </w:tc>
        <w:tc>
          <w:tcPr>
            <w:tcW w:w="3057" w:type="dxa"/>
            <w:shd w:val="clear" w:color="auto" w:fill="D9D9D9"/>
            <w:vAlign w:val="center"/>
          </w:tcPr>
          <w:p w14:paraId="7E01EDF7" w14:textId="77777777" w:rsidR="00FF0BE3" w:rsidRPr="00FF0BE3" w:rsidRDefault="00FF0BE3" w:rsidP="00FF0BE3">
            <w:pPr>
              <w:pStyle w:val="PRIORYTITLE"/>
              <w:spacing w:after="0"/>
              <w:jc w:val="center"/>
              <w:rPr>
                <w:rFonts w:cs="Tahoma"/>
                <w:sz w:val="22"/>
                <w:szCs w:val="22"/>
              </w:rPr>
            </w:pPr>
          </w:p>
        </w:tc>
      </w:tr>
      <w:tr w:rsidR="00FF0BE3" w:rsidRPr="00FF0BE3" w14:paraId="3F45DB21" w14:textId="77777777" w:rsidTr="00FF0BE3">
        <w:trPr>
          <w:trHeight w:val="753"/>
        </w:trPr>
        <w:tc>
          <w:tcPr>
            <w:tcW w:w="1526" w:type="dxa"/>
          </w:tcPr>
          <w:p w14:paraId="17FEE680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Protected Mealtime Policy</w:t>
            </w:r>
          </w:p>
        </w:tc>
        <w:tc>
          <w:tcPr>
            <w:tcW w:w="4111" w:type="dxa"/>
          </w:tcPr>
          <w:p w14:paraId="28DD8662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To ensure mealtimes are not interrupted a protected mealtime should be in place.</w:t>
            </w:r>
          </w:p>
        </w:tc>
        <w:tc>
          <w:tcPr>
            <w:tcW w:w="567" w:type="dxa"/>
          </w:tcPr>
          <w:p w14:paraId="557914D3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sz w:val="22"/>
                <w:szCs w:val="22"/>
              </w:rPr>
            </w:pPr>
          </w:p>
        </w:tc>
        <w:tc>
          <w:tcPr>
            <w:tcW w:w="567" w:type="dxa"/>
          </w:tcPr>
          <w:p w14:paraId="2120B779" w14:textId="0C42ED16" w:rsidR="00FF0BE3" w:rsidRPr="00FF0BE3" w:rsidRDefault="00D33101" w:rsidP="00FF0BE3">
            <w:pPr>
              <w:pStyle w:val="PRIORYTITLE"/>
              <w:spacing w:after="0"/>
              <w:jc w:val="both"/>
              <w:rPr>
                <w:rFonts w:cs="Tahoma"/>
                <w:sz w:val="22"/>
                <w:szCs w:val="22"/>
              </w:rPr>
            </w:pPr>
            <w:r>
              <w:rPr>
                <w:rFonts w:cs="Tahoma"/>
                <w:sz w:val="22"/>
                <w:szCs w:val="22"/>
              </w:rPr>
              <w:t>N</w:t>
            </w:r>
          </w:p>
        </w:tc>
        <w:tc>
          <w:tcPr>
            <w:tcW w:w="3057" w:type="dxa"/>
          </w:tcPr>
          <w:p w14:paraId="7F2B681B" w14:textId="2B81C542" w:rsidR="00FF0BE3" w:rsidRPr="00FF0BE3" w:rsidRDefault="00D33101" w:rsidP="00FF0BE3">
            <w:pPr>
              <w:pStyle w:val="PRIORYTITLE"/>
              <w:spacing w:after="0"/>
              <w:jc w:val="both"/>
              <w:rPr>
                <w:rFonts w:cs="Tahoma"/>
                <w:sz w:val="22"/>
                <w:szCs w:val="22"/>
              </w:rPr>
            </w:pPr>
            <w:r w:rsidRPr="00D33101">
              <w:rPr>
                <w:rFonts w:cs="Tahoma"/>
                <w:color w:val="EE0000"/>
                <w:sz w:val="22"/>
                <w:szCs w:val="22"/>
              </w:rPr>
              <w:t>Multiple interruptions noted during mealtime including staff discussions and cleaning activities. Some staff unaware of protected mealtime procedures. Residents appeared distracted during meals.</w:t>
            </w:r>
          </w:p>
        </w:tc>
      </w:tr>
      <w:tr w:rsidR="00FF0BE3" w:rsidRPr="00FF0BE3" w14:paraId="3A924596" w14:textId="77777777" w:rsidTr="00FF0BE3">
        <w:trPr>
          <w:trHeight w:val="195"/>
        </w:trPr>
        <w:tc>
          <w:tcPr>
            <w:tcW w:w="9828" w:type="dxa"/>
            <w:gridSpan w:val="5"/>
            <w:shd w:val="clear" w:color="auto" w:fill="F2F2F2"/>
          </w:tcPr>
          <w:p w14:paraId="75F45C9F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sz w:val="22"/>
                <w:szCs w:val="22"/>
              </w:rPr>
            </w:pPr>
            <w:r w:rsidRPr="00FF0BE3">
              <w:rPr>
                <w:rFonts w:cs="Tahoma"/>
                <w:sz w:val="22"/>
                <w:szCs w:val="22"/>
              </w:rPr>
              <w:t xml:space="preserve">Environment </w:t>
            </w:r>
          </w:p>
        </w:tc>
      </w:tr>
      <w:tr w:rsidR="00FF0BE3" w:rsidRPr="00FF0BE3" w14:paraId="6747C8C3" w14:textId="77777777" w:rsidTr="00FF0BE3">
        <w:trPr>
          <w:trHeight w:val="391"/>
        </w:trPr>
        <w:tc>
          <w:tcPr>
            <w:tcW w:w="1526" w:type="dxa"/>
          </w:tcPr>
          <w:p w14:paraId="18844EDB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Housekeeping</w:t>
            </w:r>
          </w:p>
        </w:tc>
        <w:tc>
          <w:tcPr>
            <w:tcW w:w="4111" w:type="dxa"/>
          </w:tcPr>
          <w:p w14:paraId="26D1E65A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Room to be tidy</w:t>
            </w:r>
            <w:r w:rsidRPr="00FF0BE3">
              <w:rPr>
                <w:rFonts w:cs="Tahoma"/>
                <w:b w:val="0"/>
                <w:sz w:val="22"/>
                <w:szCs w:val="22"/>
              </w:rPr>
              <w:br/>
              <w:t>(curtains tied back, no odours etc).</w:t>
            </w:r>
          </w:p>
        </w:tc>
        <w:tc>
          <w:tcPr>
            <w:tcW w:w="567" w:type="dxa"/>
          </w:tcPr>
          <w:p w14:paraId="5D7EC66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38EA16E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71D3D964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307CCDDF" w14:textId="77777777" w:rsidTr="00FF0BE3">
        <w:trPr>
          <w:trHeight w:val="592"/>
        </w:trPr>
        <w:tc>
          <w:tcPr>
            <w:tcW w:w="1526" w:type="dxa"/>
          </w:tcPr>
          <w:p w14:paraId="47EDCF5C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Background Music</w:t>
            </w:r>
          </w:p>
        </w:tc>
        <w:tc>
          <w:tcPr>
            <w:tcW w:w="4111" w:type="dxa"/>
          </w:tcPr>
          <w:p w14:paraId="0938D331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Service users choice of background music to be playing. </w:t>
            </w:r>
          </w:p>
          <w:p w14:paraId="640ABF50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Televisions to be switched off during mealtimes.</w:t>
            </w:r>
          </w:p>
        </w:tc>
        <w:tc>
          <w:tcPr>
            <w:tcW w:w="567" w:type="dxa"/>
          </w:tcPr>
          <w:p w14:paraId="0B5A48F7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1ADEA9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280DB245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28DB21D0" w14:textId="77777777" w:rsidTr="00FF0BE3">
        <w:trPr>
          <w:trHeight w:val="592"/>
        </w:trPr>
        <w:tc>
          <w:tcPr>
            <w:tcW w:w="1526" w:type="dxa"/>
          </w:tcPr>
          <w:p w14:paraId="3EF29E75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Tables</w:t>
            </w:r>
          </w:p>
        </w:tc>
        <w:tc>
          <w:tcPr>
            <w:tcW w:w="4111" w:type="dxa"/>
          </w:tcPr>
          <w:p w14:paraId="7CB5BC0D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Tables to be laid correctly.</w:t>
            </w:r>
            <w:r w:rsidRPr="00FF0BE3">
              <w:rPr>
                <w:rFonts w:cs="Tahoma"/>
                <w:b w:val="0"/>
                <w:sz w:val="22"/>
                <w:szCs w:val="22"/>
              </w:rPr>
              <w:br/>
              <w:t>Menu and condiments to be places centrally and serviettes to be folded.</w:t>
            </w:r>
          </w:p>
        </w:tc>
        <w:tc>
          <w:tcPr>
            <w:tcW w:w="567" w:type="dxa"/>
          </w:tcPr>
          <w:p w14:paraId="62FC3ED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203FC0E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6DE943CE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47F40C18" w14:textId="77777777" w:rsidTr="00FF0BE3">
        <w:trPr>
          <w:trHeight w:val="465"/>
        </w:trPr>
        <w:tc>
          <w:tcPr>
            <w:tcW w:w="1526" w:type="dxa"/>
          </w:tcPr>
          <w:p w14:paraId="79ACE939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Crockery and Glassware</w:t>
            </w:r>
          </w:p>
        </w:tc>
        <w:tc>
          <w:tcPr>
            <w:tcW w:w="4111" w:type="dxa"/>
          </w:tcPr>
          <w:p w14:paraId="797C268A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No chipped or cracked crockery, co-ordinated in colour, appropriate for adults.</w:t>
            </w:r>
          </w:p>
        </w:tc>
        <w:tc>
          <w:tcPr>
            <w:tcW w:w="567" w:type="dxa"/>
          </w:tcPr>
          <w:p w14:paraId="2ADF7FA2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B303B4C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645FBD75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40F9EAFB" w14:textId="77777777" w:rsidTr="00FF0BE3">
        <w:trPr>
          <w:trHeight w:val="230"/>
        </w:trPr>
        <w:tc>
          <w:tcPr>
            <w:tcW w:w="1526" w:type="dxa"/>
          </w:tcPr>
          <w:p w14:paraId="7880BF58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Serviettes</w:t>
            </w:r>
          </w:p>
        </w:tc>
        <w:tc>
          <w:tcPr>
            <w:tcW w:w="4111" w:type="dxa"/>
          </w:tcPr>
          <w:p w14:paraId="7E398FDF" w14:textId="03047C91" w:rsidR="00FF0BE3" w:rsidRPr="00FF0BE3" w:rsidRDefault="007633FC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>
              <w:rPr>
                <w:rFonts w:cs="Tahoma"/>
                <w:b w:val="0"/>
                <w:sz w:val="22"/>
                <w:szCs w:val="22"/>
              </w:rPr>
              <w:t>Ensure s</w:t>
            </w:r>
            <w:r w:rsidR="00FF0BE3" w:rsidRPr="00FF0BE3">
              <w:rPr>
                <w:rFonts w:cs="Tahoma"/>
                <w:b w:val="0"/>
                <w:sz w:val="22"/>
                <w:szCs w:val="22"/>
              </w:rPr>
              <w:t>erviettes available.</w:t>
            </w:r>
          </w:p>
        </w:tc>
        <w:tc>
          <w:tcPr>
            <w:tcW w:w="567" w:type="dxa"/>
          </w:tcPr>
          <w:p w14:paraId="0151566D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86D432E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02B6FC4E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5AFBE431" w14:textId="77777777" w:rsidTr="00FF0BE3">
        <w:trPr>
          <w:trHeight w:val="432"/>
        </w:trPr>
        <w:tc>
          <w:tcPr>
            <w:tcW w:w="1526" w:type="dxa"/>
          </w:tcPr>
          <w:p w14:paraId="4EB86894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Call bells </w:t>
            </w:r>
          </w:p>
        </w:tc>
        <w:tc>
          <w:tcPr>
            <w:tcW w:w="4111" w:type="dxa"/>
          </w:tcPr>
          <w:p w14:paraId="1390D035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Staff assisting with meals should not be answering calls bells during the service.</w:t>
            </w:r>
          </w:p>
        </w:tc>
        <w:tc>
          <w:tcPr>
            <w:tcW w:w="567" w:type="dxa"/>
          </w:tcPr>
          <w:p w14:paraId="35903DF2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9A54BB2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5555E340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22BB5A76" w14:textId="77777777" w:rsidTr="00FF0BE3">
        <w:trPr>
          <w:trHeight w:val="369"/>
        </w:trPr>
        <w:tc>
          <w:tcPr>
            <w:tcW w:w="1526" w:type="dxa"/>
          </w:tcPr>
          <w:p w14:paraId="0C6E12C1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Fire Alarm </w:t>
            </w:r>
          </w:p>
        </w:tc>
        <w:tc>
          <w:tcPr>
            <w:tcW w:w="4111" w:type="dxa"/>
          </w:tcPr>
          <w:p w14:paraId="75D23F9D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The Fire Alarm should not be tested during a meal service.</w:t>
            </w:r>
          </w:p>
        </w:tc>
        <w:tc>
          <w:tcPr>
            <w:tcW w:w="567" w:type="dxa"/>
          </w:tcPr>
          <w:p w14:paraId="1DDF7182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0124B4A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78DF1F2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2D9D36E5" w14:textId="77777777" w:rsidTr="00FF0BE3">
        <w:trPr>
          <w:trHeight w:val="592"/>
        </w:trPr>
        <w:tc>
          <w:tcPr>
            <w:tcW w:w="1526" w:type="dxa"/>
          </w:tcPr>
          <w:p w14:paraId="088A305F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Telephone </w:t>
            </w:r>
          </w:p>
        </w:tc>
        <w:tc>
          <w:tcPr>
            <w:tcW w:w="4111" w:type="dxa"/>
          </w:tcPr>
          <w:p w14:paraId="4D38F6B2" w14:textId="46370BD1" w:rsidR="00580F32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Staff should not be carrying or answering telephones during any meal service. Relatives to be made aware of protected mealtimes so </w:t>
            </w:r>
            <w:r w:rsidRPr="00FF0BE3">
              <w:rPr>
                <w:rFonts w:cs="Tahoma"/>
                <w:b w:val="0"/>
                <w:sz w:val="22"/>
                <w:szCs w:val="22"/>
              </w:rPr>
              <w:lastRenderedPageBreak/>
              <w:t>they contact the service out of mealtime time hours.</w:t>
            </w:r>
          </w:p>
        </w:tc>
        <w:tc>
          <w:tcPr>
            <w:tcW w:w="567" w:type="dxa"/>
          </w:tcPr>
          <w:p w14:paraId="1D5CE93A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6C1264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1D0A4246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12628C63" w14:textId="77777777" w:rsidTr="00FF0BE3">
        <w:trPr>
          <w:trHeight w:val="592"/>
        </w:trPr>
        <w:tc>
          <w:tcPr>
            <w:tcW w:w="1526" w:type="dxa"/>
          </w:tcPr>
          <w:p w14:paraId="034FC344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Staff Chatting</w:t>
            </w:r>
          </w:p>
        </w:tc>
        <w:tc>
          <w:tcPr>
            <w:tcW w:w="4111" w:type="dxa"/>
          </w:tcPr>
          <w:p w14:paraId="2602B38A" w14:textId="33B48A45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Staff to engage service users in conversation over mealtimes</w:t>
            </w:r>
            <w:r w:rsidR="00E75FF1">
              <w:rPr>
                <w:rFonts w:cs="Tahoma"/>
                <w:b w:val="0"/>
                <w:sz w:val="22"/>
                <w:szCs w:val="22"/>
              </w:rPr>
              <w:t xml:space="preserve"> and</w:t>
            </w:r>
          </w:p>
          <w:p w14:paraId="50AE7293" w14:textId="6850692B" w:rsidR="00E75FF1" w:rsidRPr="00FF0BE3" w:rsidRDefault="00E75FF1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>
              <w:rPr>
                <w:rFonts w:cs="Tahoma"/>
                <w:b w:val="0"/>
                <w:sz w:val="22"/>
                <w:szCs w:val="22"/>
              </w:rPr>
              <w:t>not chat amongst themselves or over the residents</w:t>
            </w:r>
          </w:p>
        </w:tc>
        <w:tc>
          <w:tcPr>
            <w:tcW w:w="567" w:type="dxa"/>
          </w:tcPr>
          <w:p w14:paraId="4F6E6025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86B571D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28F9CE0D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5A1201FA" w14:textId="77777777" w:rsidTr="00FF0BE3">
        <w:trPr>
          <w:trHeight w:val="592"/>
        </w:trPr>
        <w:tc>
          <w:tcPr>
            <w:tcW w:w="1526" w:type="dxa"/>
          </w:tcPr>
          <w:p w14:paraId="69B06643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Staff Uniform</w:t>
            </w:r>
          </w:p>
        </w:tc>
        <w:tc>
          <w:tcPr>
            <w:tcW w:w="4111" w:type="dxa"/>
          </w:tcPr>
          <w:p w14:paraId="2F50104D" w14:textId="06013EEE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Staff </w:t>
            </w:r>
            <w:r w:rsidR="008C434D">
              <w:rPr>
                <w:rFonts w:cs="Tahoma"/>
                <w:b w:val="0"/>
                <w:sz w:val="22"/>
                <w:szCs w:val="22"/>
              </w:rPr>
              <w:t>to wear disposable aprons throughout the meal service</w:t>
            </w:r>
            <w:r w:rsidRPr="00FF0BE3">
              <w:rPr>
                <w:rFonts w:cs="Tahoma"/>
                <w:b w:val="0"/>
                <w:sz w:val="22"/>
                <w:szCs w:val="22"/>
              </w:rPr>
              <w:t>.</w:t>
            </w:r>
          </w:p>
          <w:p w14:paraId="2D8E2C65" w14:textId="6A906E7C" w:rsidR="00FF0BE3" w:rsidRPr="00FF0BE3" w:rsidRDefault="008C434D" w:rsidP="00FF0BE3">
            <w:pPr>
              <w:pStyle w:val="PRIORYTITLE"/>
              <w:spacing w:after="0"/>
              <w:rPr>
                <w:rFonts w:cs="Tahoma"/>
                <w:b w:val="0"/>
                <w:color w:val="1F497D"/>
                <w:sz w:val="22"/>
                <w:szCs w:val="22"/>
              </w:rPr>
            </w:pPr>
            <w:r>
              <w:rPr>
                <w:rFonts w:cs="Tahoma"/>
                <w:b w:val="0"/>
                <w:color w:val="1F497D"/>
                <w:sz w:val="22"/>
                <w:szCs w:val="22"/>
              </w:rPr>
              <w:t xml:space="preserve">Residents (if needed) are to </w:t>
            </w:r>
            <w:r w:rsidR="00156EC6">
              <w:rPr>
                <w:rFonts w:cs="Tahoma"/>
                <w:b w:val="0"/>
                <w:color w:val="1F497D"/>
                <w:sz w:val="22"/>
                <w:szCs w:val="22"/>
              </w:rPr>
              <w:t>wear blue tabards- not plastic aprons!</w:t>
            </w:r>
          </w:p>
        </w:tc>
        <w:tc>
          <w:tcPr>
            <w:tcW w:w="567" w:type="dxa"/>
          </w:tcPr>
          <w:p w14:paraId="4249F10A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9B0D803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005BBA98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5103B6CB" w14:textId="77777777" w:rsidTr="00FF0BE3">
        <w:trPr>
          <w:trHeight w:val="491"/>
        </w:trPr>
        <w:tc>
          <w:tcPr>
            <w:tcW w:w="1526" w:type="dxa"/>
          </w:tcPr>
          <w:p w14:paraId="7FE2CCD4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Hygiene </w:t>
            </w:r>
          </w:p>
        </w:tc>
        <w:tc>
          <w:tcPr>
            <w:tcW w:w="4111" w:type="dxa"/>
          </w:tcPr>
          <w:p w14:paraId="0C0E4E59" w14:textId="77777777" w:rsid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All staff must wash hands before and after a meal service.</w:t>
            </w:r>
          </w:p>
          <w:p w14:paraId="3AD8D6A7" w14:textId="54B88E71" w:rsidR="008C434D" w:rsidRPr="00FF0BE3" w:rsidRDefault="008C434D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>
              <w:rPr>
                <w:rFonts w:cs="Tahoma"/>
                <w:b w:val="0"/>
                <w:sz w:val="22"/>
                <w:szCs w:val="22"/>
              </w:rPr>
              <w:t>Residents to be offered hand hygiene</w:t>
            </w:r>
          </w:p>
        </w:tc>
        <w:tc>
          <w:tcPr>
            <w:tcW w:w="567" w:type="dxa"/>
          </w:tcPr>
          <w:p w14:paraId="2BAFA567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C692701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390A08E3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1CC4B0B9" w14:textId="77777777" w:rsidTr="00FF0BE3">
        <w:trPr>
          <w:trHeight w:val="592"/>
        </w:trPr>
        <w:tc>
          <w:tcPr>
            <w:tcW w:w="1526" w:type="dxa"/>
          </w:tcPr>
          <w:p w14:paraId="16886AC8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Specific to Choice/</w:t>
            </w:r>
          </w:p>
          <w:p w14:paraId="0A7536C1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Spiritual.</w:t>
            </w:r>
          </w:p>
        </w:tc>
        <w:tc>
          <w:tcPr>
            <w:tcW w:w="4111" w:type="dxa"/>
          </w:tcPr>
          <w:p w14:paraId="4DC23127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color w:val="1F497D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A choice should be offered on prayer before </w:t>
            </w:r>
            <w:proofErr w:type="gramStart"/>
            <w:r w:rsidRPr="00FF0BE3">
              <w:rPr>
                <w:rFonts w:cs="Tahoma"/>
                <w:b w:val="0"/>
                <w:sz w:val="22"/>
                <w:szCs w:val="22"/>
              </w:rPr>
              <w:t>meal time</w:t>
            </w:r>
            <w:proofErr w:type="gramEnd"/>
            <w:r w:rsidRPr="00FF0BE3">
              <w:rPr>
                <w:rFonts w:cs="Tahoma"/>
                <w:b w:val="0"/>
                <w:sz w:val="22"/>
                <w:szCs w:val="22"/>
              </w:rPr>
              <w:t xml:space="preserve"> should service user’s request this service.</w:t>
            </w:r>
          </w:p>
        </w:tc>
        <w:tc>
          <w:tcPr>
            <w:tcW w:w="567" w:type="dxa"/>
          </w:tcPr>
          <w:p w14:paraId="2DE470FF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FCFB995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4F0F65E4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17D55E84" w14:textId="77777777" w:rsidTr="00FF0BE3">
        <w:trPr>
          <w:trHeight w:val="592"/>
        </w:trPr>
        <w:tc>
          <w:tcPr>
            <w:tcW w:w="1526" w:type="dxa"/>
          </w:tcPr>
          <w:p w14:paraId="40BC7B54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Menu</w:t>
            </w:r>
          </w:p>
        </w:tc>
        <w:tc>
          <w:tcPr>
            <w:tcW w:w="4111" w:type="dxa"/>
          </w:tcPr>
          <w:p w14:paraId="19D4225B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Menus should be made available in the home for service users to view and make choices. </w:t>
            </w:r>
          </w:p>
          <w:p w14:paraId="7A36B28E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Staff to offer service users a choice of food.</w:t>
            </w:r>
          </w:p>
          <w:p w14:paraId="1F6CE5F4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color w:val="1F497D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Pictorial menus to be made available for service users with communication difficulties.</w:t>
            </w:r>
          </w:p>
        </w:tc>
        <w:tc>
          <w:tcPr>
            <w:tcW w:w="567" w:type="dxa"/>
          </w:tcPr>
          <w:p w14:paraId="2FBE7890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9240B9F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36DEAE66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1E83A035" w14:textId="77777777" w:rsidTr="00FF0BE3">
        <w:trPr>
          <w:trHeight w:val="592"/>
        </w:trPr>
        <w:tc>
          <w:tcPr>
            <w:tcW w:w="1526" w:type="dxa"/>
          </w:tcPr>
          <w:p w14:paraId="6F97B129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4111" w:type="dxa"/>
          </w:tcPr>
          <w:p w14:paraId="29746F7A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Menus to be dated with no spelling errors</w:t>
            </w:r>
          </w:p>
          <w:p w14:paraId="72E55F47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Fonts and font sizes to be easy to read for service users.</w:t>
            </w:r>
          </w:p>
        </w:tc>
        <w:tc>
          <w:tcPr>
            <w:tcW w:w="567" w:type="dxa"/>
          </w:tcPr>
          <w:p w14:paraId="64851D54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C30724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11F5D1F0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24768975" w14:textId="77777777" w:rsidTr="00FF0BE3">
        <w:trPr>
          <w:trHeight w:val="1018"/>
        </w:trPr>
        <w:tc>
          <w:tcPr>
            <w:tcW w:w="1526" w:type="dxa"/>
          </w:tcPr>
          <w:p w14:paraId="3AA5D7B0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Visitors </w:t>
            </w:r>
          </w:p>
        </w:tc>
        <w:tc>
          <w:tcPr>
            <w:tcW w:w="4111" w:type="dxa"/>
          </w:tcPr>
          <w:p w14:paraId="07504AE4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Visitors should be encouraged to assist with mealtimes and where appropriate be invited to join service users for a meal if they wish to do so.</w:t>
            </w:r>
          </w:p>
        </w:tc>
        <w:tc>
          <w:tcPr>
            <w:tcW w:w="567" w:type="dxa"/>
          </w:tcPr>
          <w:p w14:paraId="2E55B90A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9A86E8E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3DA600B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010960DB" w14:textId="77777777" w:rsidTr="00FF0BE3">
        <w:trPr>
          <w:trHeight w:val="592"/>
        </w:trPr>
        <w:tc>
          <w:tcPr>
            <w:tcW w:w="1526" w:type="dxa"/>
          </w:tcPr>
          <w:p w14:paraId="72841595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Medication </w:t>
            </w:r>
          </w:p>
        </w:tc>
        <w:tc>
          <w:tcPr>
            <w:tcW w:w="4111" w:type="dxa"/>
          </w:tcPr>
          <w:p w14:paraId="503CEB4A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Medication should be delivered before or after a meal service not during the meal service.</w:t>
            </w:r>
          </w:p>
        </w:tc>
        <w:tc>
          <w:tcPr>
            <w:tcW w:w="567" w:type="dxa"/>
          </w:tcPr>
          <w:p w14:paraId="4C1B60F4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1636022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6C6BDCFA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404C6998" w14:textId="77777777" w:rsidTr="00FF0BE3">
        <w:trPr>
          <w:trHeight w:val="592"/>
        </w:trPr>
        <w:tc>
          <w:tcPr>
            <w:tcW w:w="1526" w:type="dxa"/>
          </w:tcPr>
          <w:p w14:paraId="5FD552C0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Doctors</w:t>
            </w:r>
          </w:p>
        </w:tc>
        <w:tc>
          <w:tcPr>
            <w:tcW w:w="4111" w:type="dxa"/>
          </w:tcPr>
          <w:p w14:paraId="15D47B80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Doctors to be asked to observe the Protected Mealtime arrangements wherever possible.</w:t>
            </w:r>
          </w:p>
          <w:p w14:paraId="1392A416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Doctors should not examine service users in the dining room.  Service users to be escorted out of </w:t>
            </w:r>
            <w:r w:rsidRPr="00FF0BE3">
              <w:rPr>
                <w:rFonts w:cs="Tahoma"/>
                <w:b w:val="0"/>
                <w:sz w:val="22"/>
                <w:szCs w:val="22"/>
              </w:rPr>
              <w:lastRenderedPageBreak/>
              <w:t>the dining room for any appointments but mealtimes should be protected as a priority.</w:t>
            </w:r>
          </w:p>
          <w:p w14:paraId="7BAD9783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Appointments to be arranged with </w:t>
            </w:r>
            <w:proofErr w:type="gramStart"/>
            <w:r w:rsidRPr="00FF0BE3">
              <w:rPr>
                <w:rFonts w:cs="Tahoma"/>
                <w:b w:val="0"/>
                <w:sz w:val="22"/>
                <w:szCs w:val="22"/>
              </w:rPr>
              <w:t>Doctors</w:t>
            </w:r>
            <w:proofErr w:type="gramEnd"/>
            <w:r w:rsidRPr="00FF0BE3">
              <w:rPr>
                <w:rFonts w:cs="Tahoma"/>
                <w:b w:val="0"/>
                <w:sz w:val="22"/>
                <w:szCs w:val="22"/>
              </w:rPr>
              <w:t xml:space="preserve"> to avoid protected mealtimes where possible.</w:t>
            </w:r>
          </w:p>
        </w:tc>
        <w:tc>
          <w:tcPr>
            <w:tcW w:w="567" w:type="dxa"/>
          </w:tcPr>
          <w:p w14:paraId="4D9A6D48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85F4430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39C7C7E5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5271492B" w14:textId="77777777" w:rsidTr="00FF0BE3">
        <w:trPr>
          <w:trHeight w:val="592"/>
        </w:trPr>
        <w:tc>
          <w:tcPr>
            <w:tcW w:w="1526" w:type="dxa"/>
          </w:tcPr>
          <w:p w14:paraId="4E7BB80C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Service user Likes </w:t>
            </w:r>
          </w:p>
        </w:tc>
        <w:tc>
          <w:tcPr>
            <w:tcW w:w="4111" w:type="dxa"/>
          </w:tcPr>
          <w:p w14:paraId="7B50774D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Kitchen to keep on file a list of service users preferences and special requirements.</w:t>
            </w:r>
          </w:p>
        </w:tc>
        <w:tc>
          <w:tcPr>
            <w:tcW w:w="567" w:type="dxa"/>
          </w:tcPr>
          <w:p w14:paraId="58FDC81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AF23C21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59F977AF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55FF45C9" w14:textId="77777777" w:rsidTr="00FF0BE3">
        <w:trPr>
          <w:trHeight w:val="702"/>
        </w:trPr>
        <w:tc>
          <w:tcPr>
            <w:tcW w:w="1526" w:type="dxa"/>
          </w:tcPr>
          <w:p w14:paraId="5F10D33B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Special Requirements</w:t>
            </w:r>
          </w:p>
        </w:tc>
        <w:tc>
          <w:tcPr>
            <w:tcW w:w="4111" w:type="dxa"/>
          </w:tcPr>
          <w:p w14:paraId="23846BC2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Staff are informed of any special requirements for service users before meal service begins.</w:t>
            </w:r>
          </w:p>
        </w:tc>
        <w:tc>
          <w:tcPr>
            <w:tcW w:w="567" w:type="dxa"/>
          </w:tcPr>
          <w:p w14:paraId="2A26A57A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7A7156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4FED19B0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516C5725" w14:textId="77777777" w:rsidTr="00FF0BE3">
        <w:trPr>
          <w:trHeight w:val="592"/>
        </w:trPr>
        <w:tc>
          <w:tcPr>
            <w:tcW w:w="1526" w:type="dxa"/>
          </w:tcPr>
          <w:p w14:paraId="3D25097C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Hydration</w:t>
            </w:r>
          </w:p>
        </w:tc>
        <w:tc>
          <w:tcPr>
            <w:tcW w:w="4111" w:type="dxa"/>
          </w:tcPr>
          <w:p w14:paraId="50E9AF3D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A choice of juice, cordial and water is available and offered to all service users with their meal.</w:t>
            </w:r>
          </w:p>
        </w:tc>
        <w:tc>
          <w:tcPr>
            <w:tcW w:w="567" w:type="dxa"/>
          </w:tcPr>
          <w:p w14:paraId="2FF4A528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770BBE2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1AE4AA77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5423D157" w14:textId="77777777" w:rsidTr="00FF0BE3">
        <w:trPr>
          <w:trHeight w:val="375"/>
        </w:trPr>
        <w:tc>
          <w:tcPr>
            <w:tcW w:w="1526" w:type="dxa"/>
          </w:tcPr>
          <w:p w14:paraId="4457FDF5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4111" w:type="dxa"/>
          </w:tcPr>
          <w:p w14:paraId="7EB67FD5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Service users should not be</w:t>
            </w:r>
            <w:r w:rsidRPr="00FF0BE3">
              <w:rPr>
                <w:rFonts w:cs="Tahoma"/>
                <w:b w:val="0"/>
                <w:color w:val="1F497D"/>
                <w:sz w:val="22"/>
                <w:szCs w:val="22"/>
              </w:rPr>
              <w:t xml:space="preserve"> </w:t>
            </w:r>
            <w:r w:rsidRPr="00FF0BE3">
              <w:rPr>
                <w:rFonts w:cs="Tahoma"/>
                <w:b w:val="0"/>
                <w:sz w:val="22"/>
                <w:szCs w:val="22"/>
              </w:rPr>
              <w:t>left waiting too long prior to serving meals.</w:t>
            </w:r>
          </w:p>
        </w:tc>
        <w:tc>
          <w:tcPr>
            <w:tcW w:w="567" w:type="dxa"/>
          </w:tcPr>
          <w:p w14:paraId="3A531ACC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137C6DF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73D52CC7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048F2B6D" w14:textId="77777777" w:rsidTr="00FF0BE3">
        <w:trPr>
          <w:trHeight w:val="592"/>
        </w:trPr>
        <w:tc>
          <w:tcPr>
            <w:tcW w:w="1526" w:type="dxa"/>
          </w:tcPr>
          <w:p w14:paraId="7D22EAF7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Family Service – offered in some services</w:t>
            </w:r>
          </w:p>
        </w:tc>
        <w:tc>
          <w:tcPr>
            <w:tcW w:w="4111" w:type="dxa"/>
          </w:tcPr>
          <w:p w14:paraId="3F9D094E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“Family service”- to offer a choice and encourage independence serving terrines/ sharing dishes and gravy boats can be used on tables.</w:t>
            </w:r>
          </w:p>
        </w:tc>
        <w:tc>
          <w:tcPr>
            <w:tcW w:w="567" w:type="dxa"/>
          </w:tcPr>
          <w:p w14:paraId="067ACDAE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031459B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6D482A64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22CB938A" w14:textId="77777777" w:rsidTr="00FF0BE3">
        <w:trPr>
          <w:trHeight w:val="255"/>
        </w:trPr>
        <w:tc>
          <w:tcPr>
            <w:tcW w:w="9828" w:type="dxa"/>
            <w:gridSpan w:val="5"/>
            <w:shd w:val="clear" w:color="auto" w:fill="F2F2F2"/>
          </w:tcPr>
          <w:p w14:paraId="0381BA0F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color w:val="1F497D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Offer second helpings – </w:t>
            </w:r>
          </w:p>
        </w:tc>
      </w:tr>
      <w:tr w:rsidR="00FF0BE3" w:rsidRPr="00FF0BE3" w14:paraId="19A2F183" w14:textId="77777777" w:rsidTr="00FF0BE3">
        <w:trPr>
          <w:trHeight w:val="485"/>
        </w:trPr>
        <w:tc>
          <w:tcPr>
            <w:tcW w:w="1526" w:type="dxa"/>
          </w:tcPr>
          <w:p w14:paraId="76E7D08C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Offer Second Helpings</w:t>
            </w:r>
          </w:p>
        </w:tc>
        <w:tc>
          <w:tcPr>
            <w:tcW w:w="4111" w:type="dxa"/>
          </w:tcPr>
          <w:p w14:paraId="36388CA3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Service users should be offered additional helpings of food and drinks during the meal service.</w:t>
            </w:r>
          </w:p>
        </w:tc>
        <w:tc>
          <w:tcPr>
            <w:tcW w:w="567" w:type="dxa"/>
          </w:tcPr>
          <w:p w14:paraId="327813C5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39B3C24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355F072C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00B2B8B4" w14:textId="77777777" w:rsidTr="00FF0BE3">
        <w:trPr>
          <w:trHeight w:val="592"/>
        </w:trPr>
        <w:tc>
          <w:tcPr>
            <w:tcW w:w="1526" w:type="dxa"/>
          </w:tcPr>
          <w:p w14:paraId="1B17EFDB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Assistance with Meals</w:t>
            </w:r>
          </w:p>
        </w:tc>
        <w:tc>
          <w:tcPr>
            <w:tcW w:w="4111" w:type="dxa"/>
          </w:tcPr>
          <w:p w14:paraId="0059600E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If required discreetly assist service users with eating.  To help maintain service users dignity, sit down with them.</w:t>
            </w:r>
          </w:p>
        </w:tc>
        <w:tc>
          <w:tcPr>
            <w:tcW w:w="567" w:type="dxa"/>
          </w:tcPr>
          <w:p w14:paraId="7FC6B51A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51E933F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01038FDD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74B60152" w14:textId="77777777" w:rsidTr="00FF0BE3">
        <w:trPr>
          <w:trHeight w:val="592"/>
        </w:trPr>
        <w:tc>
          <w:tcPr>
            <w:tcW w:w="1526" w:type="dxa"/>
          </w:tcPr>
          <w:p w14:paraId="63647355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Clearing Tables</w:t>
            </w:r>
          </w:p>
        </w:tc>
        <w:tc>
          <w:tcPr>
            <w:tcW w:w="4111" w:type="dxa"/>
          </w:tcPr>
          <w:p w14:paraId="1FA97415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Ensure service users cannot see you emptying the waste food</w:t>
            </w:r>
            <w:r w:rsidRPr="00FF0BE3">
              <w:rPr>
                <w:rFonts w:cs="Tahoma"/>
                <w:b w:val="0"/>
                <w:strike/>
                <w:sz w:val="22"/>
                <w:szCs w:val="22"/>
              </w:rPr>
              <w:t xml:space="preserve"> </w:t>
            </w:r>
            <w:r w:rsidRPr="00FF0BE3">
              <w:rPr>
                <w:rFonts w:cs="Tahoma"/>
                <w:b w:val="0"/>
                <w:sz w:val="22"/>
                <w:szCs w:val="22"/>
              </w:rPr>
              <w:t xml:space="preserve">into the waste buckets or bins. </w:t>
            </w:r>
          </w:p>
          <w:p w14:paraId="42D71FF2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If</w:t>
            </w:r>
            <w:r w:rsidRPr="00FF0BE3">
              <w:rPr>
                <w:rFonts w:cs="Tahoma"/>
                <w:b w:val="0"/>
                <w:color w:val="1F497D"/>
                <w:sz w:val="22"/>
                <w:szCs w:val="22"/>
              </w:rPr>
              <w:t xml:space="preserve"> </w:t>
            </w:r>
            <w:r w:rsidRPr="00FF0BE3">
              <w:rPr>
                <w:rFonts w:cs="Tahoma"/>
                <w:b w:val="0"/>
                <w:sz w:val="22"/>
                <w:szCs w:val="22"/>
              </w:rPr>
              <w:t>applicable lids to be placed on waste bin when not in use otherwise waste to go straight into kitchen waste.</w:t>
            </w:r>
          </w:p>
        </w:tc>
        <w:tc>
          <w:tcPr>
            <w:tcW w:w="567" w:type="dxa"/>
          </w:tcPr>
          <w:p w14:paraId="51F16A58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5898D3B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78FBF36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69BE9118" w14:textId="77777777" w:rsidTr="00FF0BE3">
        <w:trPr>
          <w:trHeight w:val="592"/>
        </w:trPr>
        <w:tc>
          <w:tcPr>
            <w:tcW w:w="1526" w:type="dxa"/>
          </w:tcPr>
          <w:p w14:paraId="055DA280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Dessert</w:t>
            </w:r>
          </w:p>
        </w:tc>
        <w:tc>
          <w:tcPr>
            <w:tcW w:w="4111" w:type="dxa"/>
          </w:tcPr>
          <w:p w14:paraId="742FB7C7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Desserts should be offered once main meal has finished.</w:t>
            </w:r>
          </w:p>
          <w:p w14:paraId="65AA3EBC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Dessert should not be served at the same time as the main meal</w:t>
            </w:r>
            <w:r w:rsidRPr="00FF0BE3">
              <w:rPr>
                <w:rFonts w:cs="Tahoma"/>
                <w:b w:val="0"/>
                <w:color w:val="1F497D"/>
                <w:sz w:val="22"/>
                <w:szCs w:val="22"/>
              </w:rPr>
              <w:t>.</w:t>
            </w:r>
          </w:p>
        </w:tc>
        <w:tc>
          <w:tcPr>
            <w:tcW w:w="567" w:type="dxa"/>
          </w:tcPr>
          <w:p w14:paraId="4F358C6F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4596BDE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058C12EC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20A8BBAB" w14:textId="77777777" w:rsidTr="00FF0BE3">
        <w:trPr>
          <w:trHeight w:val="592"/>
        </w:trPr>
        <w:tc>
          <w:tcPr>
            <w:tcW w:w="1526" w:type="dxa"/>
          </w:tcPr>
          <w:p w14:paraId="4ED129BF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lastRenderedPageBreak/>
              <w:t>Tea and Coffee</w:t>
            </w:r>
          </w:p>
        </w:tc>
        <w:tc>
          <w:tcPr>
            <w:tcW w:w="4111" w:type="dxa"/>
          </w:tcPr>
          <w:p w14:paraId="493B7108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To encourage movement and interaction between the service users, tea and coffee should be served in the lounge after </w:t>
            </w:r>
            <w:proofErr w:type="gramStart"/>
            <w:r w:rsidRPr="00FF0BE3">
              <w:rPr>
                <w:rFonts w:cs="Tahoma"/>
                <w:b w:val="0"/>
                <w:sz w:val="22"/>
                <w:szCs w:val="22"/>
              </w:rPr>
              <w:t>meal times</w:t>
            </w:r>
            <w:proofErr w:type="gramEnd"/>
            <w:r w:rsidRPr="00FF0BE3">
              <w:rPr>
                <w:rFonts w:cs="Tahoma"/>
                <w:b w:val="0"/>
                <w:sz w:val="22"/>
                <w:szCs w:val="22"/>
              </w:rPr>
              <w:t>.</w:t>
            </w:r>
          </w:p>
        </w:tc>
        <w:tc>
          <w:tcPr>
            <w:tcW w:w="567" w:type="dxa"/>
          </w:tcPr>
          <w:p w14:paraId="086C2849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8522CF8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439405A1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74BB9A5D" w14:textId="77777777" w:rsidTr="00FF0BE3">
        <w:trPr>
          <w:trHeight w:val="874"/>
        </w:trPr>
        <w:tc>
          <w:tcPr>
            <w:tcW w:w="1526" w:type="dxa"/>
          </w:tcPr>
          <w:p w14:paraId="04346238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Tray Service</w:t>
            </w:r>
          </w:p>
        </w:tc>
        <w:tc>
          <w:tcPr>
            <w:tcW w:w="4111" w:type="dxa"/>
          </w:tcPr>
          <w:p w14:paraId="68A8C2AD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If serving meals on trays, trays to be laid up with knife, fork, spoon, serviette and drink.  The meal and condiments should be covered.</w:t>
            </w:r>
          </w:p>
          <w:p w14:paraId="2D4159DD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One tray to be served at a time</w:t>
            </w:r>
            <w:r w:rsidRPr="00FF0BE3">
              <w:rPr>
                <w:rFonts w:cs="Tahoma"/>
                <w:b w:val="0"/>
                <w:color w:val="1F497D"/>
                <w:sz w:val="22"/>
                <w:szCs w:val="22"/>
              </w:rPr>
              <w:t>.</w:t>
            </w:r>
          </w:p>
        </w:tc>
        <w:tc>
          <w:tcPr>
            <w:tcW w:w="567" w:type="dxa"/>
          </w:tcPr>
          <w:p w14:paraId="3F214628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8D4252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1836432B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  <w:tr w:rsidR="00FF0BE3" w:rsidRPr="00FF0BE3" w14:paraId="1A1779A4" w14:textId="77777777" w:rsidTr="00FF0BE3">
        <w:trPr>
          <w:trHeight w:val="1906"/>
        </w:trPr>
        <w:tc>
          <w:tcPr>
            <w:tcW w:w="1526" w:type="dxa"/>
          </w:tcPr>
          <w:p w14:paraId="5C1DE881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Customer Satisfaction</w:t>
            </w:r>
          </w:p>
        </w:tc>
        <w:tc>
          <w:tcPr>
            <w:tcW w:w="4111" w:type="dxa"/>
          </w:tcPr>
          <w:p w14:paraId="026D8D7C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 xml:space="preserve">After each meal ensure service users are asked if they enjoyed the meal and if they have any comments.  Record these comments in the comments book/ or community meeting minutes. </w:t>
            </w:r>
          </w:p>
          <w:p w14:paraId="3FD981BF" w14:textId="77777777" w:rsidR="00FF0BE3" w:rsidRPr="00FF0BE3" w:rsidRDefault="00FF0BE3" w:rsidP="00FF0BE3">
            <w:pPr>
              <w:pStyle w:val="PRIORYTITLE"/>
              <w:spacing w:after="0"/>
              <w:rPr>
                <w:rFonts w:cs="Tahoma"/>
                <w:b w:val="0"/>
                <w:sz w:val="22"/>
                <w:szCs w:val="22"/>
              </w:rPr>
            </w:pPr>
            <w:r w:rsidRPr="00FF0BE3">
              <w:rPr>
                <w:rFonts w:cs="Tahoma"/>
                <w:b w:val="0"/>
                <w:sz w:val="22"/>
                <w:szCs w:val="22"/>
              </w:rPr>
              <w:t>The Catering Manager/ or Head Chef to read and respond to these comments on a regular weekly basis.</w:t>
            </w:r>
          </w:p>
        </w:tc>
        <w:tc>
          <w:tcPr>
            <w:tcW w:w="567" w:type="dxa"/>
          </w:tcPr>
          <w:p w14:paraId="165362F8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80881C3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  <w:tc>
          <w:tcPr>
            <w:tcW w:w="3057" w:type="dxa"/>
          </w:tcPr>
          <w:p w14:paraId="1966DC20" w14:textId="77777777" w:rsidR="00FF0BE3" w:rsidRPr="00FF0BE3" w:rsidRDefault="00FF0BE3" w:rsidP="00FF0BE3">
            <w:pPr>
              <w:pStyle w:val="PRIORYTITLE"/>
              <w:spacing w:after="0"/>
              <w:jc w:val="both"/>
              <w:rPr>
                <w:rFonts w:cs="Tahoma"/>
                <w:b w:val="0"/>
                <w:sz w:val="22"/>
                <w:szCs w:val="22"/>
              </w:rPr>
            </w:pPr>
          </w:p>
        </w:tc>
      </w:tr>
    </w:tbl>
    <w:p w14:paraId="11A23D08" w14:textId="77777777" w:rsidR="00FF0BE3" w:rsidRPr="00FF0BE3" w:rsidRDefault="00FF0BE3" w:rsidP="00FF0BE3">
      <w:pPr>
        <w:spacing w:after="0" w:line="240" w:lineRule="auto"/>
        <w:jc w:val="both"/>
        <w:rPr>
          <w:rFonts w:ascii="Verdana" w:hAnsi="Verdana" w:cs="Tahoma"/>
          <w:b/>
        </w:rPr>
      </w:pPr>
    </w:p>
    <w:p w14:paraId="180C1514" w14:textId="77777777" w:rsidR="00463E9A" w:rsidRPr="00FF0BE3" w:rsidRDefault="00FF0BE3" w:rsidP="00FF0BE3">
      <w:pPr>
        <w:tabs>
          <w:tab w:val="left" w:pos="2355"/>
        </w:tabs>
        <w:jc w:val="both"/>
        <w:rPr>
          <w:rFonts w:ascii="Verdana" w:hAnsi="Verdana"/>
        </w:rPr>
      </w:pPr>
      <w:r w:rsidRPr="00FF0BE3">
        <w:rPr>
          <w:rFonts w:ascii="Verdana" w:hAnsi="Verdana"/>
        </w:rPr>
        <w:tab/>
      </w:r>
    </w:p>
    <w:sectPr w:rsidR="00463E9A" w:rsidRPr="00FF0BE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B875" w14:textId="77777777" w:rsidR="00941745" w:rsidRDefault="00941745" w:rsidP="00886DF3">
      <w:pPr>
        <w:spacing w:after="0" w:line="240" w:lineRule="auto"/>
      </w:pPr>
      <w:r>
        <w:separator/>
      </w:r>
    </w:p>
  </w:endnote>
  <w:endnote w:type="continuationSeparator" w:id="0">
    <w:p w14:paraId="5ABA8ED0" w14:textId="77777777" w:rsidR="00941745" w:rsidRDefault="00941745" w:rsidP="00886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A41AC" w14:textId="77777777" w:rsidR="00941745" w:rsidRDefault="00941745" w:rsidP="00886DF3">
      <w:pPr>
        <w:spacing w:after="0" w:line="240" w:lineRule="auto"/>
      </w:pPr>
      <w:r>
        <w:separator/>
      </w:r>
    </w:p>
  </w:footnote>
  <w:footnote w:type="continuationSeparator" w:id="0">
    <w:p w14:paraId="334B0967" w14:textId="77777777" w:rsidR="00941745" w:rsidRDefault="00941745" w:rsidP="00886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4A75B" w14:textId="2C691904" w:rsidR="00886DF3" w:rsidRDefault="00D33101">
    <w:pPr>
      <w:pStyle w:val="Header"/>
    </w:pPr>
    <w:r>
      <w:rPr>
        <w:rFonts w:ascii="Verdana" w:hAnsi="Verdana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56F16AB2" wp14:editId="005D13EE">
          <wp:simplePos x="0" y="0"/>
          <wp:positionH relativeFrom="page">
            <wp:posOffset>6038850</wp:posOffset>
          </wp:positionH>
          <wp:positionV relativeFrom="paragraph">
            <wp:posOffset>-328930</wp:posOffset>
          </wp:positionV>
          <wp:extent cx="1402715" cy="1616075"/>
          <wp:effectExtent l="0" t="0" r="0" b="3175"/>
          <wp:wrapTight wrapText="bothSides">
            <wp:wrapPolygon edited="0">
              <wp:start x="3227" y="0"/>
              <wp:lineTo x="3227" y="509"/>
              <wp:lineTo x="4107" y="4074"/>
              <wp:lineTo x="2053" y="8148"/>
              <wp:lineTo x="880" y="9166"/>
              <wp:lineTo x="3520" y="12222"/>
              <wp:lineTo x="3520" y="15532"/>
              <wp:lineTo x="1760" y="16550"/>
              <wp:lineTo x="880" y="19351"/>
              <wp:lineTo x="3227" y="20369"/>
              <wp:lineTo x="3813" y="21388"/>
              <wp:lineTo x="16134" y="21388"/>
              <wp:lineTo x="17894" y="21133"/>
              <wp:lineTo x="18481" y="20369"/>
              <wp:lineTo x="20828" y="19096"/>
              <wp:lineTo x="20241" y="16550"/>
              <wp:lineTo x="17014" y="16295"/>
              <wp:lineTo x="18774" y="15277"/>
              <wp:lineTo x="18187" y="12222"/>
              <wp:lineTo x="19947" y="11203"/>
              <wp:lineTo x="20828" y="9421"/>
              <wp:lineTo x="19947" y="8148"/>
              <wp:lineTo x="14667" y="3819"/>
              <wp:lineTo x="11440" y="2037"/>
              <wp:lineTo x="7040" y="0"/>
              <wp:lineTo x="3227" y="0"/>
            </wp:wrapPolygon>
          </wp:wrapTight>
          <wp:docPr id="16314800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480064" name="Picture 16314800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2715" cy="1616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5D6"/>
    <w:rsid w:val="00156EC6"/>
    <w:rsid w:val="00225985"/>
    <w:rsid w:val="00340E98"/>
    <w:rsid w:val="00463E9A"/>
    <w:rsid w:val="00580F32"/>
    <w:rsid w:val="00635C8F"/>
    <w:rsid w:val="006B25D6"/>
    <w:rsid w:val="007633FC"/>
    <w:rsid w:val="00886DF3"/>
    <w:rsid w:val="008C434D"/>
    <w:rsid w:val="00941745"/>
    <w:rsid w:val="009B64ED"/>
    <w:rsid w:val="00D33101"/>
    <w:rsid w:val="00E75FF1"/>
    <w:rsid w:val="00F5436E"/>
    <w:rsid w:val="00FF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D3BBF"/>
  <w15:chartTrackingRefBased/>
  <w15:docId w15:val="{D1489BCB-DF48-4897-B8F2-C55221CB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IORYTITLE">
    <w:name w:val="PRIORY TITLE"/>
    <w:basedOn w:val="Normal"/>
    <w:uiPriority w:val="99"/>
    <w:rsid w:val="00FF0BE3"/>
    <w:pPr>
      <w:tabs>
        <w:tab w:val="left" w:pos="851"/>
      </w:tabs>
      <w:overflowPunct w:val="0"/>
      <w:autoSpaceDE w:val="0"/>
      <w:autoSpaceDN w:val="0"/>
      <w:adjustRightInd w:val="0"/>
      <w:spacing w:after="240" w:line="240" w:lineRule="auto"/>
      <w:textAlignment w:val="baseline"/>
    </w:pPr>
    <w:rPr>
      <w:rFonts w:ascii="Verdana" w:eastAsia="Times New Roman" w:hAnsi="Verdana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886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6DF3"/>
  </w:style>
  <w:style w:type="paragraph" w:styleId="Footer">
    <w:name w:val="footer"/>
    <w:basedOn w:val="Normal"/>
    <w:link w:val="FooterChar"/>
    <w:uiPriority w:val="99"/>
    <w:unhideWhenUsed/>
    <w:rsid w:val="00886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8E55F-23C8-429C-9702-0BF16CD1D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757</Words>
  <Characters>3901</Characters>
  <Application>Microsoft Office Word</Application>
  <DocSecurity>0</DocSecurity>
  <Lines>325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 Moorlands Nursing</dc:creator>
  <cp:keywords/>
  <dc:description/>
  <cp:lastModifiedBy>Dursha Krishan</cp:lastModifiedBy>
  <cp:revision>2</cp:revision>
  <cp:lastPrinted>2023-02-16T12:25:00Z</cp:lastPrinted>
  <dcterms:created xsi:type="dcterms:W3CDTF">2026-05-17T13:12:00Z</dcterms:created>
  <dcterms:modified xsi:type="dcterms:W3CDTF">2026-05-17T13:12:00Z</dcterms:modified>
</cp:coreProperties>
</file>