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AD4D1" w14:textId="10660A39" w:rsidR="00F5778A" w:rsidRDefault="00F5778A" w:rsidP="00557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 wp14:anchorId="35A2F0BE" wp14:editId="6E835A44">
            <wp:extent cx="3733800" cy="2921000"/>
            <wp:effectExtent l="0" t="0" r="0" b="0"/>
            <wp:docPr id="1850661584" name="Picture 1" descr="A black and white text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661584" name="Picture 1" descr="A black and white text with white text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69AD6" w14:textId="77777777" w:rsidR="00F5778A" w:rsidRDefault="00F5778A" w:rsidP="00557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3792441" w14:textId="49930373" w:rsidR="00F5778A" w:rsidRDefault="00F5778A" w:rsidP="00557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 wp14:anchorId="62DDE01A" wp14:editId="3763FD6E">
            <wp:extent cx="5943600" cy="1734185"/>
            <wp:effectExtent l="0" t="0" r="0" b="5715"/>
            <wp:docPr id="63839831" name="Picture 2" descr="A table with numbers and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39831" name="Picture 2" descr="A table with numbers and symbols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 wp14:anchorId="27F82A98" wp14:editId="2F150FE2">
            <wp:extent cx="3860800" cy="2247900"/>
            <wp:effectExtent l="0" t="0" r="0" b="0"/>
            <wp:docPr id="11198045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80458" name="Picture 11198045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710CD" w14:textId="72576851" w:rsidR="00F5778A" w:rsidRDefault="00F5778A" w:rsidP="00557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lastRenderedPageBreak/>
        <w:drawing>
          <wp:inline distT="0" distB="0" distL="0" distR="0" wp14:anchorId="52A374FA" wp14:editId="1E49DA06">
            <wp:extent cx="5943600" cy="1769110"/>
            <wp:effectExtent l="0" t="0" r="0" b="0"/>
            <wp:docPr id="372216661" name="Picture 4" descr="A screenshot of a te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216661" name="Picture 4" descr="A screenshot of a test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407DE" w14:textId="123DCF8E" w:rsidR="00F5778A" w:rsidRDefault="00F5778A" w:rsidP="00557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 wp14:anchorId="685036FA" wp14:editId="35F2612D">
            <wp:extent cx="4076700" cy="2349500"/>
            <wp:effectExtent l="0" t="0" r="0" b="0"/>
            <wp:docPr id="1092264111" name="Picture 5" descr="A white text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264111" name="Picture 5" descr="A white text with black text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234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D55D6" w14:textId="0D3EF63C" w:rsidR="005572EB" w:rsidRPr="005572EB" w:rsidRDefault="005572EB" w:rsidP="00557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2EB">
        <w:rPr>
          <w:rFonts w:ascii="Times New Roman" w:eastAsia="Times New Roman" w:hAnsi="Times New Roman" w:cs="Times New Roman"/>
          <w:kern w:val="0"/>
          <w14:ligatures w14:val="none"/>
        </w:rPr>
        <w:t>Below is a revised version with URLs included, written in a formal EMNLP-style tone and suitable for your Dataset / Annotation Protocol section. I also included citations and dataset links, which reviewers often appreciate for transparency.</w:t>
      </w:r>
    </w:p>
    <w:p w14:paraId="0022B2BC" w14:textId="77777777" w:rsidR="005572EB" w:rsidRPr="005572EB" w:rsidRDefault="005572EB" w:rsidP="005572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572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Use of Existing Annotated Datasets</w:t>
      </w:r>
    </w:p>
    <w:p w14:paraId="4E2F8E6B" w14:textId="77777777" w:rsidR="005572EB" w:rsidRPr="005572EB" w:rsidRDefault="005572EB" w:rsidP="00557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2EB">
        <w:rPr>
          <w:rFonts w:ascii="Times New Roman" w:eastAsia="Times New Roman" w:hAnsi="Times New Roman" w:cs="Times New Roman"/>
          <w:kern w:val="0"/>
          <w14:ligatures w14:val="none"/>
        </w:rPr>
        <w:t xml:space="preserve">Because large-scale annotated datasets of mission–strategy structures extracted from corporate disclosures do not currently exist, we leverage </w:t>
      </w:r>
      <w:r w:rsidRPr="005572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existing mission-statement datasets as source-domain supervision</w:t>
      </w:r>
      <w:r w:rsidRPr="005572EB">
        <w:rPr>
          <w:rFonts w:ascii="Times New Roman" w:eastAsia="Times New Roman" w:hAnsi="Times New Roman" w:cs="Times New Roman"/>
          <w:kern w:val="0"/>
          <w14:ligatures w14:val="none"/>
        </w:rPr>
        <w:t xml:space="preserve"> and transfer this knowledge to the target domain of SEC 10-K filings.</w:t>
      </w:r>
    </w:p>
    <w:p w14:paraId="11777A97" w14:textId="77777777" w:rsidR="005572EB" w:rsidRPr="005572EB" w:rsidRDefault="005572EB" w:rsidP="005572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572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Source-domain datasets</w:t>
      </w:r>
    </w:p>
    <w:p w14:paraId="2FA69AF2" w14:textId="77777777" w:rsidR="005572EB" w:rsidRPr="005572EB" w:rsidRDefault="005572EB" w:rsidP="00557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2EB">
        <w:rPr>
          <w:rFonts w:ascii="Times New Roman" w:eastAsia="Times New Roman" w:hAnsi="Times New Roman" w:cs="Times New Roman"/>
          <w:kern w:val="0"/>
          <w14:ligatures w14:val="none"/>
        </w:rPr>
        <w:t>We utilize publicly available collections of mission statements compiled from organizational websites, including datasets available from:</w:t>
      </w:r>
    </w:p>
    <w:p w14:paraId="2592F036" w14:textId="77777777" w:rsidR="005572EB" w:rsidRPr="005572EB" w:rsidRDefault="005572EB" w:rsidP="005572E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2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Kaggle Mission Statements dataset</w:t>
      </w:r>
      <w:r w:rsidRPr="005572EB">
        <w:rPr>
          <w:rFonts w:ascii="Times New Roman" w:eastAsia="Times New Roman" w:hAnsi="Times New Roman" w:cs="Times New Roman"/>
          <w:kern w:val="0"/>
          <w14:ligatures w14:val="none"/>
        </w:rPr>
        <w:br/>
      </w:r>
      <w:hyperlink r:id="rId10" w:history="1">
        <w:r w:rsidRPr="005572EB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https://www.kaggle.com/datasets/shivamb/mission-statements-what-makes-them-effective</w:t>
        </w:r>
      </w:hyperlink>
    </w:p>
    <w:p w14:paraId="1116073C" w14:textId="77777777" w:rsidR="005572EB" w:rsidRPr="005572EB" w:rsidRDefault="005572EB" w:rsidP="005572E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572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OpenDataBay</w:t>
      </w:r>
      <w:proofErr w:type="spellEnd"/>
      <w:r w:rsidRPr="005572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Mission Statement dataset</w:t>
      </w:r>
      <w:r w:rsidRPr="005572EB">
        <w:rPr>
          <w:rFonts w:ascii="Times New Roman" w:eastAsia="Times New Roman" w:hAnsi="Times New Roman" w:cs="Times New Roman"/>
          <w:kern w:val="0"/>
          <w14:ligatures w14:val="none"/>
        </w:rPr>
        <w:br/>
      </w:r>
      <w:hyperlink r:id="rId11" w:history="1">
        <w:r w:rsidRPr="005572EB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https://www.opendatabay.com/data/financial/312eb2ad-e265-4443-9d01-e4c55408763d</w:t>
        </w:r>
      </w:hyperlink>
    </w:p>
    <w:p w14:paraId="15204471" w14:textId="77777777" w:rsidR="005572EB" w:rsidRPr="005572EB" w:rsidRDefault="005572EB" w:rsidP="005572E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2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Corporate mission and vision research corpora</w:t>
      </w:r>
      <w:r w:rsidRPr="005572EB">
        <w:rPr>
          <w:rFonts w:ascii="Times New Roman" w:eastAsia="Times New Roman" w:hAnsi="Times New Roman" w:cs="Times New Roman"/>
          <w:kern w:val="0"/>
          <w14:ligatures w14:val="none"/>
        </w:rPr>
        <w:t xml:space="preserve"> analyzed in prior management research</w:t>
      </w:r>
      <w:r w:rsidRPr="005572EB">
        <w:rPr>
          <w:rFonts w:ascii="Times New Roman" w:eastAsia="Times New Roman" w:hAnsi="Times New Roman" w:cs="Times New Roman"/>
          <w:kern w:val="0"/>
          <w14:ligatures w14:val="none"/>
        </w:rPr>
        <w:br/>
      </w:r>
      <w:hyperlink r:id="rId12" w:history="1">
        <w:r w:rsidRPr="005572EB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https://journals.klalliance.org/index.php/JABR/article/view/60</w:t>
        </w:r>
      </w:hyperlink>
    </w:p>
    <w:p w14:paraId="02D8A3EC" w14:textId="6AC75D90" w:rsidR="005572EB" w:rsidRPr="005572EB" w:rsidRDefault="005572EB" w:rsidP="00557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2EB">
        <w:rPr>
          <w:rFonts w:ascii="Times New Roman" w:eastAsia="Times New Roman" w:hAnsi="Times New Roman" w:cs="Times New Roman"/>
          <w:kern w:val="0"/>
          <w14:ligatures w14:val="none"/>
        </w:rPr>
        <w:t xml:space="preserve">These datasets contain curated mission statements collected from corporate and organizational websites and therefore provide </w:t>
      </w:r>
      <w:r w:rsidRPr="005572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supervised examples for mission-statement detection models</w:t>
      </w:r>
      <w:r w:rsidRPr="005572E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C153F12" w14:textId="77777777" w:rsidR="005572EB" w:rsidRPr="005572EB" w:rsidRDefault="005572EB" w:rsidP="005572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572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Domain transfer to corporate disclosures</w:t>
      </w:r>
    </w:p>
    <w:p w14:paraId="66216111" w14:textId="77777777" w:rsidR="005572EB" w:rsidRPr="005572EB" w:rsidRDefault="005572EB" w:rsidP="00557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2EB">
        <w:rPr>
          <w:rFonts w:ascii="Times New Roman" w:eastAsia="Times New Roman" w:hAnsi="Times New Roman" w:cs="Times New Roman"/>
          <w:kern w:val="0"/>
          <w14:ligatures w14:val="none"/>
        </w:rPr>
        <w:t xml:space="preserve">The primary corpus used in this study consists of corporate disclosures obtained from the </w:t>
      </w:r>
      <w:r w:rsidRPr="005572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 EDGAR system</w:t>
      </w:r>
      <w:r w:rsidRPr="005572EB">
        <w:rPr>
          <w:rFonts w:ascii="Times New Roman" w:eastAsia="Times New Roman" w:hAnsi="Times New Roman" w:cs="Times New Roman"/>
          <w:kern w:val="0"/>
          <w14:ligatures w14:val="none"/>
        </w:rPr>
        <w:t>, which provides access to publicly available corporate filings such as 10-K annual reports:</w:t>
      </w:r>
    </w:p>
    <w:p w14:paraId="2995BD9E" w14:textId="77777777" w:rsidR="005572EB" w:rsidRPr="005572EB" w:rsidRDefault="005572EB" w:rsidP="005572E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2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 EDGAR Corporate Filings</w:t>
      </w:r>
      <w:r w:rsidRPr="005572EB">
        <w:rPr>
          <w:rFonts w:ascii="Times New Roman" w:eastAsia="Times New Roman" w:hAnsi="Times New Roman" w:cs="Times New Roman"/>
          <w:kern w:val="0"/>
          <w14:ligatures w14:val="none"/>
        </w:rPr>
        <w:br/>
      </w:r>
      <w:hyperlink r:id="rId13" w:history="1">
        <w:r w:rsidRPr="005572EB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https://www.sec.gov/edgar</w:t>
        </w:r>
      </w:hyperlink>
    </w:p>
    <w:p w14:paraId="70981436" w14:textId="77777777" w:rsidR="005572EB" w:rsidRPr="005572EB" w:rsidRDefault="005572EB" w:rsidP="00557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2EB">
        <w:rPr>
          <w:rFonts w:ascii="Times New Roman" w:eastAsia="Times New Roman" w:hAnsi="Times New Roman" w:cs="Times New Roman"/>
          <w:kern w:val="0"/>
          <w14:ligatures w14:val="none"/>
        </w:rPr>
        <w:t xml:space="preserve">Because mission expressions in corporate filings often differ linguistically from mission statements on organizational websites, we apply </w:t>
      </w:r>
      <w:r w:rsidRPr="005572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domain transfer learning</w:t>
      </w:r>
      <w:r w:rsidRPr="005572EB">
        <w:rPr>
          <w:rFonts w:ascii="Times New Roman" w:eastAsia="Times New Roman" w:hAnsi="Times New Roman" w:cs="Times New Roman"/>
          <w:kern w:val="0"/>
          <w14:ligatures w14:val="none"/>
        </w:rPr>
        <w:t xml:space="preserve"> to adapt models trained on website-based mission datasets to the financial disclosure domain.</w:t>
      </w:r>
    </w:p>
    <w:p w14:paraId="154C5634" w14:textId="7BB9D777" w:rsidR="005572EB" w:rsidRPr="005572EB" w:rsidRDefault="005572EB" w:rsidP="00557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2EB">
        <w:rPr>
          <w:rFonts w:ascii="Times New Roman" w:eastAsia="Times New Roman" w:hAnsi="Times New Roman" w:cs="Times New Roman"/>
          <w:kern w:val="0"/>
          <w14:ligatures w14:val="none"/>
        </w:rPr>
        <w:t>The training pipeline follows three stages:</w:t>
      </w:r>
    </w:p>
    <w:p w14:paraId="2C93C2A9" w14:textId="77777777" w:rsidR="005572EB" w:rsidRPr="005572EB" w:rsidRDefault="005572EB" w:rsidP="00557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72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Mission statement datasets (websites)</w:t>
      </w:r>
    </w:p>
    <w:p w14:paraId="3B9FA8F5" w14:textId="77777777" w:rsidR="005572EB" w:rsidRPr="005572EB" w:rsidRDefault="005572EB" w:rsidP="00557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72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7721977E" w14:textId="77777777" w:rsidR="005572EB" w:rsidRPr="005572EB" w:rsidRDefault="005572EB" w:rsidP="00557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72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Supervised training</w:t>
      </w:r>
    </w:p>
    <w:p w14:paraId="5EBDAA78" w14:textId="77777777" w:rsidR="005572EB" w:rsidRPr="005572EB" w:rsidRDefault="005572EB" w:rsidP="00557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72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2D419470" w14:textId="77777777" w:rsidR="005572EB" w:rsidRPr="005572EB" w:rsidRDefault="005572EB" w:rsidP="00557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72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Mission detection model</w:t>
      </w:r>
    </w:p>
    <w:p w14:paraId="47E8542B" w14:textId="77777777" w:rsidR="005572EB" w:rsidRPr="005572EB" w:rsidRDefault="005572EB" w:rsidP="00557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72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36F1DA67" w14:textId="77777777" w:rsidR="005572EB" w:rsidRPr="005572EB" w:rsidRDefault="005572EB" w:rsidP="00557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72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Application to 10-K filings</w:t>
      </w:r>
    </w:p>
    <w:p w14:paraId="7B0CF28E" w14:textId="7EE84494" w:rsidR="005572EB" w:rsidRPr="005572EB" w:rsidRDefault="005572EB" w:rsidP="00557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2EB">
        <w:rPr>
          <w:rFonts w:ascii="Times New Roman" w:eastAsia="Times New Roman" w:hAnsi="Times New Roman" w:cs="Times New Roman"/>
          <w:kern w:val="0"/>
          <w14:ligatures w14:val="none"/>
        </w:rPr>
        <w:t>This process enables the model to identify candidate mission statements within long financial disclosures.</w:t>
      </w:r>
    </w:p>
    <w:p w14:paraId="3AC23696" w14:textId="77777777" w:rsidR="005572EB" w:rsidRPr="005572EB" w:rsidRDefault="005572EB" w:rsidP="005572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572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Zero-shot and few-shot learning with LLMs</w:t>
      </w:r>
    </w:p>
    <w:p w14:paraId="47B4DBDA" w14:textId="77777777" w:rsidR="005572EB" w:rsidRPr="005572EB" w:rsidRDefault="005572EB" w:rsidP="00557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2EB">
        <w:rPr>
          <w:rFonts w:ascii="Times New Roman" w:eastAsia="Times New Roman" w:hAnsi="Times New Roman" w:cs="Times New Roman"/>
          <w:kern w:val="0"/>
          <w14:ligatures w14:val="none"/>
        </w:rPr>
        <w:t xml:space="preserve">In addition to transfer learning, we employ </w:t>
      </w:r>
      <w:r w:rsidRPr="005572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zero-shot and few-shot classification using large language models (LLMs)</w:t>
      </w:r>
      <w:r w:rsidRPr="005572EB">
        <w:rPr>
          <w:rFonts w:ascii="Times New Roman" w:eastAsia="Times New Roman" w:hAnsi="Times New Roman" w:cs="Times New Roman"/>
          <w:kern w:val="0"/>
          <w14:ligatures w14:val="none"/>
        </w:rPr>
        <w:t xml:space="preserve"> to identify mission-related passages in corporate filings.</w:t>
      </w:r>
    </w:p>
    <w:p w14:paraId="00631F5A" w14:textId="77777777" w:rsidR="005572EB" w:rsidRPr="005572EB" w:rsidRDefault="005572EB" w:rsidP="00557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2EB">
        <w:rPr>
          <w:rFonts w:ascii="Times New Roman" w:eastAsia="Times New Roman" w:hAnsi="Times New Roman" w:cs="Times New Roman"/>
          <w:kern w:val="0"/>
          <w14:ligatures w14:val="none"/>
        </w:rPr>
        <w:t>Example prompt:</w:t>
      </w:r>
    </w:p>
    <w:p w14:paraId="75B67B69" w14:textId="77777777" w:rsidR="005572EB" w:rsidRPr="005572EB" w:rsidRDefault="005572EB" w:rsidP="00557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72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Task:</w:t>
      </w:r>
    </w:p>
    <w:p w14:paraId="74A9626E" w14:textId="77777777" w:rsidR="005572EB" w:rsidRPr="005572EB" w:rsidRDefault="005572EB" w:rsidP="00557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72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Identify whether the following passage expresses</w:t>
      </w:r>
    </w:p>
    <w:p w14:paraId="213204C8" w14:textId="77777777" w:rsidR="005572EB" w:rsidRPr="005572EB" w:rsidRDefault="005572EB" w:rsidP="00557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72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 corporate mission statement.</w:t>
      </w:r>
    </w:p>
    <w:p w14:paraId="16EE3903" w14:textId="77777777" w:rsidR="005572EB" w:rsidRPr="005572EB" w:rsidRDefault="005572EB" w:rsidP="00557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C0DDF16" w14:textId="77777777" w:rsidR="005572EB" w:rsidRPr="005572EB" w:rsidRDefault="005572EB" w:rsidP="00557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72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Text:</w:t>
      </w:r>
    </w:p>
    <w:p w14:paraId="4B343545" w14:textId="77777777" w:rsidR="005572EB" w:rsidRPr="005572EB" w:rsidRDefault="005572EB" w:rsidP="00557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72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"Our mission is to empower every person and every</w:t>
      </w:r>
    </w:p>
    <w:p w14:paraId="2CEC6F96" w14:textId="77777777" w:rsidR="005572EB" w:rsidRPr="005572EB" w:rsidRDefault="005572EB" w:rsidP="00557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72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organization on the planet to achieve more."</w:t>
      </w:r>
    </w:p>
    <w:p w14:paraId="058186F7" w14:textId="77777777" w:rsidR="005572EB" w:rsidRPr="005572EB" w:rsidRDefault="005572EB" w:rsidP="00557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523716B" w14:textId="77777777" w:rsidR="005572EB" w:rsidRPr="005572EB" w:rsidRDefault="005572EB" w:rsidP="00557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72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Answer:</w:t>
      </w:r>
    </w:p>
    <w:p w14:paraId="4BC2FED8" w14:textId="77777777" w:rsidR="005572EB" w:rsidRPr="005572EB" w:rsidRDefault="005572EB" w:rsidP="00557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72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Mission statement / Not mission statement</w:t>
      </w:r>
    </w:p>
    <w:p w14:paraId="2735AEB0" w14:textId="0C0A63E5" w:rsidR="005572EB" w:rsidRPr="005572EB" w:rsidRDefault="005572EB" w:rsidP="00557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2EB">
        <w:rPr>
          <w:rFonts w:ascii="Times New Roman" w:eastAsia="Times New Roman" w:hAnsi="Times New Roman" w:cs="Times New Roman"/>
          <w:kern w:val="0"/>
          <w14:ligatures w14:val="none"/>
        </w:rPr>
        <w:t xml:space="preserve">LLMs </w:t>
      </w:r>
      <w:proofErr w:type="gramStart"/>
      <w:r w:rsidRPr="005572EB">
        <w:rPr>
          <w:rFonts w:ascii="Times New Roman" w:eastAsia="Times New Roman" w:hAnsi="Times New Roman" w:cs="Times New Roman"/>
          <w:kern w:val="0"/>
          <w14:ligatures w14:val="none"/>
        </w:rPr>
        <w:t>are capable of recognizing</w:t>
      </w:r>
      <w:proofErr w:type="gramEnd"/>
      <w:r w:rsidRPr="005572EB">
        <w:rPr>
          <w:rFonts w:ascii="Times New Roman" w:eastAsia="Times New Roman" w:hAnsi="Times New Roman" w:cs="Times New Roman"/>
          <w:kern w:val="0"/>
          <w14:ligatures w14:val="none"/>
        </w:rPr>
        <w:t xml:space="preserve"> mission-style statements even when explicit phrases such as “our mission is” are absent.</w:t>
      </w:r>
    </w:p>
    <w:p w14:paraId="517B631D" w14:textId="77777777" w:rsidR="005572EB" w:rsidRPr="005572EB" w:rsidRDefault="005572EB" w:rsidP="005572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572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Hybrid extraction pipeline</w:t>
      </w:r>
    </w:p>
    <w:p w14:paraId="05962CD3" w14:textId="77777777" w:rsidR="005572EB" w:rsidRPr="005572EB" w:rsidRDefault="005572EB" w:rsidP="00557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2EB">
        <w:rPr>
          <w:rFonts w:ascii="Times New Roman" w:eastAsia="Times New Roman" w:hAnsi="Times New Roman" w:cs="Times New Roman"/>
          <w:kern w:val="0"/>
          <w14:ligatures w14:val="none"/>
        </w:rPr>
        <w:t>To improve robustness, the final system combines three stages:</w:t>
      </w:r>
    </w:p>
    <w:p w14:paraId="6D425398" w14:textId="77777777" w:rsidR="005572EB" w:rsidRPr="005572EB" w:rsidRDefault="005572EB" w:rsidP="005572E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2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Pretraining using mission datasets</w:t>
      </w:r>
      <w:r w:rsidRPr="005572EB">
        <w:rPr>
          <w:rFonts w:ascii="Times New Roman" w:eastAsia="Times New Roman" w:hAnsi="Times New Roman" w:cs="Times New Roman"/>
          <w:kern w:val="0"/>
          <w14:ligatures w14:val="none"/>
        </w:rPr>
        <w:br/>
        <w:t>Models are trained using existing mission-statement corpora.</w:t>
      </w:r>
    </w:p>
    <w:p w14:paraId="248DF039" w14:textId="77777777" w:rsidR="005572EB" w:rsidRPr="005572EB" w:rsidRDefault="005572EB" w:rsidP="005572E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2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Domain transfer to 10-K filings</w:t>
      </w:r>
      <w:r w:rsidRPr="005572EB">
        <w:rPr>
          <w:rFonts w:ascii="Times New Roman" w:eastAsia="Times New Roman" w:hAnsi="Times New Roman" w:cs="Times New Roman"/>
          <w:kern w:val="0"/>
          <w14:ligatures w14:val="none"/>
        </w:rPr>
        <w:br/>
        <w:t>The trained model identifies candidate mission passages in corporate disclosures.</w:t>
      </w:r>
    </w:p>
    <w:p w14:paraId="744573E0" w14:textId="77777777" w:rsidR="005572EB" w:rsidRPr="005572EB" w:rsidRDefault="005572EB" w:rsidP="005572E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2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LLM refinement and structured extraction</w:t>
      </w:r>
      <w:r w:rsidRPr="005572EB">
        <w:rPr>
          <w:rFonts w:ascii="Times New Roman" w:eastAsia="Times New Roman" w:hAnsi="Times New Roman" w:cs="Times New Roman"/>
          <w:kern w:val="0"/>
          <w14:ligatures w14:val="none"/>
        </w:rPr>
        <w:br/>
        <w:t>Large language models refine candidate passages and extract structured mission–strategy elements.</w:t>
      </w:r>
    </w:p>
    <w:p w14:paraId="277B48EB" w14:textId="77777777" w:rsidR="005572EB" w:rsidRPr="005572EB" w:rsidRDefault="005572EB" w:rsidP="00557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72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Mission datasets</w:t>
      </w:r>
    </w:p>
    <w:p w14:paraId="3FA93278" w14:textId="77777777" w:rsidR="005572EB" w:rsidRPr="005572EB" w:rsidRDefault="005572EB" w:rsidP="00557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72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5901E9ED" w14:textId="77777777" w:rsidR="005572EB" w:rsidRPr="005572EB" w:rsidRDefault="005572EB" w:rsidP="00557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72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Supervised training</w:t>
      </w:r>
    </w:p>
    <w:p w14:paraId="39781C1D" w14:textId="77777777" w:rsidR="005572EB" w:rsidRPr="005572EB" w:rsidRDefault="005572EB" w:rsidP="00557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72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4FDB5768" w14:textId="77777777" w:rsidR="005572EB" w:rsidRPr="005572EB" w:rsidRDefault="005572EB" w:rsidP="00557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72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10-K filings</w:t>
      </w:r>
    </w:p>
    <w:p w14:paraId="2CB50693" w14:textId="77777777" w:rsidR="005572EB" w:rsidRPr="005572EB" w:rsidRDefault="005572EB" w:rsidP="00557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72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37CA0E6B" w14:textId="77777777" w:rsidR="005572EB" w:rsidRPr="005572EB" w:rsidRDefault="005572EB" w:rsidP="00557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72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Candidate mission passages</w:t>
      </w:r>
    </w:p>
    <w:p w14:paraId="5D97F09E" w14:textId="77777777" w:rsidR="005572EB" w:rsidRPr="005572EB" w:rsidRDefault="005572EB" w:rsidP="00557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72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28F6BDC2" w14:textId="77777777" w:rsidR="005572EB" w:rsidRPr="005572EB" w:rsidRDefault="005572EB" w:rsidP="00557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72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LLM verification</w:t>
      </w:r>
    </w:p>
    <w:p w14:paraId="1CDA8595" w14:textId="77777777" w:rsidR="005572EB" w:rsidRPr="005572EB" w:rsidRDefault="005572EB" w:rsidP="00557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72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645CB96E" w14:textId="70BB902E" w:rsidR="005572EB" w:rsidRPr="005572EB" w:rsidRDefault="005572EB" w:rsidP="00557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72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Structured mission–strategy elements</w:t>
      </w:r>
    </w:p>
    <w:p w14:paraId="5442A39A" w14:textId="77777777" w:rsidR="005572EB" w:rsidRPr="005572EB" w:rsidRDefault="005572EB" w:rsidP="005572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572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Gold evaluation subset</w:t>
      </w:r>
    </w:p>
    <w:p w14:paraId="1B8B2157" w14:textId="77777777" w:rsidR="005572EB" w:rsidRPr="005572EB" w:rsidRDefault="005572EB" w:rsidP="00557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2EB">
        <w:rPr>
          <w:rFonts w:ascii="Times New Roman" w:eastAsia="Times New Roman" w:hAnsi="Times New Roman" w:cs="Times New Roman"/>
          <w:kern w:val="0"/>
          <w14:ligatures w14:val="none"/>
        </w:rPr>
        <w:t xml:space="preserve">To evaluate the system, we construct a </w:t>
      </w:r>
      <w:r w:rsidRPr="005572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human-verified gold subset</w:t>
      </w:r>
      <w:r w:rsidRPr="005572EB">
        <w:rPr>
          <w:rFonts w:ascii="Times New Roman" w:eastAsia="Times New Roman" w:hAnsi="Times New Roman" w:cs="Times New Roman"/>
          <w:kern w:val="0"/>
          <w14:ligatures w14:val="none"/>
        </w:rPr>
        <w:t xml:space="preserve"> from the extracted mission candidates.</w:t>
      </w:r>
    </w:p>
    <w:p w14:paraId="438ACAA4" w14:textId="77777777" w:rsidR="005572EB" w:rsidRPr="005572EB" w:rsidRDefault="005572EB" w:rsidP="00557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2EB">
        <w:rPr>
          <w:rFonts w:ascii="Times New Roman" w:eastAsia="Times New Roman" w:hAnsi="Times New Roman" w:cs="Times New Roman"/>
          <w:kern w:val="0"/>
          <w14:ligatures w14:val="none"/>
        </w:rPr>
        <w:t>Example experimental configuration: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8"/>
        <w:gridCol w:w="1687"/>
        <w:gridCol w:w="1908"/>
      </w:tblGrid>
      <w:tr w:rsidR="005572EB" w:rsidRPr="005572EB" w14:paraId="136E996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8CCCB8" w14:textId="77777777" w:rsidR="005572EB" w:rsidRPr="005572EB" w:rsidRDefault="005572EB" w:rsidP="00557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572E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Dataset</w:t>
            </w:r>
          </w:p>
        </w:tc>
        <w:tc>
          <w:tcPr>
            <w:tcW w:w="0" w:type="auto"/>
            <w:vAlign w:val="center"/>
            <w:hideMark/>
          </w:tcPr>
          <w:p w14:paraId="3A969233" w14:textId="77777777" w:rsidR="005572EB" w:rsidRPr="005572EB" w:rsidRDefault="005572EB" w:rsidP="00557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572E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14:paraId="3D7382D2" w14:textId="77777777" w:rsidR="005572EB" w:rsidRPr="005572EB" w:rsidRDefault="005572EB" w:rsidP="00557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572E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</w:tr>
      <w:tr w:rsidR="005572EB" w:rsidRPr="005572EB" w14:paraId="39CAE4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F68C6" w14:textId="77777777" w:rsidR="005572EB" w:rsidRPr="005572EB" w:rsidRDefault="005572EB" w:rsidP="005572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72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Mission statement datasets</w:t>
            </w:r>
          </w:p>
        </w:tc>
        <w:tc>
          <w:tcPr>
            <w:tcW w:w="0" w:type="auto"/>
            <w:vAlign w:val="center"/>
            <w:hideMark/>
          </w:tcPr>
          <w:p w14:paraId="2563266F" w14:textId="77777777" w:rsidR="005572EB" w:rsidRPr="005572EB" w:rsidRDefault="005572EB" w:rsidP="005572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72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external corpora</w:t>
            </w:r>
          </w:p>
        </w:tc>
        <w:tc>
          <w:tcPr>
            <w:tcW w:w="0" w:type="auto"/>
            <w:vAlign w:val="center"/>
            <w:hideMark/>
          </w:tcPr>
          <w:p w14:paraId="67C63422" w14:textId="77777777" w:rsidR="005572EB" w:rsidRPr="005572EB" w:rsidRDefault="005572EB" w:rsidP="005572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72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supervised training</w:t>
            </w:r>
          </w:p>
        </w:tc>
      </w:tr>
      <w:tr w:rsidR="005572EB" w:rsidRPr="005572EB" w14:paraId="7B809F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E2DFF" w14:textId="77777777" w:rsidR="005572EB" w:rsidRPr="005572EB" w:rsidRDefault="005572EB" w:rsidP="005572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72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10-K filings</w:t>
            </w:r>
          </w:p>
        </w:tc>
        <w:tc>
          <w:tcPr>
            <w:tcW w:w="0" w:type="auto"/>
            <w:vAlign w:val="center"/>
            <w:hideMark/>
          </w:tcPr>
          <w:p w14:paraId="15F762CF" w14:textId="77777777" w:rsidR="005572EB" w:rsidRPr="005572EB" w:rsidRDefault="005572EB" w:rsidP="005572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72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3,202 companies</w:t>
            </w:r>
          </w:p>
        </w:tc>
        <w:tc>
          <w:tcPr>
            <w:tcW w:w="0" w:type="auto"/>
            <w:vAlign w:val="center"/>
            <w:hideMark/>
          </w:tcPr>
          <w:p w14:paraId="4E966A80" w14:textId="77777777" w:rsidR="005572EB" w:rsidRPr="005572EB" w:rsidRDefault="005572EB" w:rsidP="005572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72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target corpus</w:t>
            </w:r>
          </w:p>
        </w:tc>
      </w:tr>
      <w:tr w:rsidR="005572EB" w:rsidRPr="005572EB" w14:paraId="7F2111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FB8F1" w14:textId="77777777" w:rsidR="005572EB" w:rsidRPr="005572EB" w:rsidRDefault="005572EB" w:rsidP="005572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72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LLM annotations</w:t>
            </w:r>
          </w:p>
        </w:tc>
        <w:tc>
          <w:tcPr>
            <w:tcW w:w="0" w:type="auto"/>
            <w:vAlign w:val="center"/>
            <w:hideMark/>
          </w:tcPr>
          <w:p w14:paraId="2916A189" w14:textId="77777777" w:rsidR="005572EB" w:rsidRPr="005572EB" w:rsidRDefault="005572EB" w:rsidP="005572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72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full corpus</w:t>
            </w:r>
          </w:p>
        </w:tc>
        <w:tc>
          <w:tcPr>
            <w:tcW w:w="0" w:type="auto"/>
            <w:vAlign w:val="center"/>
            <w:hideMark/>
          </w:tcPr>
          <w:p w14:paraId="643FD025" w14:textId="77777777" w:rsidR="005572EB" w:rsidRPr="005572EB" w:rsidRDefault="005572EB" w:rsidP="005572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72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weak supervision</w:t>
            </w:r>
          </w:p>
        </w:tc>
      </w:tr>
      <w:tr w:rsidR="005572EB" w:rsidRPr="005572EB" w14:paraId="68E72A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1AC76" w14:textId="77777777" w:rsidR="005572EB" w:rsidRPr="005572EB" w:rsidRDefault="005572EB" w:rsidP="005572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72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Human-verified subset</w:t>
            </w:r>
          </w:p>
        </w:tc>
        <w:tc>
          <w:tcPr>
            <w:tcW w:w="0" w:type="auto"/>
            <w:vAlign w:val="center"/>
            <w:hideMark/>
          </w:tcPr>
          <w:p w14:paraId="7F61FD82" w14:textId="77777777" w:rsidR="005572EB" w:rsidRPr="005572EB" w:rsidRDefault="005572EB" w:rsidP="005572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72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~100 companies</w:t>
            </w:r>
          </w:p>
        </w:tc>
        <w:tc>
          <w:tcPr>
            <w:tcW w:w="0" w:type="auto"/>
            <w:vAlign w:val="center"/>
            <w:hideMark/>
          </w:tcPr>
          <w:p w14:paraId="6D4771D7" w14:textId="77777777" w:rsidR="005572EB" w:rsidRPr="005572EB" w:rsidRDefault="005572EB" w:rsidP="005572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72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evaluation</w:t>
            </w:r>
          </w:p>
        </w:tc>
      </w:tr>
    </w:tbl>
    <w:p w14:paraId="0755A7C0" w14:textId="66972C25" w:rsidR="005572EB" w:rsidRPr="005572EB" w:rsidRDefault="005572EB" w:rsidP="005572E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C1115E9" w14:textId="77777777" w:rsidR="005572EB" w:rsidRPr="005572EB" w:rsidRDefault="005572EB" w:rsidP="005572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572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advantage</w:t>
      </w:r>
    </w:p>
    <w:p w14:paraId="50D2D90E" w14:textId="2B057565" w:rsidR="00121DDE" w:rsidRPr="005572EB" w:rsidRDefault="005572EB" w:rsidP="00557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2E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This hybrid approach allows us to leverage existing annotated mission-statement datasets while adapting models to the financial disclosure domain. It also enables the creation of a new mission–strategy dataset derived from SEC corporate filings, which may serve as a useful resource for future research on strategic analysis of corporate narratives.</w:t>
      </w:r>
    </w:p>
    <w:sectPr w:rsidR="00121DDE" w:rsidRPr="005572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107EC"/>
    <w:multiLevelType w:val="multilevel"/>
    <w:tmpl w:val="2A324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EC3223"/>
    <w:multiLevelType w:val="multilevel"/>
    <w:tmpl w:val="435EF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4F2AA7"/>
    <w:multiLevelType w:val="multilevel"/>
    <w:tmpl w:val="07D01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CB4491B"/>
    <w:multiLevelType w:val="multilevel"/>
    <w:tmpl w:val="9E222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2E1699"/>
    <w:multiLevelType w:val="multilevel"/>
    <w:tmpl w:val="4DEA66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60598610">
    <w:abstractNumId w:val="2"/>
  </w:num>
  <w:num w:numId="2" w16cid:durableId="1011757245">
    <w:abstractNumId w:val="3"/>
  </w:num>
  <w:num w:numId="3" w16cid:durableId="1393041396">
    <w:abstractNumId w:val="1"/>
  </w:num>
  <w:num w:numId="4" w16cid:durableId="2074505135">
    <w:abstractNumId w:val="0"/>
  </w:num>
  <w:num w:numId="5" w16cid:durableId="108908219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2EB"/>
    <w:rsid w:val="00085EEF"/>
    <w:rsid w:val="00095164"/>
    <w:rsid w:val="000A0B15"/>
    <w:rsid w:val="000F2187"/>
    <w:rsid w:val="000F5C5F"/>
    <w:rsid w:val="00103509"/>
    <w:rsid w:val="00121DDE"/>
    <w:rsid w:val="001564EA"/>
    <w:rsid w:val="001761BC"/>
    <w:rsid w:val="00182E40"/>
    <w:rsid w:val="00192C58"/>
    <w:rsid w:val="001B2D55"/>
    <w:rsid w:val="001E7D7D"/>
    <w:rsid w:val="00216B31"/>
    <w:rsid w:val="00217526"/>
    <w:rsid w:val="00256309"/>
    <w:rsid w:val="002A2F19"/>
    <w:rsid w:val="002B7A59"/>
    <w:rsid w:val="002E2823"/>
    <w:rsid w:val="00325230"/>
    <w:rsid w:val="00332EFE"/>
    <w:rsid w:val="003362FD"/>
    <w:rsid w:val="003843CF"/>
    <w:rsid w:val="003A7144"/>
    <w:rsid w:val="00415DA5"/>
    <w:rsid w:val="004701A6"/>
    <w:rsid w:val="004D63BF"/>
    <w:rsid w:val="004E7A43"/>
    <w:rsid w:val="0051770F"/>
    <w:rsid w:val="005572EB"/>
    <w:rsid w:val="005909CE"/>
    <w:rsid w:val="005B5047"/>
    <w:rsid w:val="006222CD"/>
    <w:rsid w:val="00632D09"/>
    <w:rsid w:val="00636FD0"/>
    <w:rsid w:val="006600EC"/>
    <w:rsid w:val="00696408"/>
    <w:rsid w:val="006B1FFC"/>
    <w:rsid w:val="006F2C46"/>
    <w:rsid w:val="00760940"/>
    <w:rsid w:val="0076438E"/>
    <w:rsid w:val="00776504"/>
    <w:rsid w:val="007A4771"/>
    <w:rsid w:val="007D06C9"/>
    <w:rsid w:val="00811CF5"/>
    <w:rsid w:val="00851937"/>
    <w:rsid w:val="008A2475"/>
    <w:rsid w:val="008B0CB1"/>
    <w:rsid w:val="008B2407"/>
    <w:rsid w:val="008D4E91"/>
    <w:rsid w:val="009038A0"/>
    <w:rsid w:val="00927163"/>
    <w:rsid w:val="00962D1E"/>
    <w:rsid w:val="00967DB3"/>
    <w:rsid w:val="009869EB"/>
    <w:rsid w:val="009B2725"/>
    <w:rsid w:val="009F5A69"/>
    <w:rsid w:val="00A3726B"/>
    <w:rsid w:val="00A409B9"/>
    <w:rsid w:val="00A47B7C"/>
    <w:rsid w:val="00A85315"/>
    <w:rsid w:val="00A87B42"/>
    <w:rsid w:val="00AA1A0C"/>
    <w:rsid w:val="00AC6531"/>
    <w:rsid w:val="00B51B5F"/>
    <w:rsid w:val="00B72795"/>
    <w:rsid w:val="00B903C6"/>
    <w:rsid w:val="00B92730"/>
    <w:rsid w:val="00B93298"/>
    <w:rsid w:val="00BC47CB"/>
    <w:rsid w:val="00C220D1"/>
    <w:rsid w:val="00C22606"/>
    <w:rsid w:val="00C94C1F"/>
    <w:rsid w:val="00CD7209"/>
    <w:rsid w:val="00CF4795"/>
    <w:rsid w:val="00D05944"/>
    <w:rsid w:val="00D0702B"/>
    <w:rsid w:val="00D2143E"/>
    <w:rsid w:val="00D32856"/>
    <w:rsid w:val="00D64C94"/>
    <w:rsid w:val="00D739E6"/>
    <w:rsid w:val="00DE09A5"/>
    <w:rsid w:val="00DF026E"/>
    <w:rsid w:val="00E15781"/>
    <w:rsid w:val="00E24598"/>
    <w:rsid w:val="00E31839"/>
    <w:rsid w:val="00E439FD"/>
    <w:rsid w:val="00E6457C"/>
    <w:rsid w:val="00E918F8"/>
    <w:rsid w:val="00EF4C45"/>
    <w:rsid w:val="00F0708B"/>
    <w:rsid w:val="00F14DD5"/>
    <w:rsid w:val="00F16AC4"/>
    <w:rsid w:val="00F3266A"/>
    <w:rsid w:val="00F54D16"/>
    <w:rsid w:val="00F5778A"/>
    <w:rsid w:val="00F83BA6"/>
    <w:rsid w:val="00F840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31D019"/>
  <w15:chartTrackingRefBased/>
  <w15:docId w15:val="{10154C14-36DB-2E4B-9A15-772F4A040B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72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72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572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72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72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72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72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72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72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72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572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572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72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72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72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72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72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72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72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72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72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72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72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72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72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72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72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72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72E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572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572E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572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572EB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5572EB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5572E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www.sec.gov/edgar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journals.klalliance.org/index.php/JABR/article/view/6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www.opendatabay.com/data/financial/312eb2ad-e265-4443-9d01-e4c55408763d" TargetMode="External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hyperlink" Target="https://www.kaggle.com/datasets/shivamb/mission-statements-what-makes-them-effective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636</Words>
  <Characters>3773</Characters>
  <Application>Microsoft Office Word</Application>
  <DocSecurity>0</DocSecurity>
  <Lines>171</Lines>
  <Paragraphs>146</Paragraphs>
  <ScaleCrop>false</ScaleCrop>
  <Company/>
  <LinksUpToDate>false</LinksUpToDate>
  <CharactersWithSpaces>4263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Lee, Yugyung</dc:creator>
  <cp:keywords/>
  <dc:description/>
  <cp:lastModifiedBy>Lee, Yugyung</cp:lastModifiedBy>
  <cp:revision>2</cp:revision>
  <dcterms:created xsi:type="dcterms:W3CDTF">2026-03-14T02:06:00Z</dcterms:created>
  <dcterms:modified xsi:type="dcterms:W3CDTF">2026-03-14T02:06:00Z</dcterms:modified>
</cp:coreProperties>
</file>