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3"/>
      </w:pPr>
      <w:r>
        <w:drawing>
          <wp:inline distT="0" distB="0" distL="0" distR="0">
            <wp:extent cx="1133475" cy="152971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34000" cy="1530000"/>
                    </a:xfrm>
                    <a:prstGeom prst="rect">
                      <a:avLst/>
                    </a:prstGeom>
                  </pic:spPr>
                </pic:pic>
              </a:graphicData>
            </a:graphic>
          </wp:inline>
        </w:drawing>
      </w:r>
    </w:p>
    <w:p>
      <w:pPr>
        <w:pStyle w:val="133"/>
      </w:pPr>
    </w:p>
    <w:p>
      <w:pPr>
        <w:pStyle w:val="51"/>
      </w:pPr>
      <w:r>
        <w:t>Procedure</w:t>
      </w:r>
    </w:p>
    <w:p>
      <w:pPr>
        <w:pStyle w:val="51"/>
      </w:pPr>
      <w:r>
        <w:t>for</w:t>
      </w:r>
    </w:p>
    <w:p>
      <w:pPr>
        <w:pStyle w:val="51"/>
        <w:rPr>
          <w:rFonts w:hint="default"/>
          <w:lang w:val="en-IN"/>
        </w:rPr>
      </w:pPr>
      <w:r>
        <w:rPr>
          <w:rFonts w:hint="default"/>
          <w:lang w:val="en-IN"/>
        </w:rPr>
        <w:t xml:space="preserve">PostgreSQL Source Code installation </w:t>
      </w:r>
    </w:p>
    <w:p/>
    <w:p>
      <w:pPr>
        <w:sectPr>
          <w:headerReference r:id="rId4" w:type="first"/>
          <w:footerReference r:id="rId5" w:type="even"/>
          <w:pgSz w:w="11907" w:h="16840"/>
          <w:pgMar w:top="567" w:right="907" w:bottom="567" w:left="907" w:header="227" w:footer="227" w:gutter="0"/>
          <w:pgBorders w:display="firstPage" w:offsetFrom="page">
            <w:top w:val="thinThickThinSmallGap" w:color="auto" w:sz="24" w:space="24"/>
            <w:left w:val="thinThickThinSmallGap" w:color="auto" w:sz="24" w:space="24"/>
            <w:bottom w:val="thinThickThinSmallGap" w:color="auto" w:sz="24" w:space="24"/>
            <w:right w:val="thinThickThinSmallGap" w:color="auto" w:sz="24" w:space="24"/>
          </w:pgBorders>
          <w:cols w:space="720" w:num="1"/>
          <w:vAlign w:val="center"/>
          <w:docGrid w:linePitch="360" w:charSpace="0"/>
        </w:sectPr>
      </w:pPr>
    </w:p>
    <w:p>
      <w:pPr>
        <w:pStyle w:val="132"/>
      </w:pPr>
      <w:r>
        <w:t>Document Control</w:t>
      </w:r>
    </w:p>
    <w:tbl>
      <w:tblPr>
        <w:tblStyle w:val="27"/>
        <w:tblW w:w="5000" w:type="pct"/>
        <w:jc w:val="center"/>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Layout w:type="autofit"/>
        <w:tblCellMar>
          <w:top w:w="28" w:type="dxa"/>
          <w:left w:w="57" w:type="dxa"/>
          <w:bottom w:w="28" w:type="dxa"/>
          <w:right w:w="57" w:type="dxa"/>
        </w:tblCellMar>
      </w:tblPr>
      <w:tblGrid>
        <w:gridCol w:w="3791"/>
        <w:gridCol w:w="6416"/>
      </w:tblGrid>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3870" w:type="dxa"/>
            <w:shd w:val="clear" w:color="auto" w:fill="F1F1F1" w:themeFill="background1" w:themeFillShade="F2"/>
            <w:vAlign w:val="center"/>
          </w:tcPr>
          <w:p>
            <w:pPr>
              <w:pStyle w:val="53"/>
              <w:rPr>
                <w:rStyle w:val="88"/>
                <w:i w:val="0"/>
              </w:rPr>
            </w:pPr>
            <w:r>
              <w:rPr>
                <w:rStyle w:val="88"/>
                <w:i w:val="0"/>
              </w:rPr>
              <w:t>Document No.</w:t>
            </w:r>
          </w:p>
        </w:tc>
        <w:tc>
          <w:tcPr>
            <w:tcW w:w="6570" w:type="dxa"/>
            <w:shd w:val="clear" w:color="auto" w:fill="auto"/>
            <w:vAlign w:val="center"/>
          </w:tcPr>
          <w:p>
            <w:pPr>
              <w:pStyle w:val="53"/>
              <w:rPr>
                <w:rFonts w:hint="default" w:asciiTheme="minorHAnsi" w:hAnsiTheme="minorHAnsi"/>
                <w:i w:val="0"/>
                <w:lang w:val="en-IN"/>
              </w:rPr>
            </w:pPr>
            <w:r>
              <w:rPr>
                <w:rFonts w:hint="default" w:asciiTheme="minorHAnsi" w:hAnsiTheme="minorHAnsi"/>
                <w:i w:val="0"/>
                <w:lang w:val="en-IN"/>
              </w:rPr>
              <w:t>PSQL-4-024</w:t>
            </w:r>
          </w:p>
        </w:tc>
      </w:tr>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3870" w:type="dxa"/>
            <w:shd w:val="clear" w:color="auto" w:fill="F1F1F1" w:themeFill="background1" w:themeFillShade="F2"/>
            <w:vAlign w:val="center"/>
          </w:tcPr>
          <w:p>
            <w:pPr>
              <w:pStyle w:val="53"/>
              <w:rPr>
                <w:rStyle w:val="88"/>
              </w:rPr>
            </w:pPr>
            <w:r>
              <w:rPr>
                <w:rStyle w:val="88"/>
              </w:rPr>
              <w:t>Document Name</w:t>
            </w:r>
          </w:p>
        </w:tc>
        <w:tc>
          <w:tcPr>
            <w:tcW w:w="6570" w:type="dxa"/>
            <w:vAlign w:val="center"/>
          </w:tcPr>
          <w:p>
            <w:pPr>
              <w:pStyle w:val="53"/>
              <w:rPr>
                <w:rFonts w:hint="default" w:asciiTheme="minorHAnsi" w:hAnsiTheme="minorHAnsi"/>
                <w:lang w:val="en-IN"/>
              </w:rPr>
            </w:pPr>
            <w:r>
              <w:rPr>
                <w:rFonts w:hint="default" w:asciiTheme="minorHAnsi" w:hAnsiTheme="minorHAnsi"/>
                <w:lang w:val="en-IN"/>
              </w:rPr>
              <w:t>PostgreSQL source code installation</w:t>
            </w:r>
          </w:p>
        </w:tc>
      </w:tr>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3870" w:type="dxa"/>
            <w:shd w:val="clear" w:color="auto" w:fill="F1F1F1" w:themeFill="background1" w:themeFillShade="F2"/>
            <w:vAlign w:val="center"/>
          </w:tcPr>
          <w:p>
            <w:pPr>
              <w:pStyle w:val="53"/>
              <w:rPr>
                <w:rStyle w:val="88"/>
              </w:rPr>
            </w:pPr>
            <w:r>
              <w:rPr>
                <w:rStyle w:val="88"/>
              </w:rPr>
              <w:t>Last Review</w:t>
            </w:r>
          </w:p>
        </w:tc>
        <w:tc>
          <w:tcPr>
            <w:tcW w:w="6570" w:type="dxa"/>
            <w:vAlign w:val="center"/>
          </w:tcPr>
          <w:p>
            <w:pPr>
              <w:pStyle w:val="53"/>
              <w:rPr>
                <w:rFonts w:hint="default" w:asciiTheme="minorHAnsi" w:hAnsiTheme="minorHAnsi"/>
                <w:lang w:val="en-IN"/>
              </w:rPr>
            </w:pPr>
            <w:r>
              <w:rPr>
                <w:rFonts w:hint="default" w:asciiTheme="minorHAnsi" w:hAnsiTheme="minorHAnsi"/>
                <w:lang w:val="en-IN"/>
              </w:rPr>
              <w:t>22-04-2024</w:t>
            </w:r>
          </w:p>
        </w:tc>
      </w:tr>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3870" w:type="dxa"/>
            <w:shd w:val="clear" w:color="auto" w:fill="F1F1F1" w:themeFill="background1" w:themeFillShade="F2"/>
            <w:vAlign w:val="center"/>
          </w:tcPr>
          <w:p>
            <w:pPr>
              <w:pStyle w:val="53"/>
              <w:rPr>
                <w:rStyle w:val="88"/>
              </w:rPr>
            </w:pPr>
            <w:r>
              <w:rPr>
                <w:rStyle w:val="88"/>
              </w:rPr>
              <w:t>Next Review Date</w:t>
            </w:r>
          </w:p>
        </w:tc>
        <w:tc>
          <w:tcPr>
            <w:tcW w:w="6570" w:type="dxa"/>
            <w:vAlign w:val="center"/>
          </w:tcPr>
          <w:p>
            <w:pPr>
              <w:pStyle w:val="53"/>
              <w:rPr>
                <w:rFonts w:hint="default" w:asciiTheme="minorHAnsi" w:hAnsiTheme="minorHAnsi"/>
                <w:lang w:val="en-IN"/>
              </w:rPr>
            </w:pPr>
            <w:r>
              <w:rPr>
                <w:rFonts w:hint="default" w:asciiTheme="minorHAnsi" w:hAnsiTheme="minorHAnsi"/>
                <w:lang w:val="en-IN"/>
              </w:rPr>
              <w:t>22-04-2025</w:t>
            </w:r>
          </w:p>
        </w:tc>
      </w:tr>
    </w:tbl>
    <w:p>
      <w:pPr>
        <w:pStyle w:val="80"/>
      </w:pPr>
    </w:p>
    <w:p>
      <w:pPr>
        <w:pStyle w:val="132"/>
      </w:pPr>
      <w:r>
        <w:t>Version History</w:t>
      </w:r>
    </w:p>
    <w:tbl>
      <w:tblPr>
        <w:tblStyle w:val="27"/>
        <w:tblW w:w="5000" w:type="pct"/>
        <w:jc w:val="center"/>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Layout w:type="autofit"/>
        <w:tblCellMar>
          <w:top w:w="28" w:type="dxa"/>
          <w:left w:w="57" w:type="dxa"/>
          <w:bottom w:w="28" w:type="dxa"/>
          <w:right w:w="57" w:type="dxa"/>
        </w:tblCellMar>
      </w:tblPr>
      <w:tblGrid>
        <w:gridCol w:w="1421"/>
        <w:gridCol w:w="2014"/>
        <w:gridCol w:w="6772"/>
      </w:tblGrid>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1440" w:type="dxa"/>
            <w:shd w:val="clear" w:color="auto" w:fill="F1F1F1" w:themeFill="background1" w:themeFillShade="F2"/>
            <w:vAlign w:val="center"/>
          </w:tcPr>
          <w:p>
            <w:pPr>
              <w:pStyle w:val="114"/>
              <w:rPr>
                <w:rFonts w:asciiTheme="minorHAnsi" w:hAnsiTheme="minorHAnsi"/>
                <w:i w:val="0"/>
              </w:rPr>
            </w:pPr>
            <w:r>
              <w:rPr>
                <w:rFonts w:asciiTheme="minorHAnsi" w:hAnsiTheme="minorHAnsi"/>
                <w:i w:val="0"/>
              </w:rPr>
              <w:t>Version No.</w:t>
            </w:r>
          </w:p>
        </w:tc>
        <w:tc>
          <w:tcPr>
            <w:tcW w:w="2052" w:type="dxa"/>
            <w:shd w:val="clear" w:color="auto" w:fill="F1F1F1" w:themeFill="background1" w:themeFillShade="F2"/>
            <w:vAlign w:val="center"/>
          </w:tcPr>
          <w:p>
            <w:pPr>
              <w:pStyle w:val="114"/>
              <w:rPr>
                <w:rFonts w:asciiTheme="minorHAnsi" w:hAnsiTheme="minorHAnsi"/>
                <w:i w:val="0"/>
              </w:rPr>
            </w:pPr>
            <w:r>
              <w:rPr>
                <w:rFonts w:asciiTheme="minorHAnsi" w:hAnsiTheme="minorHAnsi"/>
                <w:i w:val="0"/>
              </w:rPr>
              <w:t>Last Review</w:t>
            </w:r>
          </w:p>
        </w:tc>
        <w:tc>
          <w:tcPr>
            <w:tcW w:w="6948" w:type="dxa"/>
            <w:shd w:val="clear" w:color="auto" w:fill="F1F1F1" w:themeFill="background1" w:themeFillShade="F2"/>
            <w:vAlign w:val="center"/>
          </w:tcPr>
          <w:p>
            <w:pPr>
              <w:pStyle w:val="52"/>
              <w:rPr>
                <w:rFonts w:asciiTheme="minorHAnsi" w:hAnsiTheme="minorHAnsi"/>
                <w:i w:val="0"/>
              </w:rPr>
            </w:pPr>
            <w:r>
              <w:rPr>
                <w:rFonts w:asciiTheme="minorHAnsi" w:hAnsiTheme="minorHAnsi"/>
                <w:i w:val="0"/>
              </w:rPr>
              <w:t>Changes</w:t>
            </w:r>
          </w:p>
        </w:tc>
      </w:tr>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1440" w:type="dxa"/>
            <w:vAlign w:val="center"/>
          </w:tcPr>
          <w:p>
            <w:pPr>
              <w:pStyle w:val="115"/>
              <w:rPr>
                <w:rFonts w:asciiTheme="minorHAnsi" w:hAnsiTheme="minorHAnsi"/>
              </w:rPr>
            </w:pPr>
            <w:r>
              <w:rPr>
                <w:rFonts w:asciiTheme="minorHAnsi" w:hAnsiTheme="minorHAnsi"/>
              </w:rPr>
              <w:t>1.0</w:t>
            </w:r>
          </w:p>
        </w:tc>
        <w:tc>
          <w:tcPr>
            <w:tcW w:w="2052" w:type="dxa"/>
            <w:vAlign w:val="center"/>
          </w:tcPr>
          <w:p>
            <w:pPr>
              <w:pStyle w:val="115"/>
              <w:rPr>
                <w:rFonts w:hint="default" w:asciiTheme="minorHAnsi" w:hAnsiTheme="minorHAnsi"/>
                <w:lang w:val="en-IN"/>
              </w:rPr>
            </w:pPr>
            <w:r>
              <w:rPr>
                <w:rFonts w:hint="default" w:asciiTheme="minorHAnsi" w:hAnsiTheme="minorHAnsi"/>
                <w:lang w:val="en-IN"/>
              </w:rPr>
              <w:t>22-04-2024</w:t>
            </w:r>
          </w:p>
        </w:tc>
        <w:tc>
          <w:tcPr>
            <w:tcW w:w="6948" w:type="dxa"/>
            <w:vAlign w:val="center"/>
          </w:tcPr>
          <w:p>
            <w:pPr>
              <w:pStyle w:val="53"/>
              <w:rPr>
                <w:rFonts w:asciiTheme="minorHAnsi" w:hAnsiTheme="minorHAnsi"/>
              </w:rPr>
            </w:pPr>
            <w:r>
              <w:rPr>
                <w:rFonts w:asciiTheme="minorHAnsi" w:hAnsiTheme="minorHAnsi"/>
              </w:rPr>
              <w:t>Original document</w:t>
            </w:r>
          </w:p>
        </w:tc>
      </w:tr>
    </w:tbl>
    <w:p>
      <w:pPr>
        <w:pStyle w:val="80"/>
      </w:pPr>
    </w:p>
    <w:p>
      <w:pPr>
        <w:pStyle w:val="132"/>
      </w:pPr>
      <w:r>
        <w:t>Authorization Matrix</w:t>
      </w:r>
    </w:p>
    <w:p>
      <w:pPr>
        <w:pStyle w:val="113"/>
      </w:pPr>
      <w:r>
        <w:t>(Name &amp; Designation)</w:t>
      </w:r>
    </w:p>
    <w:tbl>
      <w:tblPr>
        <w:tblStyle w:val="27"/>
        <w:tblW w:w="5000" w:type="pct"/>
        <w:jc w:val="center"/>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Layout w:type="autofit"/>
        <w:tblCellMar>
          <w:top w:w="28" w:type="dxa"/>
          <w:left w:w="57" w:type="dxa"/>
          <w:bottom w:w="28" w:type="dxa"/>
          <w:right w:w="57" w:type="dxa"/>
        </w:tblCellMar>
      </w:tblPr>
      <w:tblGrid>
        <w:gridCol w:w="837"/>
        <w:gridCol w:w="2426"/>
        <w:gridCol w:w="2369"/>
        <w:gridCol w:w="2307"/>
        <w:gridCol w:w="2268"/>
      </w:tblGrid>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812" w:type="dxa"/>
            <w:shd w:val="clear" w:color="auto" w:fill="F1F1F1" w:themeFill="background1" w:themeFillShade="F2"/>
            <w:vAlign w:val="center"/>
          </w:tcPr>
          <w:p>
            <w:pPr>
              <w:pStyle w:val="114"/>
              <w:rPr>
                <w:rFonts w:asciiTheme="minorHAnsi" w:hAnsiTheme="minorHAnsi"/>
                <w:i w:val="0"/>
              </w:rPr>
            </w:pPr>
            <w:r>
              <w:rPr>
                <w:rFonts w:asciiTheme="minorHAnsi" w:hAnsiTheme="minorHAnsi"/>
                <w:i w:val="0"/>
              </w:rPr>
              <w:t>Version No.</w:t>
            </w:r>
          </w:p>
        </w:tc>
        <w:tc>
          <w:tcPr>
            <w:tcW w:w="2353" w:type="dxa"/>
            <w:shd w:val="clear" w:color="auto" w:fill="F1F1F1" w:themeFill="background1" w:themeFillShade="F2"/>
            <w:vAlign w:val="center"/>
          </w:tcPr>
          <w:p>
            <w:pPr>
              <w:pStyle w:val="114"/>
              <w:rPr>
                <w:rFonts w:asciiTheme="minorHAnsi" w:hAnsiTheme="minorHAnsi"/>
                <w:i w:val="0"/>
              </w:rPr>
            </w:pPr>
            <w:r>
              <w:rPr>
                <w:rFonts w:asciiTheme="minorHAnsi" w:hAnsiTheme="minorHAnsi"/>
                <w:i w:val="0"/>
              </w:rPr>
              <w:t>Creator</w:t>
            </w:r>
          </w:p>
          <w:p>
            <w:pPr>
              <w:pStyle w:val="49"/>
              <w:rPr>
                <w:rFonts w:asciiTheme="minorHAnsi" w:hAnsiTheme="minorHAnsi"/>
                <w:b/>
                <w:i w:val="0"/>
                <w:sz w:val="22"/>
              </w:rPr>
            </w:pPr>
            <w:r>
              <w:rPr>
                <w:rFonts w:asciiTheme="minorHAnsi" w:hAnsiTheme="minorHAnsi"/>
                <w:i w:val="0"/>
                <w:sz w:val="22"/>
              </w:rPr>
              <w:t>(Functional team)</w:t>
            </w:r>
          </w:p>
        </w:tc>
        <w:tc>
          <w:tcPr>
            <w:tcW w:w="2298" w:type="dxa"/>
            <w:shd w:val="clear" w:color="auto" w:fill="F1F1F1" w:themeFill="background1" w:themeFillShade="F2"/>
            <w:vAlign w:val="center"/>
          </w:tcPr>
          <w:p>
            <w:pPr>
              <w:pStyle w:val="114"/>
              <w:rPr>
                <w:rFonts w:asciiTheme="minorHAnsi" w:hAnsiTheme="minorHAnsi"/>
                <w:i w:val="0"/>
              </w:rPr>
            </w:pPr>
            <w:r>
              <w:rPr>
                <w:rFonts w:asciiTheme="minorHAnsi" w:hAnsiTheme="minorHAnsi"/>
                <w:i w:val="0"/>
              </w:rPr>
              <w:t>Reviewed By</w:t>
            </w:r>
          </w:p>
          <w:p>
            <w:pPr>
              <w:pStyle w:val="49"/>
              <w:rPr>
                <w:rFonts w:asciiTheme="minorHAnsi" w:hAnsiTheme="minorHAnsi"/>
                <w:b/>
                <w:i w:val="0"/>
                <w:sz w:val="22"/>
              </w:rPr>
            </w:pPr>
            <w:r>
              <w:rPr>
                <w:rFonts w:asciiTheme="minorHAnsi" w:hAnsiTheme="minorHAnsi"/>
                <w:i w:val="0"/>
                <w:sz w:val="22"/>
              </w:rPr>
              <w:t>(Functional team)</w:t>
            </w:r>
          </w:p>
        </w:tc>
        <w:tc>
          <w:tcPr>
            <w:tcW w:w="2238" w:type="dxa"/>
            <w:shd w:val="clear" w:color="auto" w:fill="F1F1F1" w:themeFill="background1" w:themeFillShade="F2"/>
            <w:vAlign w:val="center"/>
          </w:tcPr>
          <w:p>
            <w:pPr>
              <w:pStyle w:val="114"/>
              <w:rPr>
                <w:rFonts w:asciiTheme="minorHAnsi" w:hAnsiTheme="minorHAnsi"/>
                <w:i w:val="0"/>
              </w:rPr>
            </w:pPr>
            <w:r>
              <w:rPr>
                <w:rFonts w:asciiTheme="minorHAnsi" w:hAnsiTheme="minorHAnsi"/>
                <w:i w:val="0"/>
              </w:rPr>
              <w:t>Approved By</w:t>
            </w:r>
          </w:p>
          <w:p>
            <w:pPr>
              <w:pStyle w:val="49"/>
              <w:rPr>
                <w:rFonts w:asciiTheme="minorHAnsi" w:hAnsiTheme="minorHAnsi"/>
                <w:b/>
                <w:i w:val="0"/>
                <w:sz w:val="22"/>
              </w:rPr>
            </w:pPr>
            <w:r>
              <w:rPr>
                <w:rFonts w:asciiTheme="minorHAnsi" w:hAnsiTheme="minorHAnsi"/>
                <w:i w:val="0"/>
                <w:sz w:val="22"/>
              </w:rPr>
              <w:t>(Functional team)</w:t>
            </w:r>
          </w:p>
        </w:tc>
        <w:tc>
          <w:tcPr>
            <w:tcW w:w="2200" w:type="dxa"/>
            <w:shd w:val="clear" w:color="auto" w:fill="F1F1F1" w:themeFill="background1" w:themeFillShade="F2"/>
            <w:vAlign w:val="center"/>
          </w:tcPr>
          <w:p>
            <w:pPr>
              <w:pStyle w:val="114"/>
              <w:rPr>
                <w:rFonts w:asciiTheme="minorHAnsi" w:hAnsiTheme="minorHAnsi"/>
                <w:i w:val="0"/>
              </w:rPr>
            </w:pPr>
            <w:r>
              <w:rPr>
                <w:rFonts w:asciiTheme="minorHAnsi" w:hAnsiTheme="minorHAnsi"/>
                <w:i w:val="0"/>
              </w:rPr>
              <w:t>GRC - Head</w:t>
            </w:r>
          </w:p>
        </w:tc>
      </w:tr>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812" w:type="dxa"/>
            <w:vAlign w:val="center"/>
          </w:tcPr>
          <w:p>
            <w:pPr>
              <w:pStyle w:val="115"/>
              <w:rPr>
                <w:rFonts w:asciiTheme="minorHAnsi" w:hAnsiTheme="minorHAnsi"/>
              </w:rPr>
            </w:pPr>
            <w:r>
              <w:rPr>
                <w:rFonts w:asciiTheme="minorHAnsi" w:hAnsiTheme="minorHAnsi"/>
              </w:rPr>
              <w:t>1.0</w:t>
            </w:r>
          </w:p>
        </w:tc>
        <w:tc>
          <w:tcPr>
            <w:tcW w:w="2353" w:type="dxa"/>
            <w:vAlign w:val="center"/>
          </w:tcPr>
          <w:p>
            <w:pPr>
              <w:pStyle w:val="115"/>
              <w:rPr>
                <w:rFonts w:hint="default" w:asciiTheme="minorHAnsi" w:hAnsiTheme="minorHAnsi"/>
                <w:lang w:val="en-IN"/>
              </w:rPr>
            </w:pPr>
            <w:r>
              <w:rPr>
                <w:rFonts w:hint="default" w:asciiTheme="minorHAnsi" w:hAnsiTheme="minorHAnsi"/>
                <w:lang w:val="en-IN"/>
              </w:rPr>
              <w:t>Akshay Kank</w:t>
            </w:r>
          </w:p>
        </w:tc>
        <w:tc>
          <w:tcPr>
            <w:tcW w:w="2298" w:type="dxa"/>
            <w:vAlign w:val="center"/>
          </w:tcPr>
          <w:p>
            <w:pPr>
              <w:pStyle w:val="115"/>
              <w:rPr>
                <w:rFonts w:hint="default" w:asciiTheme="minorHAnsi" w:hAnsiTheme="minorHAnsi"/>
                <w:lang w:val="en-IN"/>
              </w:rPr>
            </w:pPr>
            <w:r>
              <w:rPr>
                <w:rFonts w:hint="default" w:asciiTheme="minorHAnsi" w:hAnsiTheme="minorHAnsi"/>
                <w:lang w:val="en-IN"/>
              </w:rPr>
              <w:t>Swarnima Sinha</w:t>
            </w:r>
          </w:p>
        </w:tc>
        <w:tc>
          <w:tcPr>
            <w:tcW w:w="2238" w:type="dxa"/>
            <w:vAlign w:val="center"/>
          </w:tcPr>
          <w:p>
            <w:pPr>
              <w:pStyle w:val="115"/>
              <w:rPr>
                <w:rFonts w:asciiTheme="minorHAnsi" w:hAnsiTheme="minorHAnsi"/>
              </w:rPr>
            </w:pPr>
            <w:r>
              <w:rPr>
                <w:rFonts w:hint="default" w:asciiTheme="minorHAnsi" w:hAnsiTheme="minorHAnsi"/>
                <w:lang w:val="en-IN"/>
              </w:rPr>
              <w:t>Avdhesh Choursiya</w:t>
            </w:r>
          </w:p>
        </w:tc>
        <w:tc>
          <w:tcPr>
            <w:tcW w:w="2200" w:type="dxa"/>
            <w:vAlign w:val="center"/>
          </w:tcPr>
          <w:p>
            <w:pPr>
              <w:pStyle w:val="115"/>
              <w:rPr>
                <w:rFonts w:hint="default" w:asciiTheme="minorHAnsi" w:hAnsiTheme="minorHAnsi"/>
                <w:lang w:val="en-IN"/>
              </w:rPr>
            </w:pPr>
            <w:r>
              <w:rPr>
                <w:rFonts w:hint="default" w:asciiTheme="minorHAnsi" w:hAnsiTheme="minorHAnsi"/>
                <w:lang w:val="en-IN"/>
              </w:rPr>
              <w:t>Shailesh Purani</w:t>
            </w:r>
          </w:p>
        </w:tc>
      </w:tr>
    </w:tbl>
    <w:p>
      <w:pPr>
        <w:pStyle w:val="80"/>
      </w:pPr>
    </w:p>
    <w:p>
      <w:pPr>
        <w:pStyle w:val="132"/>
      </w:pPr>
      <w:r>
        <w:t>Reference Documents</w:t>
      </w:r>
    </w:p>
    <w:tbl>
      <w:tblPr>
        <w:tblStyle w:val="27"/>
        <w:tblW w:w="5000" w:type="pct"/>
        <w:jc w:val="center"/>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Layout w:type="autofit"/>
        <w:tblCellMar>
          <w:top w:w="28" w:type="dxa"/>
          <w:left w:w="57" w:type="dxa"/>
          <w:bottom w:w="28" w:type="dxa"/>
          <w:right w:w="57" w:type="dxa"/>
        </w:tblCellMar>
      </w:tblPr>
      <w:tblGrid>
        <w:gridCol w:w="3356"/>
        <w:gridCol w:w="6851"/>
      </w:tblGrid>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PrEx>
        <w:trPr>
          <w:jc w:val="center"/>
        </w:trPr>
        <w:tc>
          <w:tcPr>
            <w:tcW w:w="3356" w:type="dxa"/>
            <w:shd w:val="clear" w:color="auto" w:fill="F1F1F1" w:themeFill="background1" w:themeFillShade="F2"/>
            <w:vAlign w:val="center"/>
          </w:tcPr>
          <w:p>
            <w:pPr>
              <w:pStyle w:val="52"/>
              <w:rPr>
                <w:rFonts w:asciiTheme="minorHAnsi" w:hAnsiTheme="minorHAnsi"/>
                <w:i w:val="0"/>
              </w:rPr>
            </w:pPr>
            <w:r>
              <w:rPr>
                <w:rFonts w:asciiTheme="minorHAnsi" w:hAnsiTheme="minorHAnsi"/>
                <w:i w:val="0"/>
              </w:rPr>
              <w:t>Document No.</w:t>
            </w:r>
          </w:p>
        </w:tc>
        <w:tc>
          <w:tcPr>
            <w:tcW w:w="6851" w:type="dxa"/>
            <w:shd w:val="clear" w:color="auto" w:fill="F1F1F1" w:themeFill="background1" w:themeFillShade="F2"/>
            <w:vAlign w:val="center"/>
          </w:tcPr>
          <w:p>
            <w:pPr>
              <w:pStyle w:val="52"/>
              <w:rPr>
                <w:rFonts w:asciiTheme="minorHAnsi" w:hAnsiTheme="minorHAnsi"/>
                <w:i w:val="0"/>
              </w:rPr>
            </w:pPr>
            <w:r>
              <w:rPr>
                <w:rFonts w:asciiTheme="minorHAnsi" w:hAnsiTheme="minorHAnsi"/>
                <w:i w:val="0"/>
              </w:rPr>
              <w:t>Document Name</w:t>
            </w:r>
          </w:p>
        </w:tc>
      </w:tr>
      <w:tr>
        <w:tblPrEx>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Ex>
        <w:trPr>
          <w:jc w:val="center"/>
        </w:trPr>
        <w:tc>
          <w:tcPr>
            <w:tcW w:w="3356" w:type="dxa"/>
            <w:vAlign w:val="center"/>
          </w:tcPr>
          <w:p>
            <w:pPr>
              <w:pStyle w:val="53"/>
              <w:rPr>
                <w:rFonts w:hint="default" w:asciiTheme="minorHAnsi" w:hAnsiTheme="minorHAnsi"/>
                <w:lang w:val="en-IN"/>
              </w:rPr>
            </w:pPr>
            <w:r>
              <w:rPr>
                <w:rFonts w:hint="default" w:asciiTheme="minorHAnsi" w:hAnsiTheme="minorHAnsi"/>
                <w:lang w:val="en-IN"/>
              </w:rPr>
              <w:t>NA</w:t>
            </w:r>
          </w:p>
        </w:tc>
        <w:tc>
          <w:tcPr>
            <w:tcW w:w="6851" w:type="dxa"/>
            <w:vAlign w:val="center"/>
          </w:tcPr>
          <w:p>
            <w:pPr>
              <w:pStyle w:val="53"/>
              <w:rPr>
                <w:rFonts w:hint="default" w:asciiTheme="minorHAnsi" w:hAnsiTheme="minorHAnsi"/>
                <w:lang w:val="en-IN"/>
              </w:rPr>
            </w:pPr>
            <w:r>
              <w:rPr>
                <w:rFonts w:hint="default" w:asciiTheme="minorHAnsi" w:hAnsiTheme="minorHAnsi"/>
                <w:lang w:val="en-IN"/>
              </w:rPr>
              <w:t>NA</w:t>
            </w:r>
          </w:p>
        </w:tc>
      </w:tr>
    </w:tbl>
    <w:p>
      <w:pPr>
        <w:pStyle w:val="80"/>
      </w:pPr>
    </w:p>
    <w:p>
      <w:pPr>
        <w:spacing w:before="0" w:after="0"/>
        <w:rPr>
          <w:rFonts w:cs="Arial"/>
        </w:rPr>
      </w:pPr>
      <w:r>
        <w:rPr>
          <w:rFonts w:cs="Arial"/>
        </w:rPr>
        <w:br w:type="page"/>
      </w:r>
    </w:p>
    <w:p>
      <w:pPr>
        <w:pStyle w:val="76"/>
      </w:pPr>
      <w:r>
        <w:t>INDEX</w:t>
      </w:r>
    </w:p>
    <w:p>
      <w:pPr>
        <w:pStyle w:val="30"/>
        <w:rPr>
          <w:rFonts w:asciiTheme="minorHAnsi" w:hAnsiTheme="minorHAnsi" w:eastAsiaTheme="minorEastAsia"/>
          <w:lang w:eastAsia="en-IN"/>
        </w:rPr>
      </w:pPr>
      <w:r>
        <w:rPr>
          <w:rFonts w:cs="Arial"/>
        </w:rPr>
        <w:fldChar w:fldCharType="begin"/>
      </w:r>
      <w:r>
        <w:rPr>
          <w:rFonts w:cs="Arial"/>
        </w:rPr>
        <w:instrText xml:space="preserve"> TOC \o "1-3" \h \z \u </w:instrText>
      </w:r>
      <w:r>
        <w:rPr>
          <w:rFonts w:cs="Arial"/>
        </w:rPr>
        <w:fldChar w:fldCharType="separate"/>
      </w:r>
      <w:r>
        <w:fldChar w:fldCharType="begin"/>
      </w:r>
      <w:r>
        <w:instrText xml:space="preserve"> HYPERLINK \l "_Toc130383254" </w:instrText>
      </w:r>
      <w:r>
        <w:fldChar w:fldCharType="separate"/>
      </w:r>
      <w:r>
        <w:rPr>
          <w:rStyle w:val="23"/>
        </w:rPr>
        <w:t>1</w:t>
      </w:r>
      <w:r>
        <w:rPr>
          <w:rFonts w:asciiTheme="minorHAnsi" w:hAnsiTheme="minorHAnsi" w:eastAsiaTheme="minorEastAsia"/>
          <w:lang w:eastAsia="en-IN"/>
        </w:rPr>
        <w:tab/>
      </w:r>
      <w:r>
        <w:rPr>
          <w:rStyle w:val="23"/>
        </w:rPr>
        <w:t>Overview</w:t>
      </w:r>
      <w:r>
        <w:tab/>
      </w:r>
      <w:r>
        <w:fldChar w:fldCharType="begin"/>
      </w:r>
      <w:r>
        <w:instrText xml:space="preserve"> PAGEREF _Toc130383254 \h </w:instrText>
      </w:r>
      <w:r>
        <w:fldChar w:fldCharType="separate"/>
      </w:r>
      <w:r>
        <w:t>4</w:t>
      </w:r>
      <w:r>
        <w:fldChar w:fldCharType="end"/>
      </w:r>
      <w:r>
        <w:fldChar w:fldCharType="end"/>
      </w:r>
    </w:p>
    <w:p>
      <w:pPr>
        <w:pStyle w:val="30"/>
        <w:rPr>
          <w:rFonts w:asciiTheme="minorHAnsi" w:hAnsiTheme="minorHAnsi" w:eastAsiaTheme="minorEastAsia"/>
          <w:lang w:eastAsia="en-IN"/>
        </w:rPr>
      </w:pPr>
      <w:r>
        <w:fldChar w:fldCharType="begin"/>
      </w:r>
      <w:r>
        <w:instrText xml:space="preserve"> HYPERLINK \l "_Toc130383255" </w:instrText>
      </w:r>
      <w:r>
        <w:fldChar w:fldCharType="separate"/>
      </w:r>
      <w:r>
        <w:rPr>
          <w:rStyle w:val="23"/>
        </w:rPr>
        <w:t>2</w:t>
      </w:r>
      <w:r>
        <w:rPr>
          <w:rFonts w:asciiTheme="minorHAnsi" w:hAnsiTheme="minorHAnsi" w:eastAsiaTheme="minorEastAsia"/>
          <w:lang w:eastAsia="en-IN"/>
        </w:rPr>
        <w:tab/>
      </w:r>
      <w:r>
        <w:rPr>
          <w:rStyle w:val="23"/>
        </w:rPr>
        <w:t>Objective</w:t>
      </w:r>
      <w:r>
        <w:tab/>
      </w:r>
      <w:r>
        <w:fldChar w:fldCharType="begin"/>
      </w:r>
      <w:r>
        <w:instrText xml:space="preserve"> PAGEREF _Toc130383255 \h </w:instrText>
      </w:r>
      <w:r>
        <w:fldChar w:fldCharType="separate"/>
      </w:r>
      <w:r>
        <w:t>4</w:t>
      </w:r>
      <w:r>
        <w:fldChar w:fldCharType="end"/>
      </w:r>
      <w:r>
        <w:fldChar w:fldCharType="end"/>
      </w:r>
    </w:p>
    <w:p>
      <w:pPr>
        <w:pStyle w:val="30"/>
        <w:rPr>
          <w:rFonts w:asciiTheme="minorHAnsi" w:hAnsiTheme="minorHAnsi" w:eastAsiaTheme="minorEastAsia"/>
          <w:lang w:eastAsia="en-IN"/>
        </w:rPr>
      </w:pPr>
      <w:r>
        <w:fldChar w:fldCharType="begin"/>
      </w:r>
      <w:r>
        <w:instrText xml:space="preserve"> HYPERLINK \l "_Toc130383256" </w:instrText>
      </w:r>
      <w:r>
        <w:fldChar w:fldCharType="separate"/>
      </w:r>
      <w:r>
        <w:rPr>
          <w:rStyle w:val="23"/>
        </w:rPr>
        <w:t>3</w:t>
      </w:r>
      <w:r>
        <w:rPr>
          <w:rFonts w:asciiTheme="minorHAnsi" w:hAnsiTheme="minorHAnsi" w:eastAsiaTheme="minorEastAsia"/>
          <w:lang w:eastAsia="en-IN"/>
        </w:rPr>
        <w:tab/>
      </w:r>
      <w:r>
        <w:rPr>
          <w:rStyle w:val="23"/>
        </w:rPr>
        <w:t>Scope</w:t>
      </w:r>
      <w:r>
        <w:tab/>
      </w:r>
      <w:r>
        <w:fldChar w:fldCharType="begin"/>
      </w:r>
      <w:r>
        <w:instrText xml:space="preserve"> PAGEREF _Toc130383256 \h </w:instrText>
      </w:r>
      <w:r>
        <w:fldChar w:fldCharType="separate"/>
      </w:r>
      <w:r>
        <w:t>4</w:t>
      </w:r>
      <w:r>
        <w:fldChar w:fldCharType="end"/>
      </w:r>
      <w:r>
        <w:fldChar w:fldCharType="end"/>
      </w:r>
    </w:p>
    <w:p>
      <w:pPr>
        <w:pStyle w:val="30"/>
        <w:rPr>
          <w:rFonts w:asciiTheme="minorHAnsi" w:hAnsiTheme="minorHAnsi" w:eastAsiaTheme="minorEastAsia"/>
          <w:lang w:eastAsia="en-IN"/>
        </w:rPr>
      </w:pPr>
      <w:r>
        <w:fldChar w:fldCharType="begin"/>
      </w:r>
      <w:r>
        <w:instrText xml:space="preserve"> HYPERLINK \l "_Toc130383257" </w:instrText>
      </w:r>
      <w:r>
        <w:fldChar w:fldCharType="separate"/>
      </w:r>
      <w:r>
        <w:rPr>
          <w:rStyle w:val="23"/>
        </w:rPr>
        <w:t>4</w:t>
      </w:r>
      <w:r>
        <w:rPr>
          <w:rFonts w:asciiTheme="minorHAnsi" w:hAnsiTheme="minorHAnsi" w:eastAsiaTheme="minorEastAsia"/>
          <w:lang w:eastAsia="en-IN"/>
        </w:rPr>
        <w:tab/>
      </w:r>
      <w:r>
        <w:rPr>
          <w:rStyle w:val="23"/>
        </w:rPr>
        <w:t>Activities</w:t>
      </w:r>
      <w:r>
        <w:tab/>
      </w:r>
      <w:r>
        <w:fldChar w:fldCharType="begin"/>
      </w:r>
      <w:r>
        <w:instrText xml:space="preserve"> PAGEREF _Toc130383257 \h </w:instrText>
      </w:r>
      <w:r>
        <w:fldChar w:fldCharType="separate"/>
      </w:r>
      <w:r>
        <w:t>4</w:t>
      </w:r>
      <w:r>
        <w:fldChar w:fldCharType="end"/>
      </w:r>
      <w:r>
        <w:fldChar w:fldCharType="end"/>
      </w:r>
    </w:p>
    <w:p>
      <w:pPr>
        <w:pStyle w:val="30"/>
        <w:rPr>
          <w:rFonts w:asciiTheme="minorHAnsi" w:hAnsiTheme="minorHAnsi" w:eastAsiaTheme="minorEastAsia"/>
          <w:lang w:eastAsia="en-IN"/>
        </w:rPr>
      </w:pPr>
      <w:r>
        <w:fldChar w:fldCharType="begin"/>
      </w:r>
      <w:r>
        <w:instrText xml:space="preserve"> HYPERLINK \l "_Toc130383258" </w:instrText>
      </w:r>
      <w:r>
        <w:fldChar w:fldCharType="separate"/>
      </w:r>
      <w:r>
        <w:rPr>
          <w:rStyle w:val="23"/>
        </w:rPr>
        <w:t>5</w:t>
      </w:r>
      <w:r>
        <w:rPr>
          <w:rFonts w:asciiTheme="minorHAnsi" w:hAnsiTheme="minorHAnsi" w:eastAsiaTheme="minorEastAsia"/>
          <w:lang w:eastAsia="en-IN"/>
        </w:rPr>
        <w:tab/>
      </w:r>
      <w:r>
        <w:rPr>
          <w:rStyle w:val="23"/>
        </w:rPr>
        <w:t>Forms &amp; Checklists</w:t>
      </w:r>
      <w:r>
        <w:tab/>
      </w:r>
      <w:r>
        <w:rPr>
          <w:rFonts w:hint="default"/>
          <w:lang w:val="en-IN"/>
        </w:rPr>
        <w:t>8</w:t>
      </w:r>
      <w:r>
        <w:fldChar w:fldCharType="end"/>
      </w:r>
    </w:p>
    <w:p>
      <w:pPr>
        <w:pStyle w:val="30"/>
        <w:rPr>
          <w:rFonts w:asciiTheme="minorHAnsi" w:hAnsiTheme="minorHAnsi" w:eastAsiaTheme="minorEastAsia"/>
          <w:lang w:eastAsia="en-IN"/>
        </w:rPr>
      </w:pPr>
      <w:r>
        <w:fldChar w:fldCharType="begin"/>
      </w:r>
      <w:r>
        <w:instrText xml:space="preserve"> HYPERLINK \l "_Toc130383259" </w:instrText>
      </w:r>
      <w:r>
        <w:fldChar w:fldCharType="separate"/>
      </w:r>
      <w:r>
        <w:rPr>
          <w:rStyle w:val="23"/>
        </w:rPr>
        <w:t>6</w:t>
      </w:r>
      <w:r>
        <w:rPr>
          <w:rFonts w:asciiTheme="minorHAnsi" w:hAnsiTheme="minorHAnsi" w:eastAsiaTheme="minorEastAsia"/>
          <w:lang w:eastAsia="en-IN"/>
        </w:rPr>
        <w:tab/>
      </w:r>
      <w:r>
        <w:rPr>
          <w:rStyle w:val="23"/>
        </w:rPr>
        <w:t>Safety Pr</w:t>
      </w:r>
      <w:bookmarkStart w:id="9" w:name="_GoBack"/>
      <w:bookmarkEnd w:id="9"/>
      <w:r>
        <w:rPr>
          <w:rStyle w:val="23"/>
        </w:rPr>
        <w:t>ecautions</w:t>
      </w:r>
      <w:r>
        <w:tab/>
      </w:r>
      <w:r>
        <w:rPr>
          <w:rFonts w:hint="default"/>
          <w:lang w:val="en-IN"/>
        </w:rPr>
        <w:t>8</w:t>
      </w:r>
      <w:r>
        <w:fldChar w:fldCharType="end"/>
      </w:r>
    </w:p>
    <w:p>
      <w:pPr>
        <w:pStyle w:val="30"/>
        <w:rPr>
          <w:rFonts w:asciiTheme="minorHAnsi" w:hAnsiTheme="minorHAnsi" w:eastAsiaTheme="minorEastAsia"/>
          <w:lang w:eastAsia="en-IN"/>
        </w:rPr>
      </w:pPr>
      <w:r>
        <w:fldChar w:fldCharType="begin"/>
      </w:r>
      <w:r>
        <w:instrText xml:space="preserve"> HYPERLINK \l "_Toc130383260" </w:instrText>
      </w:r>
      <w:r>
        <w:fldChar w:fldCharType="separate"/>
      </w:r>
      <w:r>
        <w:rPr>
          <w:rStyle w:val="23"/>
        </w:rPr>
        <w:t>7</w:t>
      </w:r>
      <w:r>
        <w:rPr>
          <w:rFonts w:asciiTheme="minorHAnsi" w:hAnsiTheme="minorHAnsi" w:eastAsiaTheme="minorEastAsia"/>
          <w:lang w:eastAsia="en-IN"/>
        </w:rPr>
        <w:tab/>
      </w:r>
      <w:r>
        <w:rPr>
          <w:rStyle w:val="23"/>
        </w:rPr>
        <w:t>Contact</w:t>
      </w:r>
      <w:r>
        <w:tab/>
      </w:r>
      <w:r>
        <w:rPr>
          <w:rFonts w:hint="default"/>
          <w:lang w:val="en-IN"/>
        </w:rPr>
        <w:t>9</w:t>
      </w:r>
      <w:r>
        <w:fldChar w:fldCharType="end"/>
      </w:r>
    </w:p>
    <w:p>
      <w:pPr>
        <w:pStyle w:val="30"/>
        <w:rPr>
          <w:rFonts w:asciiTheme="minorHAnsi" w:hAnsiTheme="minorHAnsi" w:eastAsiaTheme="minorEastAsia"/>
          <w:lang w:eastAsia="en-IN"/>
        </w:rPr>
      </w:pPr>
      <w:r>
        <w:fldChar w:fldCharType="begin"/>
      </w:r>
      <w:r>
        <w:instrText xml:space="preserve"> HYPERLINK \l "_Toc130383261" </w:instrText>
      </w:r>
      <w:r>
        <w:fldChar w:fldCharType="separate"/>
      </w:r>
      <w:r>
        <w:rPr>
          <w:rStyle w:val="23"/>
        </w:rPr>
        <w:t>8</w:t>
      </w:r>
      <w:r>
        <w:rPr>
          <w:rFonts w:asciiTheme="minorHAnsi" w:hAnsiTheme="minorHAnsi" w:eastAsiaTheme="minorEastAsia"/>
          <w:lang w:eastAsia="en-IN"/>
        </w:rPr>
        <w:tab/>
      </w:r>
      <w:r>
        <w:rPr>
          <w:rStyle w:val="23"/>
        </w:rPr>
        <w:t>Definition</w:t>
      </w:r>
      <w:r>
        <w:tab/>
      </w:r>
      <w:r>
        <w:rPr>
          <w:rFonts w:hint="default"/>
          <w:lang w:val="en-IN"/>
        </w:rPr>
        <w:t>9</w:t>
      </w:r>
      <w:r>
        <w:fldChar w:fldCharType="end"/>
      </w:r>
    </w:p>
    <w:p>
      <w:r>
        <w:fldChar w:fldCharType="end"/>
      </w:r>
    </w:p>
    <w:p>
      <w:pPr>
        <w:spacing w:before="0" w:after="0"/>
        <w:rPr>
          <w:rFonts w:cs="Arial"/>
        </w:rPr>
      </w:pPr>
      <w:r>
        <w:rPr>
          <w:rFonts w:cs="Arial"/>
        </w:rPr>
        <w:br w:type="page"/>
      </w:r>
    </w:p>
    <w:p>
      <w:pPr>
        <w:pStyle w:val="2"/>
      </w:pPr>
      <w:bookmarkStart w:id="0" w:name="_Toc130383254"/>
      <w:r>
        <w:t>Overview</w:t>
      </w:r>
      <w:bookmarkEnd w:id="0"/>
    </w:p>
    <w:p>
      <w:pPr>
        <w:spacing w:before="0" w:after="0" w:line="259" w:lineRule="auto"/>
        <w:ind w:left="0" w:right="0" w:firstLine="0"/>
        <w:jc w:val="left"/>
        <w:rPr>
          <w:lang w:val="en-IN"/>
        </w:rPr>
      </w:pPr>
      <w:r>
        <w:rPr>
          <w:rFonts w:hint="default"/>
          <w:sz w:val="22"/>
          <w:szCs w:val="22"/>
          <w:lang w:val="en-IN"/>
        </w:rPr>
        <w:t>PostgreSQL tool is highly versatile and offers a wide range of functionalities for database management and interaction. With</w:t>
      </w:r>
      <w:r>
        <w:rPr>
          <w:rFonts w:ascii="Calibri" w:hAnsi="Calibri" w:eastAsia="Calibri" w:cs="Calibri"/>
          <w:color w:val="auto"/>
          <w:spacing w:val="0"/>
          <w:position w:val="0"/>
          <w:sz w:val="22"/>
          <w:shd w:val="clear" w:fill="auto"/>
        </w:rPr>
        <w:t xml:space="preserve"> relational database management system. features transactions with Atomicity, Consistency, Isolation, Durability (ACID) properties.</w:t>
      </w:r>
      <w:r>
        <w:rPr>
          <w:rFonts w:hint="default" w:ascii="Calibri" w:hAnsi="Calibri" w:eastAsia="Calibri" w:cs="Calibri"/>
          <w:color w:val="auto"/>
          <w:spacing w:val="0"/>
          <w:position w:val="0"/>
          <w:sz w:val="22"/>
          <w:shd w:val="clear" w:fill="auto"/>
          <w:lang w:val="en-IN"/>
        </w:rPr>
        <w:t xml:space="preserve"> </w:t>
      </w:r>
      <w:r>
        <w:rPr>
          <w:rFonts w:ascii="Calibri" w:hAnsi="Calibri" w:eastAsia="Calibri" w:cs="Calibri"/>
          <w:color w:val="auto"/>
          <w:spacing w:val="0"/>
          <w:position w:val="0"/>
          <w:sz w:val="22"/>
          <w:shd w:val="clear" w:fill="auto"/>
        </w:rPr>
        <w:t>It is a free open source database system.</w:t>
      </w:r>
    </w:p>
    <w:p>
      <w:pPr>
        <w:pStyle w:val="80"/>
        <w:rPr>
          <w:lang w:val="en-IN"/>
        </w:rPr>
      </w:pPr>
    </w:p>
    <w:p>
      <w:pPr>
        <w:pStyle w:val="2"/>
      </w:pPr>
      <w:bookmarkStart w:id="1" w:name="_Toc130383255"/>
      <w:r>
        <w:t>Objective</w:t>
      </w:r>
      <w:bookmarkEnd w:id="1"/>
    </w:p>
    <w:p>
      <w:pPr>
        <w:pStyle w:val="4"/>
        <w:rPr>
          <w:rFonts w:hint="default"/>
          <w:lang w:val="en-IN"/>
        </w:rPr>
      </w:pPr>
      <w:r>
        <w:rPr>
          <w:lang w:val="en-IN"/>
        </w:rPr>
        <w:t>The objective of this document is</w:t>
      </w:r>
      <w:r>
        <w:rPr>
          <w:rFonts w:hint="default"/>
          <w:lang w:val="en-IN"/>
        </w:rPr>
        <w:t xml:space="preserve"> to understand the process steps for PostgreSQL installation through source code.</w:t>
      </w:r>
    </w:p>
    <w:p>
      <w:pPr>
        <w:pStyle w:val="80"/>
        <w:rPr>
          <w:lang w:val="en-IN"/>
        </w:rPr>
      </w:pPr>
    </w:p>
    <w:p>
      <w:pPr>
        <w:pStyle w:val="2"/>
      </w:pPr>
      <w:bookmarkStart w:id="2" w:name="_Toc130383256"/>
      <w:r>
        <w:t>Scope</w:t>
      </w:r>
      <w:bookmarkEnd w:id="2"/>
    </w:p>
    <w:p>
      <w:pPr>
        <w:pStyle w:val="54"/>
      </w:pPr>
      <w:r>
        <w:t>This document applies to NTT Global Data Centers and Cloud Infrastructure India Private Limited, Netmagic Solutions Private Limited, NTT India Solutions Private Limited and NTT Communications India Network Services Private Limited hereafter jointly referred to as “NTT Companies in India”.</w:t>
      </w:r>
    </w:p>
    <w:p>
      <w:pPr>
        <w:pStyle w:val="54"/>
      </w:pPr>
      <w:r>
        <w:t>This process is applied to all individual who are involved in .</w:t>
      </w:r>
    </w:p>
    <w:p>
      <w:pPr>
        <w:pStyle w:val="54"/>
      </w:pPr>
      <w:r>
        <w:t>Individuals means employee (permanent, temporary, contract, trainee, etc.), staff of vendor, contractor, third party or any person.</w:t>
      </w:r>
    </w:p>
    <w:p>
      <w:pPr>
        <w:pStyle w:val="57"/>
      </w:pPr>
    </w:p>
    <w:p>
      <w:pPr>
        <w:pStyle w:val="2"/>
      </w:pPr>
      <w:bookmarkStart w:id="3" w:name="_Toc130383257"/>
      <w:r>
        <w:t>Activities</w:t>
      </w:r>
      <w:bookmarkEnd w:id="3"/>
    </w:p>
    <w:p>
      <w:pPr>
        <w:rPr>
          <w:rFonts w:hint="default"/>
          <w:sz w:val="22"/>
          <w:szCs w:val="22"/>
          <w:lang w:val="en-IN"/>
        </w:rPr>
      </w:pPr>
      <w:r>
        <w:rPr>
          <w:rFonts w:hint="default"/>
          <w:sz w:val="22"/>
          <w:szCs w:val="22"/>
          <w:highlight w:val="yellow"/>
          <w:lang w:val="en-IN"/>
        </w:rPr>
        <w:t>Postgresql Source Code Installtion  Steps:</w:t>
      </w:r>
    </w:p>
    <w:p>
      <w:pPr>
        <w:rPr>
          <w:rFonts w:hint="default"/>
          <w:sz w:val="22"/>
          <w:szCs w:val="22"/>
          <w:lang w:val="en-IN"/>
        </w:rPr>
      </w:pPr>
      <w:r>
        <w:rPr>
          <w:rFonts w:hint="default"/>
          <w:sz w:val="22"/>
          <w:szCs w:val="22"/>
          <w:lang w:val="en-IN"/>
        </w:rPr>
        <w:t xml:space="preserve">1}.     Download tar file using chrome and install in vm </w:t>
      </w:r>
    </w:p>
    <w:p>
      <w:pPr>
        <w:rPr>
          <w:rFonts w:hint="default"/>
          <w:sz w:val="22"/>
          <w:szCs w:val="22"/>
          <w:lang w:val="en-IN"/>
        </w:rPr>
      </w:pPr>
      <w:r>
        <w:rPr>
          <w:rFonts w:hint="default"/>
          <w:sz w:val="22"/>
          <w:szCs w:val="22"/>
          <w:lang w:val="en-IN"/>
        </w:rPr>
        <w:t xml:space="preserve">         wget </w:t>
      </w:r>
      <w:r>
        <w:rPr>
          <w:rFonts w:hint="default"/>
          <w:sz w:val="22"/>
          <w:szCs w:val="22"/>
          <w:lang w:val="en-IN"/>
        </w:rPr>
        <w:fldChar w:fldCharType="begin"/>
      </w:r>
      <w:r>
        <w:rPr>
          <w:rFonts w:hint="default"/>
          <w:sz w:val="22"/>
          <w:szCs w:val="22"/>
          <w:lang w:val="en-IN"/>
        </w:rPr>
        <w:instrText xml:space="preserve"> HYPERLINK "https://ftp.postgresql.org/pub/source/v14.9/postgresql-14.9.tar.gz" </w:instrText>
      </w:r>
      <w:r>
        <w:rPr>
          <w:rFonts w:hint="default"/>
          <w:sz w:val="22"/>
          <w:szCs w:val="22"/>
          <w:lang w:val="en-IN"/>
        </w:rPr>
        <w:fldChar w:fldCharType="separate"/>
      </w:r>
      <w:r>
        <w:rPr>
          <w:rStyle w:val="23"/>
          <w:rFonts w:hint="default"/>
          <w:sz w:val="22"/>
          <w:szCs w:val="22"/>
          <w:lang w:val="en-IN"/>
        </w:rPr>
        <w:t>https://ftp.postgresql.org/pub/source/v14.9/postgresql-14.9.tar.gz</w:t>
      </w:r>
      <w:r>
        <w:rPr>
          <w:rFonts w:hint="default"/>
          <w:sz w:val="22"/>
          <w:szCs w:val="22"/>
          <w:lang w:val="en-IN"/>
        </w:rPr>
        <w:fldChar w:fldCharType="end"/>
      </w:r>
    </w:p>
    <w:p>
      <w:pPr>
        <w:rPr>
          <w:sz w:val="22"/>
          <w:szCs w:val="22"/>
        </w:rPr>
      </w:pPr>
      <w:r>
        <w:rPr>
          <w:sz w:val="22"/>
          <w:szCs w:val="22"/>
        </w:rPr>
        <w:drawing>
          <wp:inline distT="0" distB="0" distL="114300" distR="114300">
            <wp:extent cx="5335270" cy="2428875"/>
            <wp:effectExtent l="0" t="0" r="1778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335270" cy="2428875"/>
                    </a:xfrm>
                    <a:prstGeom prst="rect">
                      <a:avLst/>
                    </a:prstGeom>
                    <a:noFill/>
                    <a:ln>
                      <a:noFill/>
                    </a:ln>
                  </pic:spPr>
                </pic:pic>
              </a:graphicData>
            </a:graphic>
          </wp:inline>
        </w:drawing>
      </w:r>
    </w:p>
    <w:p>
      <w:pPr>
        <w:rPr>
          <w:sz w:val="22"/>
          <w:szCs w:val="22"/>
        </w:rPr>
      </w:pPr>
    </w:p>
    <w:p>
      <w:pPr>
        <w:numPr>
          <w:ilvl w:val="0"/>
          <w:numId w:val="0"/>
        </w:numPr>
        <w:ind w:firstLine="110" w:firstLineChars="50"/>
        <w:rPr>
          <w:rFonts w:hint="default"/>
          <w:sz w:val="22"/>
          <w:szCs w:val="22"/>
          <w:lang w:val="en-IN"/>
        </w:rPr>
      </w:pPr>
      <w:r>
        <w:rPr>
          <w:rFonts w:hint="default"/>
          <w:sz w:val="22"/>
          <w:szCs w:val="22"/>
          <w:lang w:val="en-IN"/>
        </w:rPr>
        <w:t>2} tar -xvzf postgresql-14.9.tar.gz</w:t>
      </w:r>
    </w:p>
    <w:p>
      <w:pPr>
        <w:numPr>
          <w:ilvl w:val="0"/>
          <w:numId w:val="0"/>
        </w:numPr>
        <w:ind w:firstLine="110" w:firstLineChars="50"/>
        <w:rPr>
          <w:rFonts w:hint="default"/>
          <w:sz w:val="22"/>
          <w:szCs w:val="22"/>
          <w:lang w:val="en-IN"/>
        </w:rPr>
      </w:pPr>
      <w:r>
        <w:rPr>
          <w:rFonts w:hint="default"/>
          <w:sz w:val="22"/>
          <w:szCs w:val="22"/>
          <w:lang w:val="en-IN"/>
        </w:rPr>
        <w:t xml:space="preserve">untar this tar file </w:t>
      </w:r>
    </w:p>
    <w:p>
      <w:pPr>
        <w:numPr>
          <w:ilvl w:val="0"/>
          <w:numId w:val="0"/>
        </w:numPr>
        <w:ind w:firstLine="110" w:firstLineChars="50"/>
        <w:rPr>
          <w:rFonts w:hint="default"/>
          <w:sz w:val="22"/>
          <w:szCs w:val="22"/>
          <w:lang w:val="en-IN"/>
        </w:rPr>
      </w:pPr>
    </w:p>
    <w:p>
      <w:pPr>
        <w:numPr>
          <w:ilvl w:val="0"/>
          <w:numId w:val="0"/>
        </w:numPr>
        <w:rPr>
          <w:rFonts w:hint="default"/>
          <w:sz w:val="22"/>
          <w:szCs w:val="22"/>
          <w:lang w:val="en-IN"/>
        </w:rPr>
      </w:pPr>
      <w:r>
        <w:rPr>
          <w:rFonts w:hint="default"/>
          <w:sz w:val="22"/>
          <w:szCs w:val="22"/>
          <w:lang w:val="en-IN"/>
        </w:rPr>
        <w:t>3}   Create  bin &amp; directory</w:t>
      </w:r>
    </w:p>
    <w:p>
      <w:pPr>
        <w:numPr>
          <w:ilvl w:val="0"/>
          <w:numId w:val="0"/>
        </w:numPr>
        <w:rPr>
          <w:rFonts w:hint="default"/>
          <w:sz w:val="22"/>
          <w:szCs w:val="22"/>
          <w:lang w:val="en-IN"/>
        </w:rPr>
      </w:pPr>
      <w:r>
        <w:rPr>
          <w:rFonts w:hint="default"/>
          <w:sz w:val="22"/>
          <w:szCs w:val="22"/>
          <w:lang w:val="en-IN"/>
        </w:rPr>
        <w:t>sudo mkdir -p /usr/lib/pgsql-14.9</w:t>
      </w:r>
    </w:p>
    <w:p>
      <w:pPr>
        <w:numPr>
          <w:ilvl w:val="0"/>
          <w:numId w:val="0"/>
        </w:numPr>
        <w:rPr>
          <w:rFonts w:hint="default"/>
          <w:sz w:val="22"/>
          <w:szCs w:val="22"/>
          <w:lang w:val="en-IN"/>
        </w:rPr>
      </w:pPr>
      <w:r>
        <w:rPr>
          <w:rFonts w:hint="default"/>
          <w:sz w:val="22"/>
          <w:szCs w:val="22"/>
          <w:lang w:val="en-IN"/>
        </w:rPr>
        <w:t xml:space="preserve"> mkdir -p /home/data</w:t>
      </w:r>
    </w:p>
    <w:p>
      <w:pPr>
        <w:numPr>
          <w:ilvl w:val="0"/>
          <w:numId w:val="0"/>
        </w:numPr>
        <w:rPr>
          <w:rFonts w:hint="default"/>
          <w:sz w:val="22"/>
          <w:szCs w:val="22"/>
          <w:lang w:val="en-IN"/>
        </w:rPr>
      </w:pPr>
      <w:r>
        <w:rPr>
          <w:rFonts w:hint="default"/>
          <w:sz w:val="22"/>
          <w:szCs w:val="22"/>
          <w:lang w:val="en-IN"/>
        </w:rPr>
        <w:t xml:space="preserve">  </w:t>
      </w:r>
    </w:p>
    <w:p>
      <w:pPr>
        <w:numPr>
          <w:ilvl w:val="0"/>
          <w:numId w:val="0"/>
        </w:numPr>
        <w:rPr>
          <w:rFonts w:hint="default"/>
          <w:sz w:val="22"/>
          <w:szCs w:val="22"/>
          <w:lang w:val="en-IN"/>
        </w:rPr>
      </w:pPr>
      <w:r>
        <w:rPr>
          <w:rFonts w:hint="default"/>
          <w:sz w:val="22"/>
          <w:szCs w:val="22"/>
          <w:lang w:val="en-IN"/>
        </w:rPr>
        <w:t xml:space="preserve">4}  create on user postgres </w:t>
      </w:r>
    </w:p>
    <w:p>
      <w:pPr>
        <w:numPr>
          <w:ilvl w:val="0"/>
          <w:numId w:val="0"/>
        </w:numPr>
        <w:rPr>
          <w:rFonts w:hint="default"/>
          <w:sz w:val="22"/>
          <w:szCs w:val="22"/>
          <w:lang w:val="en-IN"/>
        </w:rPr>
      </w:pPr>
      <w:r>
        <w:rPr>
          <w:rFonts w:hint="default"/>
          <w:sz w:val="22"/>
          <w:szCs w:val="22"/>
          <w:lang w:val="en-IN"/>
        </w:rPr>
        <w:t xml:space="preserve">      adduser  postgres</w:t>
      </w:r>
    </w:p>
    <w:p>
      <w:pPr>
        <w:numPr>
          <w:ilvl w:val="0"/>
          <w:numId w:val="0"/>
        </w:numPr>
        <w:rPr>
          <w:rFonts w:hint="default"/>
          <w:sz w:val="22"/>
          <w:szCs w:val="22"/>
          <w:lang w:val="en-IN"/>
        </w:rPr>
      </w:pPr>
    </w:p>
    <w:p>
      <w:pPr>
        <w:numPr>
          <w:ilvl w:val="0"/>
          <w:numId w:val="0"/>
        </w:numPr>
        <w:rPr>
          <w:rFonts w:hint="default"/>
          <w:sz w:val="22"/>
          <w:szCs w:val="22"/>
          <w:lang w:val="en-IN"/>
        </w:rPr>
      </w:pPr>
      <w:r>
        <w:rPr>
          <w:rFonts w:hint="default"/>
          <w:sz w:val="22"/>
          <w:szCs w:val="22"/>
          <w:lang w:val="en-IN"/>
        </w:rPr>
        <w:t>5} change owner pgsql and data directory</w:t>
      </w:r>
    </w:p>
    <w:p>
      <w:pPr>
        <w:numPr>
          <w:ilvl w:val="0"/>
          <w:numId w:val="0"/>
        </w:numPr>
        <w:ind w:firstLine="330" w:firstLineChars="150"/>
        <w:rPr>
          <w:rFonts w:hint="default"/>
          <w:sz w:val="22"/>
          <w:szCs w:val="22"/>
          <w:lang w:val="en-IN"/>
        </w:rPr>
      </w:pPr>
      <w:r>
        <w:rPr>
          <w:rFonts w:hint="default"/>
          <w:sz w:val="22"/>
          <w:szCs w:val="22"/>
          <w:lang w:val="en-IN"/>
        </w:rPr>
        <w:t>chown postgres:postgres /home/data</w:t>
      </w:r>
    </w:p>
    <w:p>
      <w:pPr>
        <w:numPr>
          <w:ilvl w:val="0"/>
          <w:numId w:val="0"/>
        </w:numPr>
        <w:rPr>
          <w:rFonts w:hint="default"/>
          <w:sz w:val="22"/>
          <w:szCs w:val="22"/>
          <w:lang w:val="en-IN"/>
        </w:rPr>
      </w:pPr>
      <w:r>
        <w:rPr>
          <w:rFonts w:hint="default"/>
          <w:sz w:val="22"/>
          <w:szCs w:val="22"/>
          <w:lang w:val="en-IN"/>
        </w:rPr>
        <w:t xml:space="preserve">      chown postgres:postgres /usr/lib/pgsql-14.9</w:t>
      </w:r>
    </w:p>
    <w:p>
      <w:pPr>
        <w:numPr>
          <w:ilvl w:val="0"/>
          <w:numId w:val="0"/>
        </w:numPr>
        <w:rPr>
          <w:rFonts w:hint="default"/>
          <w:sz w:val="22"/>
          <w:szCs w:val="22"/>
          <w:lang w:val="en-IN"/>
        </w:rPr>
      </w:pPr>
    </w:p>
    <w:p>
      <w:pPr>
        <w:numPr>
          <w:ilvl w:val="0"/>
          <w:numId w:val="0"/>
        </w:numPr>
        <w:rPr>
          <w:rFonts w:hint="default"/>
          <w:sz w:val="22"/>
          <w:szCs w:val="22"/>
          <w:lang w:val="en-IN"/>
        </w:rPr>
      </w:pPr>
      <w:r>
        <w:rPr>
          <w:sz w:val="22"/>
          <w:szCs w:val="22"/>
        </w:rPr>
        <w:drawing>
          <wp:inline distT="0" distB="0" distL="114300" distR="114300">
            <wp:extent cx="4201795" cy="3562985"/>
            <wp:effectExtent l="0" t="0" r="825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4201795" cy="3562985"/>
                    </a:xfrm>
                    <a:prstGeom prst="rect">
                      <a:avLst/>
                    </a:prstGeom>
                    <a:noFill/>
                    <a:ln>
                      <a:noFill/>
                    </a:ln>
                  </pic:spPr>
                </pic:pic>
              </a:graphicData>
            </a:graphic>
          </wp:inline>
        </w:drawing>
      </w:r>
    </w:p>
    <w:p>
      <w:pPr>
        <w:numPr>
          <w:ilvl w:val="0"/>
          <w:numId w:val="0"/>
        </w:numPr>
        <w:rPr>
          <w:rFonts w:hint="default"/>
          <w:sz w:val="22"/>
          <w:szCs w:val="22"/>
          <w:lang w:val="en-IN"/>
        </w:rPr>
      </w:pPr>
      <w:r>
        <w:rPr>
          <w:rFonts w:hint="default"/>
          <w:sz w:val="22"/>
          <w:szCs w:val="22"/>
          <w:lang w:val="en-IN"/>
        </w:rPr>
        <w:t xml:space="preserve">     </w:t>
      </w:r>
    </w:p>
    <w:p>
      <w:pPr>
        <w:numPr>
          <w:ilvl w:val="0"/>
          <w:numId w:val="0"/>
        </w:numPr>
        <w:rPr>
          <w:rFonts w:hint="default"/>
          <w:sz w:val="22"/>
          <w:szCs w:val="22"/>
          <w:lang w:val="en-IN"/>
        </w:rPr>
      </w:pPr>
      <w:r>
        <w:rPr>
          <w:rFonts w:hint="default"/>
          <w:sz w:val="22"/>
          <w:szCs w:val="22"/>
          <w:lang w:val="en-IN"/>
        </w:rPr>
        <w:t>6}  open untar file and wirte ./configure   -- prefix=/home/pgsql/</w:t>
      </w:r>
    </w:p>
    <w:p>
      <w:pPr>
        <w:numPr>
          <w:ilvl w:val="0"/>
          <w:numId w:val="0"/>
        </w:numPr>
        <w:rPr>
          <w:rFonts w:hint="default"/>
          <w:sz w:val="22"/>
          <w:szCs w:val="22"/>
          <w:lang w:val="en-IN"/>
        </w:rPr>
      </w:pPr>
      <w:r>
        <w:rPr>
          <w:rFonts w:hint="default"/>
          <w:sz w:val="22"/>
          <w:szCs w:val="22"/>
          <w:lang w:val="en-IN"/>
        </w:rPr>
        <w:t xml:space="preserve">         Create your bin directory </w:t>
      </w:r>
    </w:p>
    <w:p>
      <w:pPr>
        <w:numPr>
          <w:ilvl w:val="0"/>
          <w:numId w:val="0"/>
        </w:numPr>
        <w:rPr>
          <w:sz w:val="22"/>
          <w:szCs w:val="22"/>
        </w:rPr>
      </w:pPr>
      <w:r>
        <w:rPr>
          <w:rFonts w:hint="default"/>
          <w:sz w:val="22"/>
          <w:szCs w:val="22"/>
          <w:lang w:val="en-IN"/>
        </w:rPr>
        <w:t xml:space="preserve">   </w:t>
      </w:r>
      <w:r>
        <w:rPr>
          <w:sz w:val="22"/>
          <w:szCs w:val="22"/>
        </w:rPr>
        <w:drawing>
          <wp:inline distT="0" distB="0" distL="114300" distR="114300">
            <wp:extent cx="5210175" cy="2152650"/>
            <wp:effectExtent l="0" t="0" r="952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6"/>
                    <a:stretch>
                      <a:fillRect/>
                    </a:stretch>
                  </pic:blipFill>
                  <pic:spPr>
                    <a:xfrm>
                      <a:off x="0" y="0"/>
                      <a:ext cx="5210175" cy="2152650"/>
                    </a:xfrm>
                    <a:prstGeom prst="rect">
                      <a:avLst/>
                    </a:prstGeom>
                    <a:noFill/>
                    <a:ln>
                      <a:noFill/>
                    </a:ln>
                  </pic:spPr>
                </pic:pic>
              </a:graphicData>
            </a:graphic>
          </wp:inline>
        </w:drawing>
      </w:r>
    </w:p>
    <w:p>
      <w:pPr>
        <w:numPr>
          <w:ilvl w:val="0"/>
          <w:numId w:val="0"/>
        </w:numPr>
        <w:rPr>
          <w:rFonts w:hint="default"/>
          <w:sz w:val="22"/>
          <w:szCs w:val="22"/>
          <w:lang w:val="en-IN"/>
        </w:rPr>
      </w:pPr>
    </w:p>
    <w:p>
      <w:pPr>
        <w:numPr>
          <w:ilvl w:val="0"/>
          <w:numId w:val="0"/>
        </w:numPr>
        <w:rPr>
          <w:rFonts w:hint="default"/>
          <w:sz w:val="22"/>
          <w:szCs w:val="22"/>
          <w:lang w:val="en-IN"/>
        </w:rPr>
      </w:pPr>
      <w:r>
        <w:rPr>
          <w:rFonts w:hint="default"/>
          <w:sz w:val="22"/>
          <w:szCs w:val="22"/>
          <w:lang w:val="en-IN"/>
        </w:rPr>
        <w:t xml:space="preserve">7} make </w:t>
      </w:r>
    </w:p>
    <w:p>
      <w:pPr>
        <w:numPr>
          <w:ilvl w:val="0"/>
          <w:numId w:val="0"/>
        </w:numPr>
        <w:rPr>
          <w:rFonts w:hint="default"/>
          <w:sz w:val="22"/>
          <w:szCs w:val="22"/>
          <w:lang w:val="en-IN"/>
        </w:rPr>
      </w:pPr>
      <w:r>
        <w:rPr>
          <w:rFonts w:hint="default"/>
          <w:sz w:val="22"/>
          <w:szCs w:val="22"/>
          <w:lang w:val="en-IN"/>
        </w:rPr>
        <w:t>8}  make install</w:t>
      </w:r>
    </w:p>
    <w:p>
      <w:pPr>
        <w:numPr>
          <w:ilvl w:val="0"/>
          <w:numId w:val="0"/>
        </w:numPr>
        <w:rPr>
          <w:rFonts w:hint="default"/>
          <w:sz w:val="22"/>
          <w:szCs w:val="22"/>
          <w:lang w:val="en-IN"/>
        </w:rPr>
      </w:pPr>
      <w:r>
        <w:rPr>
          <w:rFonts w:hint="default"/>
          <w:sz w:val="22"/>
          <w:szCs w:val="22"/>
          <w:lang w:val="en-IN"/>
        </w:rPr>
        <w:t>9}   Switch to postgres user  su - postgres</w:t>
      </w:r>
    </w:p>
    <w:p>
      <w:pPr>
        <w:numPr>
          <w:ilvl w:val="0"/>
          <w:numId w:val="0"/>
        </w:numPr>
        <w:ind w:firstLine="330" w:firstLineChars="150"/>
        <w:rPr>
          <w:rFonts w:hint="default"/>
          <w:sz w:val="22"/>
          <w:szCs w:val="22"/>
          <w:lang w:val="en-IN"/>
        </w:rPr>
      </w:pPr>
    </w:p>
    <w:p>
      <w:pPr>
        <w:numPr>
          <w:ilvl w:val="0"/>
          <w:numId w:val="0"/>
        </w:numPr>
        <w:rPr>
          <w:rFonts w:hint="default"/>
          <w:sz w:val="22"/>
          <w:szCs w:val="22"/>
          <w:lang w:val="en-IN"/>
        </w:rPr>
      </w:pPr>
      <w:r>
        <w:rPr>
          <w:rFonts w:hint="default"/>
          <w:sz w:val="22"/>
          <w:szCs w:val="22"/>
          <w:lang w:val="en-IN"/>
        </w:rPr>
        <w:t xml:space="preserve">10} install cluster </w:t>
      </w:r>
    </w:p>
    <w:p>
      <w:pPr>
        <w:numPr>
          <w:ilvl w:val="0"/>
          <w:numId w:val="0"/>
        </w:numPr>
        <w:rPr>
          <w:rFonts w:hint="default"/>
          <w:sz w:val="22"/>
          <w:szCs w:val="22"/>
          <w:lang w:val="en-IN"/>
        </w:rPr>
      </w:pPr>
      <w:r>
        <w:rPr>
          <w:rFonts w:hint="default"/>
          <w:sz w:val="22"/>
          <w:szCs w:val="22"/>
          <w:lang w:val="en-IN"/>
        </w:rPr>
        <w:t xml:space="preserve">      /home/pgsql/bin/initdb -D /home/data/  {in postgres user}</w:t>
      </w:r>
    </w:p>
    <w:p>
      <w:pPr>
        <w:numPr>
          <w:ilvl w:val="0"/>
          <w:numId w:val="0"/>
        </w:numPr>
        <w:rPr>
          <w:rFonts w:hint="default"/>
          <w:sz w:val="22"/>
          <w:szCs w:val="22"/>
          <w:lang w:val="en-IN"/>
        </w:rPr>
      </w:pPr>
    </w:p>
    <w:p>
      <w:pPr>
        <w:numPr>
          <w:ilvl w:val="0"/>
          <w:numId w:val="0"/>
        </w:numPr>
        <w:rPr>
          <w:rFonts w:hint="default"/>
          <w:sz w:val="22"/>
          <w:szCs w:val="22"/>
          <w:lang w:val="en-IN"/>
        </w:rPr>
      </w:pPr>
      <w:r>
        <w:rPr>
          <w:rFonts w:hint="default"/>
          <w:sz w:val="22"/>
          <w:szCs w:val="22"/>
          <w:lang w:val="en-IN"/>
        </w:rPr>
        <w:t xml:space="preserve">11}  Then  Write logstart command </w:t>
      </w:r>
    </w:p>
    <w:p>
      <w:pPr>
        <w:numPr>
          <w:ilvl w:val="0"/>
          <w:numId w:val="0"/>
        </w:numPr>
        <w:rPr>
          <w:rFonts w:hint="default"/>
          <w:sz w:val="22"/>
          <w:szCs w:val="22"/>
          <w:lang w:val="en-IN"/>
        </w:rPr>
      </w:pPr>
      <w:r>
        <w:rPr>
          <w:rFonts w:hint="default"/>
          <w:sz w:val="22"/>
          <w:szCs w:val="22"/>
          <w:lang w:val="en-IN"/>
        </w:rPr>
        <w:t xml:space="preserve">      /home/pgsql/bin/pg_ctl -D /home/data/ -l logfile start</w:t>
      </w:r>
    </w:p>
    <w:p>
      <w:pPr>
        <w:numPr>
          <w:ilvl w:val="0"/>
          <w:numId w:val="0"/>
        </w:numPr>
        <w:rPr>
          <w:rFonts w:hint="default"/>
          <w:sz w:val="22"/>
          <w:szCs w:val="22"/>
          <w:lang w:val="en-IN"/>
        </w:rPr>
      </w:pPr>
    </w:p>
    <w:p>
      <w:pPr>
        <w:numPr>
          <w:ilvl w:val="0"/>
          <w:numId w:val="0"/>
        </w:numPr>
        <w:rPr>
          <w:sz w:val="22"/>
          <w:szCs w:val="22"/>
        </w:rPr>
      </w:pPr>
      <w:r>
        <w:rPr>
          <w:sz w:val="22"/>
          <w:szCs w:val="22"/>
        </w:rPr>
        <w:drawing>
          <wp:inline distT="0" distB="0" distL="114300" distR="114300">
            <wp:extent cx="4833620" cy="2912745"/>
            <wp:effectExtent l="0" t="0" r="5080" b="190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7"/>
                    <a:stretch>
                      <a:fillRect/>
                    </a:stretch>
                  </pic:blipFill>
                  <pic:spPr>
                    <a:xfrm>
                      <a:off x="0" y="0"/>
                      <a:ext cx="4833620" cy="2912745"/>
                    </a:xfrm>
                    <a:prstGeom prst="rect">
                      <a:avLst/>
                    </a:prstGeom>
                    <a:noFill/>
                    <a:ln>
                      <a:noFill/>
                    </a:ln>
                  </pic:spPr>
                </pic:pic>
              </a:graphicData>
            </a:graphic>
          </wp:inline>
        </w:drawing>
      </w:r>
    </w:p>
    <w:p>
      <w:pPr>
        <w:numPr>
          <w:ilvl w:val="0"/>
          <w:numId w:val="0"/>
        </w:numPr>
        <w:rPr>
          <w:sz w:val="22"/>
          <w:szCs w:val="22"/>
        </w:rPr>
      </w:pPr>
    </w:p>
    <w:p>
      <w:pPr>
        <w:numPr>
          <w:ilvl w:val="0"/>
          <w:numId w:val="0"/>
        </w:numPr>
        <w:rPr>
          <w:sz w:val="22"/>
          <w:szCs w:val="22"/>
        </w:rPr>
      </w:pPr>
      <w:r>
        <w:rPr>
          <w:sz w:val="22"/>
          <w:szCs w:val="22"/>
        </w:rPr>
        <w:drawing>
          <wp:inline distT="0" distB="0" distL="114300" distR="114300">
            <wp:extent cx="5270500" cy="554990"/>
            <wp:effectExtent l="0" t="0" r="6350" b="1651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8"/>
                    <a:stretch>
                      <a:fillRect/>
                    </a:stretch>
                  </pic:blipFill>
                  <pic:spPr>
                    <a:xfrm>
                      <a:off x="0" y="0"/>
                      <a:ext cx="5270500" cy="554990"/>
                    </a:xfrm>
                    <a:prstGeom prst="rect">
                      <a:avLst/>
                    </a:prstGeom>
                    <a:noFill/>
                    <a:ln>
                      <a:noFill/>
                    </a:ln>
                  </pic:spPr>
                </pic:pic>
              </a:graphicData>
            </a:graphic>
          </wp:inline>
        </w:drawing>
      </w:r>
    </w:p>
    <w:p>
      <w:pPr>
        <w:numPr>
          <w:ilvl w:val="0"/>
          <w:numId w:val="0"/>
        </w:numPr>
        <w:rPr>
          <w:sz w:val="22"/>
          <w:szCs w:val="22"/>
        </w:rPr>
      </w:pPr>
    </w:p>
    <w:p>
      <w:pPr>
        <w:numPr>
          <w:ilvl w:val="0"/>
          <w:numId w:val="0"/>
        </w:numPr>
        <w:rPr>
          <w:rFonts w:hint="default"/>
          <w:sz w:val="22"/>
          <w:szCs w:val="22"/>
          <w:lang w:val="en-IN"/>
        </w:rPr>
      </w:pPr>
      <w:r>
        <w:rPr>
          <w:rFonts w:hint="default"/>
          <w:sz w:val="22"/>
          <w:szCs w:val="22"/>
          <w:lang w:val="en-IN"/>
        </w:rPr>
        <w:t xml:space="preserve">12} Database is up Now I want Connect Database to psql </w:t>
      </w:r>
    </w:p>
    <w:p>
      <w:pPr>
        <w:numPr>
          <w:ilvl w:val="0"/>
          <w:numId w:val="0"/>
        </w:numPr>
        <w:rPr>
          <w:sz w:val="22"/>
          <w:szCs w:val="22"/>
        </w:rPr>
      </w:pPr>
      <w:r>
        <w:rPr>
          <w:sz w:val="22"/>
          <w:szCs w:val="22"/>
        </w:rPr>
        <w:drawing>
          <wp:inline distT="0" distB="0" distL="114300" distR="114300">
            <wp:extent cx="5271135" cy="2188845"/>
            <wp:effectExtent l="0" t="0" r="5715" b="190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9"/>
                    <a:stretch>
                      <a:fillRect/>
                    </a:stretch>
                  </pic:blipFill>
                  <pic:spPr>
                    <a:xfrm>
                      <a:off x="0" y="0"/>
                      <a:ext cx="5271135" cy="2188845"/>
                    </a:xfrm>
                    <a:prstGeom prst="rect">
                      <a:avLst/>
                    </a:prstGeom>
                    <a:noFill/>
                    <a:ln>
                      <a:noFill/>
                    </a:ln>
                  </pic:spPr>
                </pic:pic>
              </a:graphicData>
            </a:graphic>
          </wp:inline>
        </w:drawing>
      </w:r>
    </w:p>
    <w:p>
      <w:pPr>
        <w:numPr>
          <w:ilvl w:val="0"/>
          <w:numId w:val="0"/>
        </w:numPr>
        <w:rPr>
          <w:sz w:val="22"/>
          <w:szCs w:val="22"/>
        </w:rPr>
      </w:pPr>
    </w:p>
    <w:p>
      <w:pPr>
        <w:numPr>
          <w:ilvl w:val="0"/>
          <w:numId w:val="0"/>
        </w:numPr>
        <w:rPr>
          <w:rFonts w:hint="default"/>
          <w:sz w:val="22"/>
          <w:szCs w:val="22"/>
          <w:lang w:val="en-IN"/>
        </w:rPr>
      </w:pPr>
      <w:r>
        <w:rPr>
          <w:rFonts w:hint="default"/>
          <w:sz w:val="22"/>
          <w:szCs w:val="22"/>
          <w:lang w:val="en-IN"/>
        </w:rPr>
        <w:t>13} Add service and Set Environment in vi .bash_profile</w:t>
      </w:r>
    </w:p>
    <w:p>
      <w:pPr>
        <w:numPr>
          <w:ilvl w:val="0"/>
          <w:numId w:val="0"/>
        </w:numPr>
        <w:rPr>
          <w:rFonts w:hint="default"/>
          <w:sz w:val="22"/>
          <w:szCs w:val="22"/>
          <w:lang w:val="en-IN"/>
        </w:rPr>
      </w:pPr>
    </w:p>
    <w:p>
      <w:pPr>
        <w:numPr>
          <w:ilvl w:val="0"/>
          <w:numId w:val="0"/>
        </w:numPr>
        <w:rPr>
          <w:rFonts w:hint="default"/>
          <w:sz w:val="22"/>
          <w:szCs w:val="22"/>
          <w:lang w:val="en-IN"/>
        </w:rPr>
      </w:pPr>
      <w:r>
        <w:rPr>
          <w:rFonts w:hint="default"/>
          <w:sz w:val="22"/>
          <w:szCs w:val="22"/>
          <w:lang w:val="en-IN"/>
        </w:rPr>
        <w:t>14} vi /etc/systemd/system/postgresql.service   {add service}</w:t>
      </w:r>
    </w:p>
    <w:p>
      <w:pPr>
        <w:numPr>
          <w:ilvl w:val="0"/>
          <w:numId w:val="0"/>
        </w:numPr>
        <w:rPr>
          <w:rFonts w:hint="default"/>
          <w:sz w:val="22"/>
          <w:szCs w:val="22"/>
          <w:lang w:val="en-IN"/>
        </w:rPr>
      </w:pPr>
    </w:p>
    <w:p>
      <w:pPr>
        <w:numPr>
          <w:ilvl w:val="0"/>
          <w:numId w:val="0"/>
        </w:numPr>
        <w:rPr>
          <w:rFonts w:hint="default"/>
          <w:sz w:val="22"/>
          <w:szCs w:val="22"/>
          <w:lang w:val="en-IN"/>
        </w:rPr>
      </w:pPr>
      <w:r>
        <w:rPr>
          <w:rFonts w:hint="default"/>
          <w:sz w:val="22"/>
          <w:szCs w:val="22"/>
          <w:lang w:val="en-IN"/>
        </w:rPr>
        <w:t>[Unit]</w:t>
      </w:r>
    </w:p>
    <w:p>
      <w:pPr>
        <w:numPr>
          <w:ilvl w:val="0"/>
          <w:numId w:val="0"/>
        </w:numPr>
        <w:rPr>
          <w:rFonts w:hint="default"/>
          <w:sz w:val="22"/>
          <w:szCs w:val="22"/>
          <w:lang w:val="en-IN"/>
        </w:rPr>
      </w:pPr>
      <w:r>
        <w:rPr>
          <w:rFonts w:hint="default"/>
          <w:sz w:val="22"/>
          <w:szCs w:val="22"/>
          <w:lang w:val="en-IN"/>
        </w:rPr>
        <w:t>Description=PostgreSQL Database Server</w:t>
      </w:r>
    </w:p>
    <w:p>
      <w:pPr>
        <w:numPr>
          <w:ilvl w:val="0"/>
          <w:numId w:val="0"/>
        </w:numPr>
        <w:rPr>
          <w:rFonts w:hint="default"/>
          <w:sz w:val="22"/>
          <w:szCs w:val="22"/>
          <w:lang w:val="en-IN"/>
        </w:rPr>
      </w:pPr>
      <w:r>
        <w:rPr>
          <w:rFonts w:hint="default"/>
          <w:sz w:val="22"/>
          <w:szCs w:val="22"/>
          <w:lang w:val="en-IN"/>
        </w:rPr>
        <w:t>After=network.target</w:t>
      </w:r>
    </w:p>
    <w:p>
      <w:pPr>
        <w:numPr>
          <w:ilvl w:val="0"/>
          <w:numId w:val="0"/>
        </w:numPr>
        <w:rPr>
          <w:rFonts w:hint="default"/>
          <w:sz w:val="22"/>
          <w:szCs w:val="22"/>
          <w:lang w:val="en-IN"/>
        </w:rPr>
      </w:pPr>
    </w:p>
    <w:p>
      <w:pPr>
        <w:numPr>
          <w:ilvl w:val="0"/>
          <w:numId w:val="0"/>
        </w:numPr>
        <w:rPr>
          <w:rFonts w:hint="default"/>
          <w:sz w:val="22"/>
          <w:szCs w:val="22"/>
          <w:lang w:val="en-IN"/>
        </w:rPr>
      </w:pPr>
      <w:r>
        <w:rPr>
          <w:rFonts w:hint="default"/>
          <w:sz w:val="22"/>
          <w:szCs w:val="22"/>
          <w:lang w:val="en-IN"/>
        </w:rPr>
        <w:t>[Service]</w:t>
      </w:r>
    </w:p>
    <w:p>
      <w:pPr>
        <w:numPr>
          <w:ilvl w:val="0"/>
          <w:numId w:val="0"/>
        </w:numPr>
        <w:rPr>
          <w:rFonts w:hint="default"/>
          <w:sz w:val="22"/>
          <w:szCs w:val="22"/>
          <w:lang w:val="en-IN"/>
        </w:rPr>
      </w:pPr>
      <w:r>
        <w:rPr>
          <w:rFonts w:hint="default"/>
          <w:sz w:val="22"/>
          <w:szCs w:val="22"/>
          <w:lang w:val="en-IN"/>
        </w:rPr>
        <w:t>Type=forking</w:t>
      </w:r>
    </w:p>
    <w:p>
      <w:pPr>
        <w:numPr>
          <w:ilvl w:val="0"/>
          <w:numId w:val="0"/>
        </w:numPr>
        <w:rPr>
          <w:rFonts w:hint="default"/>
          <w:sz w:val="22"/>
          <w:szCs w:val="22"/>
          <w:lang w:val="en-IN"/>
        </w:rPr>
      </w:pPr>
      <w:r>
        <w:rPr>
          <w:rFonts w:hint="default"/>
          <w:sz w:val="22"/>
          <w:szCs w:val="22"/>
          <w:lang w:val="en-IN"/>
        </w:rPr>
        <w:t>User=postgres</w:t>
      </w:r>
    </w:p>
    <w:p>
      <w:pPr>
        <w:numPr>
          <w:ilvl w:val="0"/>
          <w:numId w:val="0"/>
        </w:numPr>
        <w:rPr>
          <w:rFonts w:hint="default"/>
          <w:sz w:val="22"/>
          <w:szCs w:val="22"/>
          <w:lang w:val="en-IN"/>
        </w:rPr>
      </w:pPr>
      <w:r>
        <w:rPr>
          <w:rFonts w:hint="default"/>
          <w:sz w:val="22"/>
          <w:szCs w:val="22"/>
          <w:lang w:val="en-IN"/>
        </w:rPr>
        <w:t>ExecStart=/home/pgsql/bin/pg_ctl -D /home/data start</w:t>
      </w:r>
    </w:p>
    <w:p>
      <w:pPr>
        <w:numPr>
          <w:ilvl w:val="0"/>
          <w:numId w:val="0"/>
        </w:numPr>
        <w:rPr>
          <w:rFonts w:hint="default"/>
          <w:sz w:val="22"/>
          <w:szCs w:val="22"/>
          <w:lang w:val="en-IN"/>
        </w:rPr>
      </w:pPr>
      <w:r>
        <w:rPr>
          <w:rFonts w:hint="default"/>
          <w:sz w:val="22"/>
          <w:szCs w:val="22"/>
          <w:lang w:val="en-IN"/>
        </w:rPr>
        <w:t>ExecStop=/home/pgsql/bin/pg_ctl -D /home/data stop</w:t>
      </w:r>
    </w:p>
    <w:p>
      <w:pPr>
        <w:numPr>
          <w:ilvl w:val="0"/>
          <w:numId w:val="0"/>
        </w:numPr>
        <w:rPr>
          <w:rFonts w:hint="default"/>
          <w:sz w:val="22"/>
          <w:szCs w:val="22"/>
          <w:lang w:val="en-IN"/>
        </w:rPr>
      </w:pPr>
      <w:r>
        <w:rPr>
          <w:rFonts w:hint="default"/>
          <w:sz w:val="22"/>
          <w:szCs w:val="22"/>
          <w:lang w:val="en-IN"/>
        </w:rPr>
        <w:t>ExecReload=/home/pgsql/bin/pg_ctl -D /home/data reload</w:t>
      </w:r>
    </w:p>
    <w:p>
      <w:pPr>
        <w:numPr>
          <w:ilvl w:val="0"/>
          <w:numId w:val="0"/>
        </w:numPr>
        <w:rPr>
          <w:rFonts w:hint="default"/>
          <w:sz w:val="22"/>
          <w:szCs w:val="22"/>
          <w:lang w:val="en-IN"/>
        </w:rPr>
      </w:pPr>
      <w:r>
        <w:rPr>
          <w:rFonts w:hint="default"/>
          <w:sz w:val="22"/>
          <w:szCs w:val="22"/>
          <w:lang w:val="en-IN"/>
        </w:rPr>
        <w:t>#PIDFile=/run/postgresql/14-main.pid</w:t>
      </w:r>
    </w:p>
    <w:p>
      <w:pPr>
        <w:numPr>
          <w:ilvl w:val="0"/>
          <w:numId w:val="0"/>
        </w:numPr>
        <w:rPr>
          <w:rFonts w:hint="default"/>
          <w:sz w:val="22"/>
          <w:szCs w:val="22"/>
          <w:lang w:val="en-IN"/>
        </w:rPr>
      </w:pPr>
      <w:r>
        <w:rPr>
          <w:rFonts w:hint="default"/>
          <w:sz w:val="22"/>
          <w:szCs w:val="22"/>
          <w:lang w:val="en-IN"/>
        </w:rPr>
        <w:t>TimeoutSec=-10</w:t>
      </w:r>
    </w:p>
    <w:p>
      <w:pPr>
        <w:numPr>
          <w:ilvl w:val="0"/>
          <w:numId w:val="0"/>
        </w:numPr>
        <w:rPr>
          <w:rFonts w:hint="default"/>
          <w:sz w:val="22"/>
          <w:szCs w:val="22"/>
          <w:lang w:val="en-IN"/>
        </w:rPr>
      </w:pPr>
    </w:p>
    <w:p>
      <w:pPr>
        <w:numPr>
          <w:ilvl w:val="0"/>
          <w:numId w:val="0"/>
        </w:numPr>
        <w:rPr>
          <w:rFonts w:hint="default"/>
          <w:sz w:val="22"/>
          <w:szCs w:val="22"/>
          <w:lang w:val="en-IN"/>
        </w:rPr>
      </w:pPr>
      <w:r>
        <w:rPr>
          <w:rFonts w:hint="default"/>
          <w:sz w:val="22"/>
          <w:szCs w:val="22"/>
          <w:lang w:val="en-IN"/>
        </w:rPr>
        <w:t>[Install]</w:t>
      </w:r>
    </w:p>
    <w:p>
      <w:pPr>
        <w:numPr>
          <w:ilvl w:val="0"/>
          <w:numId w:val="0"/>
        </w:numPr>
        <w:rPr>
          <w:rFonts w:hint="default"/>
          <w:sz w:val="22"/>
          <w:szCs w:val="22"/>
          <w:lang w:val="en-IN"/>
        </w:rPr>
      </w:pPr>
      <w:r>
        <w:rPr>
          <w:rFonts w:hint="default"/>
          <w:sz w:val="22"/>
          <w:szCs w:val="22"/>
          <w:lang w:val="en-IN"/>
        </w:rPr>
        <w:t>WantedBy=multi-user.target</w:t>
      </w:r>
    </w:p>
    <w:p>
      <w:pPr>
        <w:numPr>
          <w:ilvl w:val="0"/>
          <w:numId w:val="0"/>
        </w:numPr>
        <w:rPr>
          <w:rFonts w:hint="default"/>
          <w:sz w:val="22"/>
          <w:szCs w:val="22"/>
          <w:lang w:val="en-IN"/>
        </w:rPr>
      </w:pPr>
      <w:r>
        <w:rPr>
          <w:rFonts w:hint="default"/>
          <w:sz w:val="22"/>
          <w:szCs w:val="22"/>
          <w:lang w:val="en-IN"/>
        </w:rPr>
        <w:t>~</w:t>
      </w:r>
    </w:p>
    <w:p>
      <w:pPr>
        <w:numPr>
          <w:ilvl w:val="0"/>
          <w:numId w:val="0"/>
        </w:numPr>
        <w:rPr>
          <w:rFonts w:hint="default"/>
          <w:sz w:val="22"/>
          <w:szCs w:val="22"/>
          <w:lang w:val="en-IN"/>
        </w:rPr>
      </w:pPr>
    </w:p>
    <w:p>
      <w:pPr>
        <w:numPr>
          <w:ilvl w:val="0"/>
          <w:numId w:val="0"/>
        </w:numPr>
        <w:rPr>
          <w:rFonts w:hint="default"/>
          <w:sz w:val="22"/>
          <w:szCs w:val="22"/>
          <w:lang w:val="en-IN"/>
        </w:rPr>
      </w:pPr>
      <w:r>
        <w:rPr>
          <w:rFonts w:hint="default"/>
          <w:sz w:val="22"/>
          <w:szCs w:val="22"/>
          <w:lang w:val="en-IN"/>
        </w:rPr>
        <w:t xml:space="preserve">  15} Set Environment cd /var/run </w:t>
      </w:r>
    </w:p>
    <w:p>
      <w:pPr>
        <w:numPr>
          <w:ilvl w:val="0"/>
          <w:numId w:val="0"/>
        </w:numPr>
        <w:rPr>
          <w:rFonts w:hint="default"/>
          <w:sz w:val="22"/>
          <w:szCs w:val="22"/>
          <w:lang w:val="en-IN"/>
        </w:rPr>
      </w:pPr>
      <w:r>
        <w:rPr>
          <w:rFonts w:hint="default"/>
          <w:sz w:val="22"/>
          <w:szCs w:val="22"/>
          <w:lang w:val="en-IN"/>
        </w:rPr>
        <w:t xml:space="preserve">        Create one folder postgresql</w:t>
      </w:r>
    </w:p>
    <w:p>
      <w:pPr>
        <w:numPr>
          <w:ilvl w:val="0"/>
          <w:numId w:val="0"/>
        </w:numPr>
        <w:rPr>
          <w:rFonts w:hint="default"/>
          <w:sz w:val="22"/>
          <w:szCs w:val="22"/>
          <w:lang w:val="en-IN"/>
        </w:rPr>
      </w:pPr>
      <w:r>
        <w:rPr>
          <w:rFonts w:hint="default"/>
          <w:sz w:val="22"/>
          <w:szCs w:val="22"/>
          <w:lang w:val="en-IN"/>
        </w:rPr>
        <w:t xml:space="preserve">         Chown owner that folder</w:t>
      </w:r>
    </w:p>
    <w:p>
      <w:pPr>
        <w:numPr>
          <w:ilvl w:val="0"/>
          <w:numId w:val="0"/>
        </w:numPr>
        <w:rPr>
          <w:rFonts w:hint="default"/>
          <w:sz w:val="22"/>
          <w:szCs w:val="22"/>
          <w:lang w:val="en-IN"/>
        </w:rPr>
      </w:pPr>
    </w:p>
    <w:p>
      <w:pPr>
        <w:numPr>
          <w:ilvl w:val="0"/>
          <w:numId w:val="0"/>
        </w:numPr>
        <w:rPr>
          <w:rFonts w:hint="default"/>
          <w:sz w:val="22"/>
          <w:szCs w:val="22"/>
          <w:lang w:val="en-IN"/>
        </w:rPr>
      </w:pPr>
      <w:r>
        <w:rPr>
          <w:rFonts w:hint="default"/>
          <w:sz w:val="22"/>
          <w:szCs w:val="22"/>
          <w:lang w:val="en-IN"/>
        </w:rPr>
        <w:t>16} write in postgresql folder vi .bash_profile</w:t>
      </w:r>
    </w:p>
    <w:p>
      <w:pPr>
        <w:numPr>
          <w:ilvl w:val="0"/>
          <w:numId w:val="0"/>
        </w:numPr>
        <w:rPr>
          <w:rFonts w:hint="default"/>
          <w:sz w:val="22"/>
          <w:szCs w:val="22"/>
          <w:lang w:val="en-IN"/>
        </w:rPr>
      </w:pPr>
      <w:r>
        <w:rPr>
          <w:rFonts w:hint="default"/>
          <w:sz w:val="22"/>
          <w:szCs w:val="22"/>
          <w:lang w:val="en-IN"/>
        </w:rPr>
        <w:t xml:space="preserve"> export PATH=/home/pgsql/bin:$PATH</w:t>
      </w:r>
    </w:p>
    <w:p>
      <w:pPr>
        <w:numPr>
          <w:ilvl w:val="0"/>
          <w:numId w:val="0"/>
        </w:numPr>
        <w:rPr>
          <w:rFonts w:hint="default"/>
          <w:sz w:val="22"/>
          <w:szCs w:val="22"/>
          <w:lang w:val="en-IN"/>
        </w:rPr>
      </w:pPr>
      <w:r>
        <w:rPr>
          <w:rFonts w:hint="default"/>
          <w:sz w:val="22"/>
          <w:szCs w:val="22"/>
          <w:lang w:val="en-IN"/>
        </w:rPr>
        <w:t>export PGDATA=/home/data</w:t>
      </w:r>
    </w:p>
    <w:p>
      <w:pPr>
        <w:numPr>
          <w:ilvl w:val="0"/>
          <w:numId w:val="0"/>
        </w:numPr>
        <w:rPr>
          <w:rFonts w:hint="default"/>
          <w:sz w:val="22"/>
          <w:szCs w:val="22"/>
          <w:lang w:val="en-IN"/>
        </w:rPr>
      </w:pPr>
      <w:r>
        <w:rPr>
          <w:rFonts w:hint="default"/>
          <w:sz w:val="22"/>
          <w:szCs w:val="22"/>
          <w:lang w:val="en-IN"/>
        </w:rPr>
        <w:t>export PGPORT=5432</w:t>
      </w:r>
    </w:p>
    <w:p>
      <w:pPr>
        <w:numPr>
          <w:ilvl w:val="0"/>
          <w:numId w:val="0"/>
        </w:numPr>
        <w:rPr>
          <w:rFonts w:hint="default"/>
          <w:sz w:val="22"/>
          <w:szCs w:val="22"/>
          <w:lang w:val="en-IN"/>
        </w:rPr>
      </w:pPr>
      <w:r>
        <w:rPr>
          <w:rFonts w:hint="default"/>
          <w:sz w:val="22"/>
          <w:szCs w:val="22"/>
          <w:lang w:val="en-IN"/>
        </w:rPr>
        <w:t>export PGDATABASE=postgres</w:t>
      </w:r>
    </w:p>
    <w:p>
      <w:pPr>
        <w:numPr>
          <w:ilvl w:val="0"/>
          <w:numId w:val="0"/>
        </w:numPr>
        <w:rPr>
          <w:rFonts w:hint="default"/>
          <w:sz w:val="22"/>
          <w:szCs w:val="22"/>
          <w:lang w:val="en-IN"/>
        </w:rPr>
      </w:pPr>
      <w:r>
        <w:rPr>
          <w:rFonts w:hint="default"/>
          <w:sz w:val="22"/>
          <w:szCs w:val="22"/>
          <w:lang w:val="en-IN"/>
        </w:rPr>
        <w:t>export PGHOST=/run/postgresql</w:t>
      </w:r>
    </w:p>
    <w:p>
      <w:pPr>
        <w:numPr>
          <w:ilvl w:val="0"/>
          <w:numId w:val="0"/>
        </w:numPr>
        <w:rPr>
          <w:rFonts w:hint="default"/>
          <w:sz w:val="22"/>
          <w:szCs w:val="22"/>
          <w:lang w:val="en-IN"/>
        </w:rPr>
      </w:pPr>
      <w:r>
        <w:rPr>
          <w:rFonts w:hint="default"/>
          <w:sz w:val="22"/>
          <w:szCs w:val="22"/>
          <w:lang w:val="en-IN"/>
        </w:rPr>
        <w:t xml:space="preserve">                    </w:t>
      </w:r>
    </w:p>
    <w:p>
      <w:pPr>
        <w:numPr>
          <w:ilvl w:val="0"/>
          <w:numId w:val="0"/>
        </w:numPr>
        <w:rPr>
          <w:rFonts w:hint="default"/>
          <w:sz w:val="22"/>
          <w:szCs w:val="22"/>
          <w:lang w:val="en-IN"/>
        </w:rPr>
      </w:pPr>
      <w:r>
        <w:rPr>
          <w:rFonts w:hint="default"/>
          <w:sz w:val="22"/>
          <w:szCs w:val="22"/>
          <w:lang w:val="en-IN"/>
        </w:rPr>
        <w:t xml:space="preserve">17} change postgres.conf  file </w:t>
      </w:r>
    </w:p>
    <w:p>
      <w:pPr>
        <w:numPr>
          <w:ilvl w:val="0"/>
          <w:numId w:val="0"/>
        </w:numPr>
        <w:rPr>
          <w:rFonts w:hint="default"/>
          <w:sz w:val="22"/>
          <w:szCs w:val="22"/>
          <w:lang w:val="en-IN"/>
        </w:rPr>
      </w:pPr>
      <w:r>
        <w:rPr>
          <w:rFonts w:hint="default"/>
          <w:sz w:val="22"/>
          <w:szCs w:val="22"/>
          <w:lang w:val="en-IN"/>
        </w:rPr>
        <w:t xml:space="preserve">       vi  /home/data/postgres.conf</w:t>
      </w:r>
    </w:p>
    <w:p>
      <w:pPr>
        <w:numPr>
          <w:ilvl w:val="0"/>
          <w:numId w:val="0"/>
        </w:numPr>
        <w:rPr>
          <w:rFonts w:hint="default"/>
          <w:sz w:val="22"/>
          <w:szCs w:val="22"/>
          <w:lang w:val="en-IN"/>
        </w:rPr>
      </w:pPr>
      <w:r>
        <w:rPr>
          <w:rFonts w:hint="default"/>
          <w:sz w:val="22"/>
          <w:szCs w:val="22"/>
          <w:lang w:val="en-IN"/>
        </w:rPr>
        <w:t xml:space="preserve">     </w:t>
      </w:r>
    </w:p>
    <w:p>
      <w:pPr>
        <w:numPr>
          <w:ilvl w:val="0"/>
          <w:numId w:val="0"/>
        </w:numPr>
        <w:rPr>
          <w:rFonts w:hint="default"/>
          <w:sz w:val="22"/>
          <w:szCs w:val="22"/>
          <w:lang w:val="en-IN"/>
        </w:rPr>
      </w:pPr>
      <w:r>
        <w:rPr>
          <w:rFonts w:hint="default"/>
          <w:sz w:val="22"/>
          <w:szCs w:val="22"/>
          <w:lang w:val="en-IN"/>
        </w:rPr>
        <w:t xml:space="preserve"> </w:t>
      </w:r>
      <w:r>
        <w:rPr>
          <w:sz w:val="22"/>
          <w:szCs w:val="22"/>
        </w:rPr>
        <w:drawing>
          <wp:inline distT="0" distB="0" distL="114300" distR="114300">
            <wp:extent cx="5023485" cy="2486025"/>
            <wp:effectExtent l="0" t="0" r="5715" b="952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20"/>
                    <a:stretch>
                      <a:fillRect/>
                    </a:stretch>
                  </pic:blipFill>
                  <pic:spPr>
                    <a:xfrm>
                      <a:off x="0" y="0"/>
                      <a:ext cx="5023485" cy="2486025"/>
                    </a:xfrm>
                    <a:prstGeom prst="rect">
                      <a:avLst/>
                    </a:prstGeom>
                    <a:noFill/>
                    <a:ln>
                      <a:noFill/>
                    </a:ln>
                  </pic:spPr>
                </pic:pic>
              </a:graphicData>
            </a:graphic>
          </wp:inline>
        </w:drawing>
      </w:r>
      <w:r>
        <w:rPr>
          <w:rFonts w:hint="default"/>
          <w:sz w:val="22"/>
          <w:szCs w:val="22"/>
          <w:lang w:val="en-IN"/>
        </w:rPr>
        <w:t xml:space="preserve">    </w:t>
      </w:r>
    </w:p>
    <w:p>
      <w:pPr>
        <w:numPr>
          <w:ilvl w:val="0"/>
          <w:numId w:val="0"/>
        </w:numPr>
        <w:rPr>
          <w:rFonts w:hint="default"/>
          <w:sz w:val="22"/>
          <w:szCs w:val="22"/>
          <w:lang w:val="en-IN"/>
        </w:rPr>
      </w:pPr>
    </w:p>
    <w:p>
      <w:pPr>
        <w:numPr>
          <w:ilvl w:val="0"/>
          <w:numId w:val="0"/>
        </w:numPr>
        <w:rPr>
          <w:rFonts w:hint="default"/>
          <w:sz w:val="22"/>
          <w:szCs w:val="22"/>
          <w:lang w:val="en-IN"/>
        </w:rPr>
      </w:pPr>
      <w:r>
        <w:rPr>
          <w:rFonts w:hint="default"/>
          <w:sz w:val="22"/>
          <w:szCs w:val="22"/>
          <w:lang w:val="en-IN"/>
        </w:rPr>
        <w:t>18} Then start the service And check psql commnad working or not</w:t>
      </w:r>
    </w:p>
    <w:p>
      <w:pPr>
        <w:numPr>
          <w:ilvl w:val="0"/>
          <w:numId w:val="0"/>
        </w:numPr>
        <w:rPr>
          <w:rFonts w:hint="default"/>
          <w:sz w:val="22"/>
          <w:szCs w:val="22"/>
          <w:lang w:val="en-IN"/>
        </w:rPr>
      </w:pPr>
      <w:r>
        <w:rPr>
          <w:rFonts w:hint="default"/>
          <w:sz w:val="22"/>
          <w:szCs w:val="22"/>
          <w:lang w:val="en-IN"/>
        </w:rPr>
        <w:t>postgres:~$ psql</w:t>
      </w:r>
    </w:p>
    <w:p>
      <w:pPr>
        <w:numPr>
          <w:ilvl w:val="0"/>
          <w:numId w:val="0"/>
        </w:numPr>
        <w:rPr>
          <w:rFonts w:hint="default"/>
          <w:sz w:val="22"/>
          <w:szCs w:val="22"/>
          <w:lang w:val="en-IN"/>
        </w:rPr>
      </w:pPr>
    </w:p>
    <w:p>
      <w:pPr>
        <w:numPr>
          <w:ilvl w:val="0"/>
          <w:numId w:val="0"/>
        </w:numPr>
        <w:rPr>
          <w:rFonts w:hint="default"/>
          <w:sz w:val="22"/>
          <w:szCs w:val="22"/>
          <w:lang w:val="en-IN"/>
        </w:rPr>
      </w:pPr>
    </w:p>
    <w:p>
      <w:pPr>
        <w:pStyle w:val="2"/>
        <w:rPr>
          <w:rFonts w:hint="default"/>
          <w:lang w:val="en-IN"/>
        </w:rPr>
      </w:pPr>
      <w:bookmarkStart w:id="4" w:name="_Toc130383258"/>
      <w:r>
        <w:t>Forms &amp; Checklists</w:t>
      </w:r>
      <w:bookmarkEnd w:id="4"/>
    </w:p>
    <w:p>
      <w:pPr>
        <w:pStyle w:val="4"/>
        <w:rPr>
          <w:rFonts w:hint="default"/>
          <w:lang w:val="en-IN"/>
        </w:rPr>
      </w:pPr>
      <w:bookmarkStart w:id="5" w:name="_Toc130383259"/>
      <w:r>
        <w:rPr>
          <w:rFonts w:hint="default"/>
          <w:lang w:val="en-IN"/>
        </w:rPr>
        <w:t>NA</w:t>
      </w:r>
    </w:p>
    <w:p>
      <w:pPr>
        <w:pStyle w:val="2"/>
      </w:pPr>
      <w:r>
        <w:t>Safety Precautions</w:t>
      </w:r>
      <w:bookmarkEnd w:id="5"/>
    </w:p>
    <w:p>
      <w:pPr>
        <w:pStyle w:val="4"/>
        <w:rPr>
          <w:rFonts w:hint="default"/>
          <w:lang w:val="en-IN"/>
        </w:rPr>
      </w:pPr>
      <w:r>
        <w:rPr>
          <w:rFonts w:hint="default"/>
          <w:lang w:val="en-IN"/>
        </w:rPr>
        <w:t>NA</w:t>
      </w:r>
    </w:p>
    <w:p>
      <w:pPr>
        <w:pStyle w:val="80"/>
        <w:rPr>
          <w:lang w:val="en-IN"/>
        </w:rPr>
      </w:pPr>
    </w:p>
    <w:p>
      <w:pPr>
        <w:pStyle w:val="2"/>
      </w:pPr>
      <w:bookmarkStart w:id="6" w:name="_Toc494109088"/>
      <w:bookmarkStart w:id="7" w:name="_Toc130383260"/>
      <w:r>
        <w:t>Contact</w:t>
      </w:r>
      <w:bookmarkEnd w:id="6"/>
      <w:bookmarkEnd w:id="7"/>
    </w:p>
    <w:p>
      <w:pPr>
        <w:pStyle w:val="4"/>
        <w:rPr>
          <w:rFonts w:hint="default"/>
          <w:lang w:val="en-IN"/>
        </w:rPr>
      </w:pPr>
      <w:r>
        <w:rPr>
          <w:lang w:val="en-IN"/>
        </w:rPr>
        <w:t>For clarification, suggestion or further information on this process, Please contact Process Creator, Process Owner/ Approver (HoD) and/ or mail to</w:t>
      </w:r>
      <w:r>
        <w:rPr>
          <w:rFonts w:hint="default"/>
          <w:lang w:val="en-IN"/>
        </w:rPr>
        <w:t>@NTTIN DL-PostgreSQL &lt;nttin.db.postgresql@global.ntt&gt;; @NTTIN DL-DB MySQL &lt;nttin.db.mysql@global.ntt&gt;</w:t>
      </w:r>
    </w:p>
    <w:p>
      <w:pPr>
        <w:pStyle w:val="80"/>
        <w:rPr>
          <w:lang w:val="en-IN"/>
        </w:rPr>
      </w:pPr>
    </w:p>
    <w:p>
      <w:pPr>
        <w:pStyle w:val="2"/>
      </w:pPr>
      <w:bookmarkStart w:id="8" w:name="_Toc130383261"/>
      <w:r>
        <w:t>Definition</w:t>
      </w:r>
      <w:bookmarkEnd w:id="8"/>
    </w:p>
    <w:p>
      <w:pPr>
        <w:pStyle w:val="4"/>
      </w:pPr>
      <w:r>
        <w:rPr>
          <w:rFonts w:ascii="Segoe UI" w:hAnsi="Segoe UI" w:eastAsia="Segoe UI" w:cs="Segoe UI"/>
          <w:i w:val="0"/>
          <w:iCs w:val="0"/>
          <w:caps w:val="0"/>
          <w:color w:val="0D0D0D"/>
          <w:spacing w:val="0"/>
          <w:sz w:val="24"/>
          <w:szCs w:val="24"/>
          <w:shd w:val="clear" w:fill="FFFFFF"/>
        </w:rPr>
        <w:t>Installing PostgreSQL from source code involves compiling the PostgreSQL source files into executable binaries and libraries, configuring the system settings, and installing the compiled binaries onto the target system. This method provides greater flexibility and control over the PostgreSQL installation process, allowing customization of features, optimizations, and integration with specific system configurations.</w:t>
      </w:r>
    </w:p>
    <w:p>
      <w:pPr>
        <w:pStyle w:val="4"/>
        <w:rPr>
          <w:lang w:val="en-IN"/>
        </w:rPr>
      </w:pPr>
    </w:p>
    <w:p>
      <w:pPr>
        <w:pStyle w:val="80"/>
        <w:rPr>
          <w:lang w:val="en-IN"/>
        </w:rPr>
        <w:sectPr>
          <w:headerReference r:id="rId7" w:type="first"/>
          <w:footerReference r:id="rId9" w:type="first"/>
          <w:headerReference r:id="rId6" w:type="default"/>
          <w:footerReference r:id="rId8" w:type="default"/>
          <w:pgSz w:w="11907" w:h="16840"/>
          <w:pgMar w:top="567" w:right="907" w:bottom="567" w:left="907" w:header="227" w:footer="227" w:gutter="0"/>
          <w:cols w:space="720" w:num="1"/>
          <w:docGrid w:linePitch="360" w:charSpace="0"/>
        </w:sectPr>
      </w:pPr>
    </w:p>
    <w:p>
      <w:pPr>
        <w:numPr>
          <w:ilvl w:val="0"/>
          <w:numId w:val="0"/>
        </w:numPr>
        <w:rPr>
          <w:rFonts w:hint="default"/>
          <w:sz w:val="22"/>
          <w:szCs w:val="22"/>
          <w:lang w:val="en-IN"/>
        </w:rPr>
        <w:sectPr>
          <w:pgSz w:w="11907" w:h="16840"/>
          <w:pgMar w:top="567" w:right="907" w:bottom="567" w:left="907" w:header="227" w:footer="227" w:gutter="0"/>
          <w:cols w:space="720" w:num="1"/>
          <w:docGrid w:linePitch="360" w:charSpace="0"/>
        </w:sectPr>
      </w:pPr>
    </w:p>
    <w:p>
      <w:pPr>
        <w:pStyle w:val="80"/>
        <w:rPr>
          <w:lang w:val="en-IN"/>
        </w:rPr>
      </w:pPr>
    </w:p>
    <w:sectPr>
      <w:headerReference r:id="rId10" w:type="default"/>
      <w:footerReference r:id="rId11" w:type="default"/>
      <w:pgSz w:w="11907" w:h="16840"/>
      <w:pgMar w:top="567" w:right="907" w:bottom="567" w:left="907" w:header="227" w:footer="227"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Wingdings 2">
    <w:altName w:val="Wingdings"/>
    <w:panose1 w:val="050201020105070707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0"/>
    </w:pPr>
  </w:p>
  <w:p>
    <w:pPr>
      <w:pStyle w:val="112"/>
    </w:pPr>
    <w:r>
      <w:rPr>
        <w:rFonts w:ascii="Arial" w:hAnsi="Arial" w:cs="Arial" w:eastAsiaTheme="minorHAnsi"/>
        <w:szCs w:val="22"/>
      </w:rPr>
      <w:t>©2022 by NTT Global Data Centre &amp; Cloud Infrastructure India Private Limited, Netmagic Solutions India Private Limited, NTT India Solutions Private Limited &amp; NTT Communications India Network Services Pvt Ltd. All Rights Reserved. This document is a property of NTT GDC &amp; CI and contains confidential / sensitive information to be used by NTT GDC &amp; CI or authorized entity for their business purpose only. Any unauthorized disclosure of the information may cause adverse impact.</w:t>
    </w:r>
  </w:p>
  <w:p>
    <w:pPr>
      <w:pStyle w:val="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0"/>
    </w:pPr>
  </w:p>
  <w:p>
    <w:pPr>
      <w:pStyle w:val="112"/>
      <w:rPr>
        <w:rFonts w:ascii="Arial" w:hAnsi="Arial" w:cs="Arial" w:eastAsiaTheme="minorHAnsi"/>
        <w:szCs w:val="22"/>
      </w:rPr>
    </w:pPr>
    <w:r>
      <w:rPr>
        <w:rFonts w:ascii="Arial" w:hAnsi="Arial" w:cs="Arial" w:eastAsiaTheme="minorHAnsi"/>
        <w:szCs w:val="22"/>
      </w:rPr>
      <w:t>©2019 by Netmagic Solutions Pvt. Ltd, Netmagic IT Services Pvt. Ltd., NTT Communications India Pvt. Ltd. &amp; NTT Communications India Network Services Pvt. Ltd.</w:t>
    </w:r>
  </w:p>
  <w:p>
    <w:pPr>
      <w:pStyle w:val="112"/>
    </w:pPr>
    <w:r>
      <w:rPr>
        <w:rFonts w:ascii="Arial" w:hAnsi="Arial" w:cs="Arial" w:eastAsiaTheme="minorHAnsi"/>
        <w:szCs w:val="22"/>
      </w:rPr>
      <w:t>All Rights Reserved. This document is a property of NTT-Netmagic and contains confidential / sensitive information to be used by NTT-Netmagic or authorized entity for their business purpose only. Any unauthorized disclosure of the information may cause adverse impact.</w:t>
    </w:r>
  </w:p>
  <w:p>
    <w:pPr>
      <w:pStyle w:val="8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0"/>
    </w:pPr>
  </w:p>
  <w:p>
    <w:pPr>
      <w:pStyle w:val="112"/>
    </w:pPr>
    <w:r>
      <w:rPr>
        <w:rFonts w:ascii="Arial" w:hAnsi="Arial" w:cs="Arial" w:eastAsiaTheme="minorHAnsi"/>
        <w:szCs w:val="22"/>
      </w:rPr>
      <w:t>©2022 by NTT Global Data Centre &amp; Cloud Infrastructure India Private Limited, Netmagic Solutions India Private Limited, NTT India Solutions Private Limited &amp; NTT Communications India Network Services Pvt Ltd. All Rights Reserved. This document is a property of NTT GDC &amp; CI and contains confidential / sensitive information to be used by NTT GDC &amp; CI or authorized entity for their business purpose only. Any unauthorized disclosure of the information may cause adverse impact.</w:t>
    </w:r>
  </w:p>
  <w:p>
    <w:pPr>
      <w:pStyle w:val="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0"/>
      <w:rPr>
        <w:lang w:val="en-IN" w:eastAsia="en-IN"/>
      </w:rPr>
    </w:pPr>
  </w:p>
  <w:p>
    <w:pPr>
      <w:pStyle w:val="22"/>
      <w:jc w:val="right"/>
    </w:pPr>
    <w:r>
      <w:rPr>
        <w:lang w:eastAsia="en-IN"/>
      </w:rPr>
      <w:drawing>
        <wp:inline distT="0" distB="0" distL="0" distR="0">
          <wp:extent cx="2429510" cy="4133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430000" cy="4140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0"/>
    </w:pPr>
  </w:p>
  <w:tbl>
    <w:tblPr>
      <w:tblStyle w:val="14"/>
      <w:tblW w:w="5000" w:type="pct"/>
      <w:jc w:val="center"/>
      <w:tblLayout w:type="autofit"/>
      <w:tblCellMar>
        <w:top w:w="28" w:type="dxa"/>
        <w:left w:w="28" w:type="dxa"/>
        <w:bottom w:w="28" w:type="dxa"/>
        <w:right w:w="28" w:type="dxa"/>
      </w:tblCellMar>
    </w:tblPr>
    <w:tblGrid>
      <w:gridCol w:w="3169"/>
      <w:gridCol w:w="6980"/>
    </w:tblGrid>
    <w:tr>
      <w:tblPrEx>
        <w:tblCellMar>
          <w:top w:w="28" w:type="dxa"/>
          <w:left w:w="28" w:type="dxa"/>
          <w:bottom w:w="28" w:type="dxa"/>
          <w:right w:w="28" w:type="dxa"/>
        </w:tblCellMar>
      </w:tblPrEx>
      <w:trPr>
        <w:trHeight w:val="510" w:hRule="atLeast"/>
        <w:jc w:val="center"/>
      </w:trPr>
      <w:tc>
        <w:tcPr>
          <w:tcW w:w="3261" w:type="dxa"/>
          <w:shd w:val="clear" w:color="auto" w:fill="auto"/>
          <w:vAlign w:val="center"/>
        </w:tcPr>
        <w:p>
          <w:pPr>
            <w:pStyle w:val="75"/>
            <w:rPr>
              <w:sz w:val="18"/>
              <w:szCs w:val="18"/>
              <w:lang w:val="en-IN" w:eastAsia="en-IN"/>
            </w:rPr>
          </w:pPr>
          <w:r>
            <w:rPr>
              <w:rFonts w:hint="default"/>
              <w:lang w:val="en-IN"/>
            </w:rPr>
            <w:t>ITO</w:t>
          </w:r>
          <w:r>
            <w:t>/SP/</w:t>
          </w:r>
          <w:r>
            <w:rPr>
              <w:rFonts w:hint="default"/>
              <w:lang w:val="en-IN"/>
            </w:rPr>
            <w:t>024</w:t>
          </w:r>
        </w:p>
      </w:tc>
      <w:tc>
        <w:tcPr>
          <w:tcW w:w="7339" w:type="dxa"/>
          <w:vMerge w:val="restart"/>
          <w:shd w:val="clear" w:color="auto" w:fill="auto"/>
          <w:vAlign w:val="center"/>
        </w:tcPr>
        <w:p>
          <w:pPr>
            <w:pStyle w:val="131"/>
          </w:pPr>
          <w:r>
            <w:drawing>
              <wp:inline distT="0" distB="0" distL="0" distR="0">
                <wp:extent cx="532765" cy="719455"/>
                <wp:effectExtent l="0" t="0" r="63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2800" cy="720000"/>
                        </a:xfrm>
                        <a:prstGeom prst="rect">
                          <a:avLst/>
                        </a:prstGeom>
                      </pic:spPr>
                    </pic:pic>
                  </a:graphicData>
                </a:graphic>
              </wp:inline>
            </w:drawing>
          </w:r>
        </w:p>
      </w:tc>
    </w:tr>
    <w:tr>
      <w:tblPrEx>
        <w:tblCellMar>
          <w:top w:w="28" w:type="dxa"/>
          <w:left w:w="28" w:type="dxa"/>
          <w:bottom w:w="28" w:type="dxa"/>
          <w:right w:w="28" w:type="dxa"/>
        </w:tblCellMar>
      </w:tblPrEx>
      <w:trPr>
        <w:jc w:val="center"/>
      </w:trPr>
      <w:tc>
        <w:tcPr>
          <w:tcW w:w="3261" w:type="dxa"/>
          <w:shd w:val="clear" w:color="auto" w:fill="auto"/>
          <w:vAlign w:val="center"/>
        </w:tcPr>
        <w:p>
          <w:pPr>
            <w:pStyle w:val="77"/>
            <w:rPr>
              <w:lang w:val="en-IN" w:eastAsia="en-IN"/>
            </w:rPr>
          </w:pPr>
          <w:r>
            <w:rPr>
              <w:lang w:val="en-IN" w:eastAsia="en-IN"/>
            </w:rPr>
            <w:t>Confidential Employees Only</w:t>
          </w:r>
        </w:p>
      </w:tc>
      <w:tc>
        <w:tcPr>
          <w:tcW w:w="7339" w:type="dxa"/>
          <w:vMerge w:val="continue"/>
          <w:shd w:val="clear" w:color="auto" w:fill="auto"/>
          <w:vAlign w:val="center"/>
        </w:tcPr>
        <w:p>
          <w:pPr>
            <w:pStyle w:val="22"/>
            <w:rPr>
              <w:rFonts w:ascii="Arial" w:hAnsi="Arial" w:cs="Arial"/>
              <w:sz w:val="18"/>
              <w:szCs w:val="18"/>
              <w:lang w:eastAsia="en-IN"/>
            </w:rPr>
          </w:pPr>
        </w:p>
      </w:tc>
    </w:tr>
  </w:tbl>
  <w:p>
    <w:pPr>
      <w:pStyle w:val="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34" w:type="dxa"/>
      <w:tblLayout w:type="autofit"/>
      <w:tblCellMar>
        <w:top w:w="0" w:type="dxa"/>
        <w:left w:w="108" w:type="dxa"/>
        <w:bottom w:w="0" w:type="dxa"/>
        <w:right w:w="108" w:type="dxa"/>
      </w:tblCellMar>
    </w:tblPr>
    <w:tblGrid>
      <w:gridCol w:w="3356"/>
      <w:gridCol w:w="6987"/>
    </w:tblGrid>
    <w:tr>
      <w:tblPrEx>
        <w:tblCellMar>
          <w:top w:w="0" w:type="dxa"/>
          <w:left w:w="108" w:type="dxa"/>
          <w:bottom w:w="0" w:type="dxa"/>
          <w:right w:w="108" w:type="dxa"/>
        </w:tblCellMar>
      </w:tblPrEx>
      <w:trPr>
        <w:trHeight w:val="469" w:hRule="atLeast"/>
      </w:trPr>
      <w:tc>
        <w:tcPr>
          <w:tcW w:w="3395" w:type="dxa"/>
          <w:shd w:val="clear" w:color="auto" w:fill="auto"/>
          <w:vAlign w:val="center"/>
        </w:tcPr>
        <w:p>
          <w:pPr>
            <w:pStyle w:val="75"/>
            <w:rPr>
              <w:sz w:val="18"/>
              <w:szCs w:val="18"/>
              <w:lang w:val="en-IN" w:eastAsia="en-IN"/>
            </w:rPr>
          </w:pPr>
          <w:r>
            <w:t>XXX/SP/XXX</w:t>
          </w:r>
        </w:p>
      </w:tc>
      <w:tc>
        <w:tcPr>
          <w:tcW w:w="7065" w:type="dxa"/>
          <w:vMerge w:val="restart"/>
          <w:shd w:val="clear" w:color="auto" w:fill="auto"/>
          <w:vAlign w:val="center"/>
        </w:tcPr>
        <w:p>
          <w:pPr>
            <w:jc w:val="right"/>
            <w:rPr>
              <w:rFonts w:ascii="Arial" w:hAnsi="Arial" w:cs="Arial"/>
              <w:sz w:val="18"/>
              <w:szCs w:val="18"/>
              <w:lang w:eastAsia="en-IN"/>
            </w:rPr>
          </w:pPr>
          <w:r>
            <w:rPr>
              <w:lang w:eastAsia="en-IN"/>
            </w:rPr>
            <w:drawing>
              <wp:inline distT="0" distB="0" distL="0" distR="0">
                <wp:extent cx="2429510" cy="413385"/>
                <wp:effectExtent l="0" t="0" r="889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430000" cy="414000"/>
                        </a:xfrm>
                        <a:prstGeom prst="rect">
                          <a:avLst/>
                        </a:prstGeom>
                      </pic:spPr>
                    </pic:pic>
                  </a:graphicData>
                </a:graphic>
              </wp:inline>
            </w:drawing>
          </w:r>
        </w:p>
      </w:tc>
    </w:tr>
    <w:tr>
      <w:tblPrEx>
        <w:tblCellMar>
          <w:top w:w="0" w:type="dxa"/>
          <w:left w:w="108" w:type="dxa"/>
          <w:bottom w:w="0" w:type="dxa"/>
          <w:right w:w="108" w:type="dxa"/>
        </w:tblCellMar>
      </w:tblPrEx>
      <w:trPr>
        <w:trHeight w:val="279" w:hRule="atLeast"/>
      </w:trPr>
      <w:tc>
        <w:tcPr>
          <w:tcW w:w="3395" w:type="dxa"/>
          <w:shd w:val="clear" w:color="auto" w:fill="auto"/>
          <w:vAlign w:val="center"/>
        </w:tcPr>
        <w:p>
          <w:pPr>
            <w:pStyle w:val="77"/>
            <w:rPr>
              <w:lang w:val="en-IN" w:eastAsia="en-IN"/>
            </w:rPr>
          </w:pPr>
          <w:r>
            <w:rPr>
              <w:lang w:val="en-IN" w:eastAsia="en-IN"/>
            </w:rPr>
            <w:t>INTERNAL</w:t>
          </w:r>
        </w:p>
      </w:tc>
      <w:tc>
        <w:tcPr>
          <w:tcW w:w="7065" w:type="dxa"/>
          <w:vMerge w:val="continue"/>
          <w:shd w:val="clear" w:color="auto" w:fill="auto"/>
          <w:vAlign w:val="center"/>
        </w:tcPr>
        <w:p>
          <w:pPr>
            <w:rPr>
              <w:rFonts w:ascii="Arial" w:hAnsi="Arial" w:cs="Arial"/>
              <w:sz w:val="18"/>
              <w:szCs w:val="18"/>
              <w:lang w:eastAsia="en-IN"/>
            </w:rPr>
          </w:pPr>
        </w:p>
      </w:tc>
    </w:tr>
  </w:tbl>
  <w:p>
    <w:pPr>
      <w:pStyle w:val="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0"/>
    </w:pPr>
  </w:p>
  <w:tbl>
    <w:tblPr>
      <w:tblStyle w:val="14"/>
      <w:tblW w:w="5000" w:type="pct"/>
      <w:jc w:val="center"/>
      <w:tblLayout w:type="autofit"/>
      <w:tblCellMar>
        <w:top w:w="28" w:type="dxa"/>
        <w:left w:w="28" w:type="dxa"/>
        <w:bottom w:w="28" w:type="dxa"/>
        <w:right w:w="28" w:type="dxa"/>
      </w:tblCellMar>
    </w:tblPr>
    <w:tblGrid>
      <w:gridCol w:w="3169"/>
      <w:gridCol w:w="6980"/>
    </w:tblGrid>
    <w:tr>
      <w:tblPrEx>
        <w:tblCellMar>
          <w:top w:w="28" w:type="dxa"/>
          <w:left w:w="28" w:type="dxa"/>
          <w:bottom w:w="28" w:type="dxa"/>
          <w:right w:w="28" w:type="dxa"/>
        </w:tblCellMar>
      </w:tblPrEx>
      <w:trPr>
        <w:trHeight w:val="510" w:hRule="atLeast"/>
        <w:jc w:val="center"/>
      </w:trPr>
      <w:tc>
        <w:tcPr>
          <w:tcW w:w="3261" w:type="dxa"/>
          <w:shd w:val="clear" w:color="auto" w:fill="auto"/>
          <w:vAlign w:val="center"/>
        </w:tcPr>
        <w:p>
          <w:pPr>
            <w:pStyle w:val="75"/>
            <w:rPr>
              <w:sz w:val="18"/>
              <w:szCs w:val="18"/>
              <w:lang w:val="en-IN" w:eastAsia="en-IN"/>
            </w:rPr>
          </w:pPr>
          <w:r>
            <w:rPr>
              <w:rFonts w:hint="default"/>
              <w:lang w:val="en-IN"/>
            </w:rPr>
            <w:t>ITO</w:t>
          </w:r>
          <w:r>
            <w:t>/SP/</w:t>
          </w:r>
          <w:r>
            <w:rPr>
              <w:rFonts w:hint="default"/>
              <w:lang w:val="en-IN"/>
            </w:rPr>
            <w:t>024</w:t>
          </w:r>
        </w:p>
      </w:tc>
      <w:tc>
        <w:tcPr>
          <w:tcW w:w="7339" w:type="dxa"/>
          <w:vMerge w:val="restart"/>
          <w:shd w:val="clear" w:color="auto" w:fill="auto"/>
          <w:vAlign w:val="center"/>
        </w:tcPr>
        <w:p>
          <w:pPr>
            <w:pStyle w:val="131"/>
          </w:pPr>
          <w:r>
            <w:drawing>
              <wp:inline distT="0" distB="0" distL="0" distR="0">
                <wp:extent cx="532765" cy="719455"/>
                <wp:effectExtent l="0" t="0" r="63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2800" cy="720000"/>
                        </a:xfrm>
                        <a:prstGeom prst="rect">
                          <a:avLst/>
                        </a:prstGeom>
                      </pic:spPr>
                    </pic:pic>
                  </a:graphicData>
                </a:graphic>
              </wp:inline>
            </w:drawing>
          </w:r>
        </w:p>
      </w:tc>
    </w:tr>
    <w:tr>
      <w:tblPrEx>
        <w:tblCellMar>
          <w:top w:w="28" w:type="dxa"/>
          <w:left w:w="28" w:type="dxa"/>
          <w:bottom w:w="28" w:type="dxa"/>
          <w:right w:w="28" w:type="dxa"/>
        </w:tblCellMar>
      </w:tblPrEx>
      <w:trPr>
        <w:jc w:val="center"/>
      </w:trPr>
      <w:tc>
        <w:tcPr>
          <w:tcW w:w="3261" w:type="dxa"/>
          <w:shd w:val="clear" w:color="auto" w:fill="auto"/>
          <w:vAlign w:val="center"/>
        </w:tcPr>
        <w:p>
          <w:pPr>
            <w:pStyle w:val="77"/>
            <w:rPr>
              <w:lang w:val="en-IN" w:eastAsia="en-IN"/>
            </w:rPr>
          </w:pPr>
          <w:r>
            <w:rPr>
              <w:lang w:val="en-IN" w:eastAsia="en-IN"/>
            </w:rPr>
            <w:t>Confidential Employees Only</w:t>
          </w:r>
        </w:p>
      </w:tc>
      <w:tc>
        <w:tcPr>
          <w:tcW w:w="7339" w:type="dxa"/>
          <w:vMerge w:val="continue"/>
          <w:shd w:val="clear" w:color="auto" w:fill="auto"/>
          <w:vAlign w:val="center"/>
        </w:tcPr>
        <w:p>
          <w:pPr>
            <w:pStyle w:val="22"/>
            <w:rPr>
              <w:rFonts w:ascii="Arial" w:hAnsi="Arial" w:cs="Arial"/>
              <w:sz w:val="18"/>
              <w:szCs w:val="18"/>
              <w:lang w:eastAsia="en-IN"/>
            </w:rPr>
          </w:pPr>
        </w:p>
      </w:tc>
    </w:tr>
  </w:tbl>
  <w:p>
    <w:pPr>
      <w:pStyle w:val="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C3AD1"/>
    <w:multiLevelType w:val="multilevel"/>
    <w:tmpl w:val="011C3AD1"/>
    <w:lvl w:ilvl="0" w:tentative="0">
      <w:start w:val="0"/>
      <w:numFmt w:val="none"/>
      <w:pStyle w:val="97"/>
      <w:lvlText w:val=""/>
      <w:lvlJc w:val="left"/>
      <w:pPr>
        <w:ind w:left="1080" w:hanging="1080"/>
      </w:pPr>
      <w:rPr>
        <w:rFonts w:hint="default"/>
        <w:b w:val="0"/>
        <w:i w:val="0"/>
        <w:sz w:val="10"/>
      </w:rPr>
    </w:lvl>
    <w:lvl w:ilvl="1" w:tentative="0">
      <w:start w:val="1"/>
      <w:numFmt w:val="bullet"/>
      <w:pStyle w:val="93"/>
      <w:lvlText w:val=""/>
      <w:lvlJc w:val="left"/>
      <w:pPr>
        <w:ind w:left="1800" w:hanging="360"/>
      </w:pPr>
      <w:rPr>
        <w:rFonts w:hint="default" w:ascii="Wingdings" w:hAnsi="Wingdings"/>
        <w:b w:val="0"/>
        <w:i w:val="0"/>
        <w:color w:val="auto"/>
        <w:sz w:val="16"/>
      </w:rPr>
    </w:lvl>
    <w:lvl w:ilvl="2" w:tentative="0">
      <w:start w:val="1"/>
      <w:numFmt w:val="bullet"/>
      <w:pStyle w:val="94"/>
      <w:lvlText w:val=""/>
      <w:lvlJc w:val="left"/>
      <w:pPr>
        <w:ind w:left="2160" w:hanging="360"/>
      </w:pPr>
      <w:rPr>
        <w:rFonts w:hint="default" w:ascii="Wingdings" w:hAnsi="Wingdings"/>
        <w:b w:val="0"/>
        <w:i w:val="0"/>
        <w:color w:val="auto"/>
        <w:sz w:val="16"/>
      </w:rPr>
    </w:lvl>
    <w:lvl w:ilvl="3" w:tentative="0">
      <w:start w:val="1"/>
      <w:numFmt w:val="bullet"/>
      <w:pStyle w:val="95"/>
      <w:lvlText w:val=""/>
      <w:lvlJc w:val="left"/>
      <w:pPr>
        <w:ind w:left="2520" w:hanging="360"/>
      </w:pPr>
      <w:rPr>
        <w:rFonts w:hint="default" w:ascii="Wingdings" w:hAnsi="Wingdings"/>
        <w:b w:val="0"/>
        <w:i w:val="0"/>
        <w:color w:val="auto"/>
        <w:sz w:val="16"/>
      </w:rPr>
    </w:lvl>
    <w:lvl w:ilvl="4" w:tentative="0">
      <w:start w:val="1"/>
      <w:numFmt w:val="bullet"/>
      <w:pStyle w:val="96"/>
      <w:lvlText w:val=""/>
      <w:lvlJc w:val="left"/>
      <w:pPr>
        <w:ind w:left="1080" w:hanging="1080"/>
      </w:pPr>
      <w:rPr>
        <w:rFonts w:hint="default" w:ascii="Wingdings 2" w:hAnsi="Wingdings 2"/>
        <w:b/>
        <w:i w:val="0"/>
        <w:color w:val="auto"/>
        <w:sz w:val="16"/>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
    <w:nsid w:val="01E00E56"/>
    <w:multiLevelType w:val="multilevel"/>
    <w:tmpl w:val="01E00E56"/>
    <w:lvl w:ilvl="0" w:tentative="0">
      <w:start w:val="0"/>
      <w:numFmt w:val="decimal"/>
      <w:pStyle w:val="63"/>
      <w:lvlText w:val="%1"/>
      <w:lvlJc w:val="left"/>
      <w:pPr>
        <w:ind w:left="1080" w:hanging="1080"/>
      </w:pPr>
      <w:rPr>
        <w:rFonts w:hint="default" w:ascii="Arial" w:hAnsi="Arial"/>
        <w:b w:val="0"/>
        <w:i w:val="0"/>
        <w:color w:val="FFFFFF" w:themeColor="background1"/>
        <w:sz w:val="10"/>
        <w14:textFill>
          <w14:solidFill>
            <w14:schemeClr w14:val="bg1"/>
          </w14:solidFill>
        </w14:textFill>
      </w:rPr>
    </w:lvl>
    <w:lvl w:ilvl="1" w:tentative="0">
      <w:start w:val="1"/>
      <w:numFmt w:val="decimal"/>
      <w:pStyle w:val="64"/>
      <w:lvlText w:val="%2."/>
      <w:lvlJc w:val="left"/>
      <w:pPr>
        <w:ind w:left="144" w:hanging="144"/>
      </w:pPr>
      <w:rPr>
        <w:rFonts w:hint="default" w:ascii="Calibri" w:hAnsi="Calibri"/>
        <w:b/>
        <w:i w:val="0"/>
        <w:color w:val="auto"/>
        <w:sz w:val="22"/>
      </w:rPr>
    </w:lvl>
    <w:lvl w:ilvl="2" w:tentative="0">
      <w:start w:val="1"/>
      <w:numFmt w:val="lowerLetter"/>
      <w:pStyle w:val="65"/>
      <w:lvlText w:val="%3."/>
      <w:lvlJc w:val="left"/>
      <w:pPr>
        <w:ind w:left="288" w:hanging="144"/>
      </w:pPr>
      <w:rPr>
        <w:rFonts w:hint="default" w:ascii="Calibri" w:hAnsi="Calibri"/>
        <w:b/>
        <w:i w:val="0"/>
        <w:color w:val="auto"/>
        <w:sz w:val="22"/>
      </w:rPr>
    </w:lvl>
    <w:lvl w:ilvl="3" w:tentative="0">
      <w:start w:val="1"/>
      <w:numFmt w:val="lowerRoman"/>
      <w:pStyle w:val="66"/>
      <w:lvlText w:val="%4."/>
      <w:lvlJc w:val="left"/>
      <w:pPr>
        <w:ind w:left="432" w:hanging="144"/>
      </w:pPr>
      <w:rPr>
        <w:rFonts w:hint="default" w:ascii="Calibri" w:hAnsi="Calibri"/>
        <w:b/>
        <w:i w:val="0"/>
        <w:color w:val="auto"/>
        <w:sz w:val="22"/>
      </w:rPr>
    </w:lvl>
    <w:lvl w:ilvl="4" w:tentative="0">
      <w:start w:val="1"/>
      <w:numFmt w:val="none"/>
      <w:lvlText w:val=""/>
      <w:lvlJc w:val="left"/>
      <w:pPr>
        <w:ind w:left="1080" w:hanging="1080"/>
      </w:pPr>
      <w:rPr>
        <w:rFonts w:hint="default" w:ascii="Arial" w:hAnsi="Arial"/>
        <w:b/>
        <w:i w:val="0"/>
        <w:color w:val="005388"/>
        <w:sz w:val="22"/>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0B101722"/>
    <w:multiLevelType w:val="multilevel"/>
    <w:tmpl w:val="0B101722"/>
    <w:lvl w:ilvl="0" w:tentative="0">
      <w:start w:val="1"/>
      <w:numFmt w:val="none"/>
      <w:pStyle w:val="122"/>
      <w:lvlText w:val=""/>
      <w:lvlJc w:val="left"/>
      <w:pPr>
        <w:ind w:left="720" w:hanging="360"/>
      </w:pPr>
      <w:rPr>
        <w:rFonts w:hint="default"/>
        <w:sz w:val="20"/>
      </w:rPr>
    </w:lvl>
    <w:lvl w:ilvl="1" w:tentative="0">
      <w:start w:val="1"/>
      <w:numFmt w:val="bullet"/>
      <w:pStyle w:val="119"/>
      <w:lvlText w:val=""/>
      <w:lvlJc w:val="left"/>
      <w:pPr>
        <w:ind w:left="1440" w:hanging="360"/>
      </w:pPr>
      <w:rPr>
        <w:rFonts w:hint="default" w:ascii="Wingdings" w:hAnsi="Wingdings"/>
        <w:color w:val="auto"/>
        <w:sz w:val="16"/>
      </w:rPr>
    </w:lvl>
    <w:lvl w:ilvl="2" w:tentative="0">
      <w:start w:val="1"/>
      <w:numFmt w:val="bullet"/>
      <w:pStyle w:val="120"/>
      <w:lvlText w:val=""/>
      <w:lvlJc w:val="left"/>
      <w:pPr>
        <w:ind w:left="2160" w:hanging="360"/>
      </w:pPr>
      <w:rPr>
        <w:rFonts w:hint="default" w:ascii="Wingdings" w:hAnsi="Wingdings"/>
        <w:color w:val="auto"/>
        <w:sz w:val="16"/>
      </w:rPr>
    </w:lvl>
    <w:lvl w:ilvl="3" w:tentative="0">
      <w:start w:val="1"/>
      <w:numFmt w:val="bullet"/>
      <w:pStyle w:val="121"/>
      <w:lvlText w:val=""/>
      <w:lvlJc w:val="left"/>
      <w:pPr>
        <w:ind w:left="2880" w:hanging="360"/>
      </w:pPr>
      <w:rPr>
        <w:rFonts w:hint="default" w:ascii="Wingdings" w:hAnsi="Wingdings"/>
        <w:color w:val="auto"/>
        <w:sz w:val="16"/>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CA21C36"/>
    <w:multiLevelType w:val="multilevel"/>
    <w:tmpl w:val="1CA21C36"/>
    <w:lvl w:ilvl="0" w:tentative="0">
      <w:start w:val="0"/>
      <w:numFmt w:val="decimal"/>
      <w:lvlText w:val="%1"/>
      <w:lvlJc w:val="right"/>
      <w:pPr>
        <w:ind w:left="2304" w:hanging="216"/>
      </w:pPr>
      <w:rPr>
        <w:rFonts w:hint="default" w:ascii="Arial" w:hAnsi="Arial"/>
        <w:b w:val="0"/>
        <w:i w:val="0"/>
        <w:caps w:val="0"/>
        <w:strike w:val="0"/>
        <w:dstrike w:val="0"/>
        <w:vanish w:val="0"/>
        <w:color w:val="FFFFFF" w:themeColor="background1"/>
        <w:sz w:val="10"/>
        <w:vertAlign w:val="baseline"/>
        <w14:textFill>
          <w14:solidFill>
            <w14:schemeClr w14:val="bg1"/>
          </w14:solidFill>
        </w14:textFill>
      </w:rPr>
    </w:lvl>
    <w:lvl w:ilvl="1" w:tentative="0">
      <w:start w:val="0"/>
      <w:numFmt w:val="none"/>
      <w:lvlRestart w:val="0"/>
      <w:pStyle w:val="69"/>
      <w:lvlText w:val=""/>
      <w:lvlJc w:val="right"/>
      <w:pPr>
        <w:tabs>
          <w:tab w:val="left" w:pos="2088"/>
        </w:tabs>
        <w:ind w:left="2304" w:hanging="216"/>
      </w:pPr>
      <w:rPr>
        <w:rFonts w:hint="default"/>
      </w:rPr>
    </w:lvl>
    <w:lvl w:ilvl="2" w:tentative="0">
      <w:start w:val="1"/>
      <w:numFmt w:val="decimal"/>
      <w:lvlRestart w:val="1"/>
      <w:lvlText w:val="%3."/>
      <w:lvlJc w:val="left"/>
      <w:pPr>
        <w:ind w:left="2304" w:hanging="216"/>
      </w:pPr>
      <w:rPr>
        <w:rFonts w:hint="default" w:ascii="Arial" w:hAnsi="Arial"/>
        <w:b w:val="0"/>
        <w:i w:val="0"/>
        <w:sz w:val="22"/>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4">
    <w:nsid w:val="1D2F5122"/>
    <w:multiLevelType w:val="multilevel"/>
    <w:tmpl w:val="1D2F5122"/>
    <w:lvl w:ilvl="0" w:tentative="0">
      <w:start w:val="1"/>
      <w:numFmt w:val="decimal"/>
      <w:pStyle w:val="2"/>
      <w:lvlText w:val="%1"/>
      <w:lvlJc w:val="left"/>
      <w:pPr>
        <w:ind w:left="1080" w:hanging="1080"/>
      </w:pPr>
      <w:rPr>
        <w:rFonts w:hint="default" w:ascii="Calibri" w:hAnsi="Calibri"/>
        <w:b/>
        <w:i w:val="0"/>
        <w:color w:val="auto"/>
        <w:sz w:val="32"/>
      </w:rPr>
    </w:lvl>
    <w:lvl w:ilvl="1" w:tentative="0">
      <w:start w:val="1"/>
      <w:numFmt w:val="decimal"/>
      <w:pStyle w:val="5"/>
      <w:lvlText w:val="%1.%2"/>
      <w:lvlJc w:val="left"/>
      <w:pPr>
        <w:ind w:left="1080" w:hanging="1080"/>
      </w:pPr>
      <w:rPr>
        <w:rFonts w:hint="default" w:ascii="Calibri" w:hAnsi="Calibri"/>
        <w:b/>
        <w:i w:val="0"/>
        <w:color w:val="auto"/>
        <w:sz w:val="30"/>
      </w:rPr>
    </w:lvl>
    <w:lvl w:ilvl="2" w:tentative="0">
      <w:start w:val="1"/>
      <w:numFmt w:val="decimal"/>
      <w:pStyle w:val="6"/>
      <w:lvlText w:val="%1.%2.%3"/>
      <w:lvlJc w:val="left"/>
      <w:pPr>
        <w:ind w:left="1080" w:hanging="1080"/>
      </w:pPr>
      <w:rPr>
        <w:rFonts w:hint="default" w:ascii="Calibri" w:hAnsi="Calibri"/>
        <w:b/>
        <w:i w:val="0"/>
        <w:color w:val="auto"/>
        <w:sz w:val="28"/>
      </w:rPr>
    </w:lvl>
    <w:lvl w:ilvl="3" w:tentative="0">
      <w:start w:val="1"/>
      <w:numFmt w:val="decimal"/>
      <w:pStyle w:val="7"/>
      <w:lvlText w:val="%1.%2.%3.%4"/>
      <w:lvlJc w:val="left"/>
      <w:pPr>
        <w:ind w:left="1080" w:hanging="1080"/>
      </w:pPr>
      <w:rPr>
        <w:rFonts w:hint="default" w:ascii="Calibri" w:hAnsi="Calibri"/>
        <w:b/>
        <w:i w:val="0"/>
        <w:color w:val="000000" w:themeColor="text1"/>
        <w:sz w:val="26"/>
        <w14:textFill>
          <w14:solidFill>
            <w14:schemeClr w14:val="tx1"/>
          </w14:solidFill>
        </w14:textFill>
      </w:rPr>
    </w:lvl>
    <w:lvl w:ilvl="4" w:tentative="0">
      <w:start w:val="1"/>
      <w:numFmt w:val="decimal"/>
      <w:pStyle w:val="8"/>
      <w:lvlText w:val="%1.%2.%3.%4.%5"/>
      <w:lvlJc w:val="left"/>
      <w:pPr>
        <w:ind w:left="1080" w:hanging="1080"/>
      </w:pPr>
      <w:rPr>
        <w:rFonts w:hint="default" w:ascii="Calibri" w:hAnsi="Calibri"/>
        <w:b/>
        <w:i w:val="0"/>
        <w:color w:val="auto"/>
        <w:sz w:val="24"/>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5">
    <w:nsid w:val="269309DF"/>
    <w:multiLevelType w:val="multilevel"/>
    <w:tmpl w:val="269309DF"/>
    <w:lvl w:ilvl="0" w:tentative="0">
      <w:start w:val="1"/>
      <w:numFmt w:val="none"/>
      <w:pStyle w:val="107"/>
      <w:lvlText w:val="%1"/>
      <w:lvlJc w:val="right"/>
      <w:pPr>
        <w:ind w:left="1800" w:hanging="360"/>
      </w:pPr>
      <w:rPr>
        <w:rFonts w:hint="default"/>
      </w:rPr>
    </w:lvl>
    <w:lvl w:ilvl="1" w:tentative="0">
      <w:start w:val="1"/>
      <w:numFmt w:val="lowerRoman"/>
      <w:pStyle w:val="106"/>
      <w:lvlText w:val="%2."/>
      <w:lvlJc w:val="left"/>
      <w:pPr>
        <w:ind w:left="1440" w:hanging="360"/>
      </w:pPr>
      <w:rPr>
        <w:rFonts w:hint="default"/>
      </w:rPr>
    </w:lvl>
    <w:lvl w:ilvl="2" w:tentative="0">
      <w:start w:val="1"/>
      <w:numFmt w:val="lowerRoman"/>
      <w:lvlText w:val="%3."/>
      <w:lvlJc w:val="right"/>
      <w:pPr>
        <w:ind w:left="3240" w:hanging="180"/>
      </w:pPr>
      <w:rPr>
        <w:rFonts w:hint="default"/>
      </w:rPr>
    </w:lvl>
    <w:lvl w:ilvl="3" w:tentative="0">
      <w:start w:val="1"/>
      <w:numFmt w:val="decimal"/>
      <w:lvlText w:val="%4."/>
      <w:lvlJc w:val="left"/>
      <w:pPr>
        <w:ind w:left="3960" w:hanging="360"/>
      </w:pPr>
      <w:rPr>
        <w:rFonts w:hint="default"/>
      </w:rPr>
    </w:lvl>
    <w:lvl w:ilvl="4" w:tentative="0">
      <w:start w:val="1"/>
      <w:numFmt w:val="lowerLetter"/>
      <w:lvlText w:val="%5."/>
      <w:lvlJc w:val="left"/>
      <w:pPr>
        <w:ind w:left="4680" w:hanging="360"/>
      </w:pPr>
      <w:rPr>
        <w:rFonts w:hint="default"/>
      </w:rPr>
    </w:lvl>
    <w:lvl w:ilvl="5" w:tentative="0">
      <w:start w:val="1"/>
      <w:numFmt w:val="lowerRoman"/>
      <w:lvlText w:val="%6."/>
      <w:lvlJc w:val="right"/>
      <w:pPr>
        <w:ind w:left="5400" w:hanging="180"/>
      </w:pPr>
      <w:rPr>
        <w:rFonts w:hint="default"/>
      </w:rPr>
    </w:lvl>
    <w:lvl w:ilvl="6" w:tentative="0">
      <w:start w:val="1"/>
      <w:numFmt w:val="decimal"/>
      <w:lvlText w:val="%7."/>
      <w:lvlJc w:val="left"/>
      <w:pPr>
        <w:ind w:left="6120" w:hanging="360"/>
      </w:pPr>
      <w:rPr>
        <w:rFonts w:hint="default"/>
      </w:rPr>
    </w:lvl>
    <w:lvl w:ilvl="7" w:tentative="0">
      <w:start w:val="1"/>
      <w:numFmt w:val="lowerLetter"/>
      <w:lvlText w:val="%8."/>
      <w:lvlJc w:val="left"/>
      <w:pPr>
        <w:ind w:left="6840" w:hanging="360"/>
      </w:pPr>
      <w:rPr>
        <w:rFonts w:hint="default"/>
      </w:rPr>
    </w:lvl>
    <w:lvl w:ilvl="8" w:tentative="0">
      <w:start w:val="1"/>
      <w:numFmt w:val="lowerRoman"/>
      <w:lvlText w:val="%9."/>
      <w:lvlJc w:val="right"/>
      <w:pPr>
        <w:ind w:left="7560" w:hanging="180"/>
      </w:pPr>
      <w:rPr>
        <w:rFonts w:hint="default"/>
      </w:rPr>
    </w:lvl>
  </w:abstractNum>
  <w:abstractNum w:abstractNumId="6">
    <w:nsid w:val="347472F4"/>
    <w:multiLevelType w:val="multilevel"/>
    <w:tmpl w:val="347472F4"/>
    <w:lvl w:ilvl="0" w:tentative="0">
      <w:start w:val="1"/>
      <w:numFmt w:val="none"/>
      <w:pStyle w:val="102"/>
      <w:lvlText w:val="%1"/>
      <w:lvlJc w:val="left"/>
      <w:pPr>
        <w:ind w:left="720" w:hanging="360"/>
      </w:pPr>
      <w:rPr>
        <w:rFonts w:hint="default"/>
      </w:rPr>
    </w:lvl>
    <w:lvl w:ilvl="1" w:tentative="0">
      <w:start w:val="1"/>
      <w:numFmt w:val="bullet"/>
      <w:lvlText w:val=""/>
      <w:lvlJc w:val="left"/>
      <w:pPr>
        <w:ind w:left="0" w:firstLine="331"/>
      </w:pPr>
      <w:rPr>
        <w:rFonts w:hint="default" w:ascii="Wingdings" w:hAnsi="Wingdings"/>
        <w:sz w:val="16"/>
      </w:rPr>
    </w:lvl>
    <w:lvl w:ilvl="2" w:tentative="0">
      <w:start w:val="1"/>
      <w:numFmt w:val="bullet"/>
      <w:pStyle w:val="100"/>
      <w:lvlText w:val=""/>
      <w:lvlJc w:val="left"/>
      <w:pPr>
        <w:ind w:left="389" w:hanging="29"/>
      </w:pPr>
      <w:rPr>
        <w:rFonts w:hint="default" w:ascii="Wingdings" w:hAnsi="Wingdings"/>
        <w:b/>
        <w:i w:val="0"/>
        <w:color w:val="auto"/>
        <w:sz w:val="16"/>
      </w:rPr>
    </w:lvl>
    <w:lvl w:ilvl="3" w:tentative="0">
      <w:start w:val="1"/>
      <w:numFmt w:val="bullet"/>
      <w:pStyle w:val="101"/>
      <w:lvlText w:val=""/>
      <w:lvlJc w:val="left"/>
      <w:pPr>
        <w:ind w:left="677" w:hanging="317"/>
      </w:pPr>
      <w:rPr>
        <w:rFonts w:hint="default" w:ascii="Wingdings" w:hAnsi="Wingdings"/>
        <w:sz w:val="16"/>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F502C82"/>
    <w:multiLevelType w:val="multilevel"/>
    <w:tmpl w:val="3F502C82"/>
    <w:lvl w:ilvl="0" w:tentative="0">
      <w:start w:val="0"/>
      <w:numFmt w:val="decimal"/>
      <w:pStyle w:val="57"/>
      <w:lvlText w:val="%1"/>
      <w:lvlJc w:val="left"/>
      <w:pPr>
        <w:ind w:left="1080" w:hanging="1080"/>
      </w:pPr>
      <w:rPr>
        <w:rFonts w:hint="default" w:ascii="Arial" w:hAnsi="Arial"/>
        <w:b w:val="0"/>
        <w:i w:val="0"/>
        <w:color w:val="FFFFFF" w:themeColor="background1"/>
        <w:sz w:val="10"/>
        <w14:textFill>
          <w14:solidFill>
            <w14:schemeClr w14:val="bg1"/>
          </w14:solidFill>
        </w14:textFill>
      </w:rPr>
    </w:lvl>
    <w:lvl w:ilvl="1" w:tentative="0">
      <w:start w:val="1"/>
      <w:numFmt w:val="decimal"/>
      <w:pStyle w:val="54"/>
      <w:lvlText w:val="%2."/>
      <w:lvlJc w:val="left"/>
      <w:pPr>
        <w:ind w:left="1080" w:hanging="360"/>
      </w:pPr>
      <w:rPr>
        <w:rFonts w:hint="default" w:ascii="Calibri" w:hAnsi="Calibri"/>
        <w:b w:val="0"/>
        <w:i w:val="0"/>
        <w:color w:val="auto"/>
        <w:sz w:val="22"/>
      </w:rPr>
    </w:lvl>
    <w:lvl w:ilvl="2" w:tentative="0">
      <w:start w:val="1"/>
      <w:numFmt w:val="lowerLetter"/>
      <w:pStyle w:val="55"/>
      <w:lvlText w:val="%3."/>
      <w:lvlJc w:val="left"/>
      <w:pPr>
        <w:ind w:left="2160" w:hanging="360"/>
      </w:pPr>
      <w:rPr>
        <w:rFonts w:hint="default" w:ascii="Calibri" w:hAnsi="Calibri"/>
        <w:b w:val="0"/>
        <w:i w:val="0"/>
        <w:color w:val="auto"/>
        <w:sz w:val="22"/>
      </w:rPr>
    </w:lvl>
    <w:lvl w:ilvl="3" w:tentative="0">
      <w:start w:val="1"/>
      <w:numFmt w:val="lowerRoman"/>
      <w:pStyle w:val="56"/>
      <w:lvlText w:val="%4."/>
      <w:lvlJc w:val="left"/>
      <w:pPr>
        <w:ind w:left="2520" w:hanging="360"/>
      </w:pPr>
      <w:rPr>
        <w:rFonts w:hint="default" w:ascii="Calibri" w:hAnsi="Calibri"/>
        <w:b w:val="0"/>
        <w:i w:val="0"/>
        <w:color w:val="auto"/>
        <w:sz w:val="22"/>
      </w:rPr>
    </w:lvl>
    <w:lvl w:ilvl="4" w:tentative="0">
      <w:start w:val="1"/>
      <w:numFmt w:val="none"/>
      <w:lvlText w:val=""/>
      <w:lvlJc w:val="left"/>
      <w:pPr>
        <w:ind w:left="1080" w:hanging="1080"/>
      </w:pPr>
      <w:rPr>
        <w:rFonts w:hint="default" w:ascii="Arial" w:hAnsi="Arial"/>
        <w:b/>
        <w:i w:val="0"/>
        <w:color w:val="005388"/>
        <w:sz w:val="22"/>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8">
    <w:nsid w:val="51917881"/>
    <w:multiLevelType w:val="multilevel"/>
    <w:tmpl w:val="51917881"/>
    <w:lvl w:ilvl="0" w:tentative="0">
      <w:start w:val="1"/>
      <w:numFmt w:val="none"/>
      <w:pStyle w:val="90"/>
      <w:lvlText w:val=""/>
      <w:lvlJc w:val="left"/>
      <w:pPr>
        <w:ind w:left="1440" w:hanging="360"/>
      </w:pPr>
      <w:rPr>
        <w:rFonts w:hint="default"/>
        <w:color w:val="000000"/>
        <w:sz w:val="22"/>
      </w:rPr>
    </w:lvl>
    <w:lvl w:ilvl="1" w:tentative="0">
      <w:start w:val="1"/>
      <w:numFmt w:val="bullet"/>
      <w:pStyle w:val="89"/>
      <w:lvlText w:val=""/>
      <w:lvlJc w:val="left"/>
      <w:pPr>
        <w:ind w:left="2610" w:hanging="360"/>
      </w:pPr>
      <w:rPr>
        <w:rFonts w:hint="default" w:ascii="Wingdings" w:hAnsi="Wingdings"/>
        <w:color w:val="000000"/>
        <w:sz w:val="16"/>
      </w:rPr>
    </w:lvl>
    <w:lvl w:ilvl="2" w:tentative="0">
      <w:start w:val="1"/>
      <w:numFmt w:val="bullet"/>
      <w:lvlText w:val=""/>
      <w:lvlJc w:val="left"/>
      <w:pPr>
        <w:ind w:left="3330" w:hanging="360"/>
      </w:pPr>
      <w:rPr>
        <w:rFonts w:hint="default" w:ascii="Wingdings" w:hAnsi="Wingdings"/>
      </w:rPr>
    </w:lvl>
    <w:lvl w:ilvl="3" w:tentative="0">
      <w:start w:val="1"/>
      <w:numFmt w:val="bullet"/>
      <w:lvlText w:val=""/>
      <w:lvlJc w:val="left"/>
      <w:pPr>
        <w:ind w:left="4050" w:hanging="360"/>
      </w:pPr>
      <w:rPr>
        <w:rFonts w:hint="default" w:ascii="Symbol" w:hAnsi="Symbol"/>
      </w:rPr>
    </w:lvl>
    <w:lvl w:ilvl="4" w:tentative="0">
      <w:start w:val="1"/>
      <w:numFmt w:val="bullet"/>
      <w:lvlText w:val="o"/>
      <w:lvlJc w:val="left"/>
      <w:pPr>
        <w:ind w:left="4770" w:hanging="360"/>
      </w:pPr>
      <w:rPr>
        <w:rFonts w:hint="default" w:ascii="Courier New" w:hAnsi="Courier New" w:cs="Courier New"/>
      </w:rPr>
    </w:lvl>
    <w:lvl w:ilvl="5" w:tentative="0">
      <w:start w:val="1"/>
      <w:numFmt w:val="bullet"/>
      <w:lvlText w:val=""/>
      <w:lvlJc w:val="left"/>
      <w:pPr>
        <w:ind w:left="5490" w:hanging="360"/>
      </w:pPr>
      <w:rPr>
        <w:rFonts w:hint="default" w:ascii="Wingdings" w:hAnsi="Wingdings"/>
      </w:rPr>
    </w:lvl>
    <w:lvl w:ilvl="6" w:tentative="0">
      <w:start w:val="1"/>
      <w:numFmt w:val="bullet"/>
      <w:lvlText w:val=""/>
      <w:lvlJc w:val="left"/>
      <w:pPr>
        <w:ind w:left="6210" w:hanging="360"/>
      </w:pPr>
      <w:rPr>
        <w:rFonts w:hint="default" w:ascii="Symbol" w:hAnsi="Symbol"/>
      </w:rPr>
    </w:lvl>
    <w:lvl w:ilvl="7" w:tentative="0">
      <w:start w:val="1"/>
      <w:numFmt w:val="bullet"/>
      <w:lvlText w:val="o"/>
      <w:lvlJc w:val="left"/>
      <w:pPr>
        <w:ind w:left="6930" w:hanging="360"/>
      </w:pPr>
      <w:rPr>
        <w:rFonts w:hint="default" w:ascii="Courier New" w:hAnsi="Courier New" w:cs="Courier New"/>
      </w:rPr>
    </w:lvl>
    <w:lvl w:ilvl="8" w:tentative="0">
      <w:start w:val="1"/>
      <w:numFmt w:val="bullet"/>
      <w:lvlText w:val=""/>
      <w:lvlJc w:val="left"/>
      <w:pPr>
        <w:ind w:left="7650" w:hanging="360"/>
      </w:pPr>
      <w:rPr>
        <w:rFonts w:hint="default" w:ascii="Wingdings" w:hAnsi="Wingdings"/>
      </w:rPr>
    </w:lvl>
  </w:abstractNum>
  <w:abstractNum w:abstractNumId="9">
    <w:nsid w:val="5EE006F5"/>
    <w:multiLevelType w:val="multilevel"/>
    <w:tmpl w:val="5EE006F5"/>
    <w:lvl w:ilvl="0" w:tentative="0">
      <w:start w:val="1"/>
      <w:numFmt w:val="none"/>
      <w:pStyle w:val="105"/>
      <w:lvlText w:val="%1"/>
      <w:lvlJc w:val="left"/>
      <w:pPr>
        <w:ind w:left="720" w:hanging="360"/>
      </w:pPr>
      <w:rPr>
        <w:rFonts w:hint="default"/>
      </w:rPr>
    </w:lvl>
    <w:lvl w:ilvl="1" w:tentative="0">
      <w:start w:val="1"/>
      <w:numFmt w:val="lowerLetter"/>
      <w:pStyle w:val="104"/>
      <w:lvlText w:val="(%2)"/>
      <w:lvlJc w:val="left"/>
      <w:pPr>
        <w:ind w:left="1440" w:hanging="360"/>
      </w:pPr>
      <w:rPr>
        <w:rFonts w:hint="default" w:ascii="Calibri" w:hAnsi="Calibri"/>
        <w:b w:val="0"/>
        <w:i w:val="0"/>
        <w:sz w:val="22"/>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10">
    <w:nsid w:val="7E6F2AFB"/>
    <w:multiLevelType w:val="multilevel"/>
    <w:tmpl w:val="7E6F2AFB"/>
    <w:lvl w:ilvl="0" w:tentative="0">
      <w:start w:val="0"/>
      <w:numFmt w:val="decimal"/>
      <w:pStyle w:val="73"/>
      <w:lvlText w:val="%1"/>
      <w:lvlJc w:val="left"/>
      <w:pPr>
        <w:ind w:left="0" w:firstLine="0"/>
      </w:pPr>
      <w:rPr>
        <w:rFonts w:hint="default"/>
      </w:rPr>
    </w:lvl>
    <w:lvl w:ilvl="1" w:tentative="0">
      <w:start w:val="1"/>
      <w:numFmt w:val="decimal"/>
      <w:pStyle w:val="70"/>
      <w:lvlText w:val="%2."/>
      <w:lvlJc w:val="left"/>
      <w:pPr>
        <w:ind w:left="216" w:hanging="216"/>
      </w:pPr>
      <w:rPr>
        <w:rFonts w:hint="default" w:ascii="Calibri" w:hAnsi="Calibri"/>
        <w:b w:val="0"/>
        <w:i w:val="0"/>
        <w:sz w:val="22"/>
      </w:rPr>
    </w:lvl>
    <w:lvl w:ilvl="2" w:tentative="0">
      <w:start w:val="1"/>
      <w:numFmt w:val="lowerLetter"/>
      <w:pStyle w:val="71"/>
      <w:lvlText w:val="%3."/>
      <w:lvlJc w:val="left"/>
      <w:pPr>
        <w:ind w:left="216" w:hanging="216"/>
      </w:pPr>
      <w:rPr>
        <w:rFonts w:hint="default" w:ascii="Calibri" w:hAnsi="Calibri"/>
        <w:b w:val="0"/>
        <w:i w:val="0"/>
        <w:sz w:val="22"/>
      </w:rPr>
    </w:lvl>
    <w:lvl w:ilvl="3" w:tentative="0">
      <w:start w:val="1"/>
      <w:numFmt w:val="lowerRoman"/>
      <w:pStyle w:val="72"/>
      <w:lvlText w:val="%4."/>
      <w:lvlJc w:val="left"/>
      <w:pPr>
        <w:ind w:left="576" w:hanging="72"/>
      </w:pPr>
      <w:rPr>
        <w:rFonts w:hint="default" w:ascii="Calibri" w:hAnsi="Calibri"/>
        <w:b w:val="0"/>
        <w:i w:val="0"/>
        <w:sz w:val="22"/>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4"/>
  </w:num>
  <w:num w:numId="2">
    <w:abstractNumId w:val="7"/>
  </w:num>
  <w:num w:numId="3">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0"/>
  </w:num>
  <w:num w:numId="6">
    <w:abstractNumId w:val="8"/>
  </w:num>
  <w:num w:numId="7">
    <w:abstractNumId w:val="0"/>
  </w:num>
  <w:num w:numId="8">
    <w:abstractNumId w:val="6"/>
  </w:num>
  <w:num w:numId="9">
    <w:abstractNumId w:val="9"/>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605B"/>
    <w:rsid w:val="00002438"/>
    <w:rsid w:val="00004971"/>
    <w:rsid w:val="000049CD"/>
    <w:rsid w:val="00006D41"/>
    <w:rsid w:val="00011A60"/>
    <w:rsid w:val="00017D83"/>
    <w:rsid w:val="00023F97"/>
    <w:rsid w:val="000246E7"/>
    <w:rsid w:val="000316BF"/>
    <w:rsid w:val="000372E0"/>
    <w:rsid w:val="00042702"/>
    <w:rsid w:val="000432EC"/>
    <w:rsid w:val="00045D61"/>
    <w:rsid w:val="000463F7"/>
    <w:rsid w:val="00050177"/>
    <w:rsid w:val="000536EA"/>
    <w:rsid w:val="00054235"/>
    <w:rsid w:val="0006585B"/>
    <w:rsid w:val="00071BAD"/>
    <w:rsid w:val="00080A94"/>
    <w:rsid w:val="00083399"/>
    <w:rsid w:val="0008613B"/>
    <w:rsid w:val="0008697D"/>
    <w:rsid w:val="00087136"/>
    <w:rsid w:val="0008768F"/>
    <w:rsid w:val="00090D71"/>
    <w:rsid w:val="00093F28"/>
    <w:rsid w:val="000A0A71"/>
    <w:rsid w:val="000A2149"/>
    <w:rsid w:val="000A68CF"/>
    <w:rsid w:val="000A73C5"/>
    <w:rsid w:val="000B2F11"/>
    <w:rsid w:val="000B52CB"/>
    <w:rsid w:val="000B6710"/>
    <w:rsid w:val="000B70A4"/>
    <w:rsid w:val="000B7E69"/>
    <w:rsid w:val="000C25CC"/>
    <w:rsid w:val="000C5266"/>
    <w:rsid w:val="000D0B93"/>
    <w:rsid w:val="000F0C16"/>
    <w:rsid w:val="001001A1"/>
    <w:rsid w:val="001039C1"/>
    <w:rsid w:val="001174DA"/>
    <w:rsid w:val="00124F44"/>
    <w:rsid w:val="00137617"/>
    <w:rsid w:val="00141A9A"/>
    <w:rsid w:val="00141BE5"/>
    <w:rsid w:val="00143025"/>
    <w:rsid w:val="00147328"/>
    <w:rsid w:val="00147F2C"/>
    <w:rsid w:val="0015738C"/>
    <w:rsid w:val="0018288D"/>
    <w:rsid w:val="00186101"/>
    <w:rsid w:val="00186BE2"/>
    <w:rsid w:val="00194189"/>
    <w:rsid w:val="001968F3"/>
    <w:rsid w:val="00197570"/>
    <w:rsid w:val="0019780A"/>
    <w:rsid w:val="00197F9C"/>
    <w:rsid w:val="001A23D0"/>
    <w:rsid w:val="001A31D2"/>
    <w:rsid w:val="001A7B61"/>
    <w:rsid w:val="001B0433"/>
    <w:rsid w:val="001B0EF5"/>
    <w:rsid w:val="001B0FB3"/>
    <w:rsid w:val="001B3A8C"/>
    <w:rsid w:val="001B4F42"/>
    <w:rsid w:val="001C204B"/>
    <w:rsid w:val="001C24E2"/>
    <w:rsid w:val="001C51EA"/>
    <w:rsid w:val="001D0D54"/>
    <w:rsid w:val="001D1670"/>
    <w:rsid w:val="001E1BDB"/>
    <w:rsid w:val="001E46AA"/>
    <w:rsid w:val="001E6CA9"/>
    <w:rsid w:val="001F31B6"/>
    <w:rsid w:val="00202958"/>
    <w:rsid w:val="002034A7"/>
    <w:rsid w:val="00220991"/>
    <w:rsid w:val="002213EE"/>
    <w:rsid w:val="002215EF"/>
    <w:rsid w:val="0024308C"/>
    <w:rsid w:val="002475BB"/>
    <w:rsid w:val="00247B91"/>
    <w:rsid w:val="002507AD"/>
    <w:rsid w:val="00255B3C"/>
    <w:rsid w:val="0026104F"/>
    <w:rsid w:val="0026426A"/>
    <w:rsid w:val="002652A2"/>
    <w:rsid w:val="0027037B"/>
    <w:rsid w:val="00272D44"/>
    <w:rsid w:val="00272F36"/>
    <w:rsid w:val="002815AB"/>
    <w:rsid w:val="002915AD"/>
    <w:rsid w:val="00297C7F"/>
    <w:rsid w:val="002B02BA"/>
    <w:rsid w:val="002B2288"/>
    <w:rsid w:val="002B3797"/>
    <w:rsid w:val="002B7000"/>
    <w:rsid w:val="002C08A2"/>
    <w:rsid w:val="002D485A"/>
    <w:rsid w:val="002D5BA3"/>
    <w:rsid w:val="002D74E7"/>
    <w:rsid w:val="002E6B7C"/>
    <w:rsid w:val="002E6E20"/>
    <w:rsid w:val="002F2027"/>
    <w:rsid w:val="002F2121"/>
    <w:rsid w:val="002F605B"/>
    <w:rsid w:val="002F60D9"/>
    <w:rsid w:val="002F6945"/>
    <w:rsid w:val="002F7DD8"/>
    <w:rsid w:val="003017C8"/>
    <w:rsid w:val="00305049"/>
    <w:rsid w:val="00315AC7"/>
    <w:rsid w:val="00335541"/>
    <w:rsid w:val="00337B8A"/>
    <w:rsid w:val="0034039B"/>
    <w:rsid w:val="003407F1"/>
    <w:rsid w:val="00343AFD"/>
    <w:rsid w:val="00346DF2"/>
    <w:rsid w:val="00350151"/>
    <w:rsid w:val="00355356"/>
    <w:rsid w:val="003560B1"/>
    <w:rsid w:val="00360F21"/>
    <w:rsid w:val="00361BF5"/>
    <w:rsid w:val="003624A9"/>
    <w:rsid w:val="00362A92"/>
    <w:rsid w:val="00364C34"/>
    <w:rsid w:val="0036556D"/>
    <w:rsid w:val="003663DE"/>
    <w:rsid w:val="003742D4"/>
    <w:rsid w:val="003750AC"/>
    <w:rsid w:val="00385903"/>
    <w:rsid w:val="00390B4E"/>
    <w:rsid w:val="00391B68"/>
    <w:rsid w:val="0039346C"/>
    <w:rsid w:val="003945B4"/>
    <w:rsid w:val="003B4413"/>
    <w:rsid w:val="003C1276"/>
    <w:rsid w:val="003C434A"/>
    <w:rsid w:val="003C65D7"/>
    <w:rsid w:val="003D1FDD"/>
    <w:rsid w:val="003D3E00"/>
    <w:rsid w:val="003D5C69"/>
    <w:rsid w:val="003D5F9D"/>
    <w:rsid w:val="003E4AB1"/>
    <w:rsid w:val="003F0012"/>
    <w:rsid w:val="00402B24"/>
    <w:rsid w:val="004075DC"/>
    <w:rsid w:val="0042301A"/>
    <w:rsid w:val="00423428"/>
    <w:rsid w:val="0042342E"/>
    <w:rsid w:val="0042570F"/>
    <w:rsid w:val="00427576"/>
    <w:rsid w:val="00430836"/>
    <w:rsid w:val="00435A90"/>
    <w:rsid w:val="00441DC1"/>
    <w:rsid w:val="0045139D"/>
    <w:rsid w:val="00453F85"/>
    <w:rsid w:val="00455C4C"/>
    <w:rsid w:val="00456A66"/>
    <w:rsid w:val="004623FA"/>
    <w:rsid w:val="00475562"/>
    <w:rsid w:val="00476889"/>
    <w:rsid w:val="00480C1C"/>
    <w:rsid w:val="0048136F"/>
    <w:rsid w:val="00482306"/>
    <w:rsid w:val="00482970"/>
    <w:rsid w:val="00483CF5"/>
    <w:rsid w:val="0048458C"/>
    <w:rsid w:val="00497014"/>
    <w:rsid w:val="00497886"/>
    <w:rsid w:val="004B2F64"/>
    <w:rsid w:val="004B463C"/>
    <w:rsid w:val="004B4C00"/>
    <w:rsid w:val="004B5121"/>
    <w:rsid w:val="004B5763"/>
    <w:rsid w:val="004C517A"/>
    <w:rsid w:val="004C5460"/>
    <w:rsid w:val="004C6637"/>
    <w:rsid w:val="004C6E9D"/>
    <w:rsid w:val="004C7AEC"/>
    <w:rsid w:val="004D1B24"/>
    <w:rsid w:val="004D248B"/>
    <w:rsid w:val="004D3026"/>
    <w:rsid w:val="004D4EFC"/>
    <w:rsid w:val="004D69A9"/>
    <w:rsid w:val="004E0935"/>
    <w:rsid w:val="004E1C33"/>
    <w:rsid w:val="004E2F6E"/>
    <w:rsid w:val="004E4008"/>
    <w:rsid w:val="004E55D6"/>
    <w:rsid w:val="004F6B98"/>
    <w:rsid w:val="00503317"/>
    <w:rsid w:val="0050380A"/>
    <w:rsid w:val="00506B79"/>
    <w:rsid w:val="00510275"/>
    <w:rsid w:val="00512B7E"/>
    <w:rsid w:val="00516745"/>
    <w:rsid w:val="0051741B"/>
    <w:rsid w:val="00522B0B"/>
    <w:rsid w:val="00525F5C"/>
    <w:rsid w:val="00526FFD"/>
    <w:rsid w:val="00527871"/>
    <w:rsid w:val="00527F26"/>
    <w:rsid w:val="005308EE"/>
    <w:rsid w:val="005355AE"/>
    <w:rsid w:val="0054529D"/>
    <w:rsid w:val="00550EDB"/>
    <w:rsid w:val="0055494D"/>
    <w:rsid w:val="0055573D"/>
    <w:rsid w:val="0055604C"/>
    <w:rsid w:val="00556A01"/>
    <w:rsid w:val="005659F8"/>
    <w:rsid w:val="005674DD"/>
    <w:rsid w:val="00571F84"/>
    <w:rsid w:val="005723F9"/>
    <w:rsid w:val="00574302"/>
    <w:rsid w:val="0057515F"/>
    <w:rsid w:val="00577E17"/>
    <w:rsid w:val="00587C88"/>
    <w:rsid w:val="00590651"/>
    <w:rsid w:val="00592EA3"/>
    <w:rsid w:val="005954EF"/>
    <w:rsid w:val="00595CEC"/>
    <w:rsid w:val="005A178C"/>
    <w:rsid w:val="005A4E3E"/>
    <w:rsid w:val="005A6C60"/>
    <w:rsid w:val="005B13D9"/>
    <w:rsid w:val="005C2769"/>
    <w:rsid w:val="005C4560"/>
    <w:rsid w:val="005D2AD6"/>
    <w:rsid w:val="005D440C"/>
    <w:rsid w:val="005D74D0"/>
    <w:rsid w:val="005E082D"/>
    <w:rsid w:val="005E278F"/>
    <w:rsid w:val="005E2C39"/>
    <w:rsid w:val="005E3998"/>
    <w:rsid w:val="005E7F76"/>
    <w:rsid w:val="005F26FA"/>
    <w:rsid w:val="005F3FCF"/>
    <w:rsid w:val="00603831"/>
    <w:rsid w:val="00606668"/>
    <w:rsid w:val="0061006B"/>
    <w:rsid w:val="006153C0"/>
    <w:rsid w:val="00621523"/>
    <w:rsid w:val="0062205A"/>
    <w:rsid w:val="0062387D"/>
    <w:rsid w:val="00623B67"/>
    <w:rsid w:val="0063166E"/>
    <w:rsid w:val="0063257D"/>
    <w:rsid w:val="006335BC"/>
    <w:rsid w:val="006373E9"/>
    <w:rsid w:val="00640F3A"/>
    <w:rsid w:val="00652C8D"/>
    <w:rsid w:val="006651E0"/>
    <w:rsid w:val="00670978"/>
    <w:rsid w:val="00673041"/>
    <w:rsid w:val="006751E5"/>
    <w:rsid w:val="006817DE"/>
    <w:rsid w:val="006841A7"/>
    <w:rsid w:val="006842D3"/>
    <w:rsid w:val="006939E9"/>
    <w:rsid w:val="006A00C4"/>
    <w:rsid w:val="006A3C31"/>
    <w:rsid w:val="006A3C55"/>
    <w:rsid w:val="006A73E4"/>
    <w:rsid w:val="006B3268"/>
    <w:rsid w:val="006B3E51"/>
    <w:rsid w:val="006B655C"/>
    <w:rsid w:val="006B6C59"/>
    <w:rsid w:val="006C03E8"/>
    <w:rsid w:val="006C0ED2"/>
    <w:rsid w:val="006C4C4E"/>
    <w:rsid w:val="006E1788"/>
    <w:rsid w:val="006E1E5C"/>
    <w:rsid w:val="006E205D"/>
    <w:rsid w:val="006F3C97"/>
    <w:rsid w:val="006F643E"/>
    <w:rsid w:val="007015E8"/>
    <w:rsid w:val="00704AE9"/>
    <w:rsid w:val="00711635"/>
    <w:rsid w:val="007124B6"/>
    <w:rsid w:val="007162D9"/>
    <w:rsid w:val="0072746C"/>
    <w:rsid w:val="00731838"/>
    <w:rsid w:val="007358BD"/>
    <w:rsid w:val="00742E73"/>
    <w:rsid w:val="00745780"/>
    <w:rsid w:val="00747776"/>
    <w:rsid w:val="007521E4"/>
    <w:rsid w:val="00755572"/>
    <w:rsid w:val="00760413"/>
    <w:rsid w:val="00762F5B"/>
    <w:rsid w:val="007657FE"/>
    <w:rsid w:val="00766BC7"/>
    <w:rsid w:val="00767D91"/>
    <w:rsid w:val="007714E0"/>
    <w:rsid w:val="00771CBD"/>
    <w:rsid w:val="00774A27"/>
    <w:rsid w:val="007855BE"/>
    <w:rsid w:val="0079174B"/>
    <w:rsid w:val="00792B83"/>
    <w:rsid w:val="007942B7"/>
    <w:rsid w:val="00794C64"/>
    <w:rsid w:val="007A7F81"/>
    <w:rsid w:val="007C4421"/>
    <w:rsid w:val="007D71FA"/>
    <w:rsid w:val="007E173D"/>
    <w:rsid w:val="007E42F6"/>
    <w:rsid w:val="007F192B"/>
    <w:rsid w:val="007F2750"/>
    <w:rsid w:val="007F50B0"/>
    <w:rsid w:val="00801308"/>
    <w:rsid w:val="008017B5"/>
    <w:rsid w:val="00802530"/>
    <w:rsid w:val="0080412E"/>
    <w:rsid w:val="00804925"/>
    <w:rsid w:val="00810A42"/>
    <w:rsid w:val="0081667E"/>
    <w:rsid w:val="00817E32"/>
    <w:rsid w:val="00823B4F"/>
    <w:rsid w:val="00824A1C"/>
    <w:rsid w:val="00832DF3"/>
    <w:rsid w:val="0085778D"/>
    <w:rsid w:val="0086086B"/>
    <w:rsid w:val="0087446C"/>
    <w:rsid w:val="008777A6"/>
    <w:rsid w:val="00887B10"/>
    <w:rsid w:val="008917EF"/>
    <w:rsid w:val="00895796"/>
    <w:rsid w:val="00896418"/>
    <w:rsid w:val="008A0CCD"/>
    <w:rsid w:val="008B63D4"/>
    <w:rsid w:val="008C3095"/>
    <w:rsid w:val="008C5871"/>
    <w:rsid w:val="008D1D8C"/>
    <w:rsid w:val="008D280F"/>
    <w:rsid w:val="008D7820"/>
    <w:rsid w:val="008E1EB6"/>
    <w:rsid w:val="008E48B2"/>
    <w:rsid w:val="008E4932"/>
    <w:rsid w:val="008F008B"/>
    <w:rsid w:val="008F0F7F"/>
    <w:rsid w:val="008F283E"/>
    <w:rsid w:val="008F2B5B"/>
    <w:rsid w:val="008F71AE"/>
    <w:rsid w:val="00902C67"/>
    <w:rsid w:val="009040EB"/>
    <w:rsid w:val="0090687E"/>
    <w:rsid w:val="00910B64"/>
    <w:rsid w:val="0091165D"/>
    <w:rsid w:val="00912531"/>
    <w:rsid w:val="0091632D"/>
    <w:rsid w:val="00920C83"/>
    <w:rsid w:val="00924240"/>
    <w:rsid w:val="009323C1"/>
    <w:rsid w:val="0093401B"/>
    <w:rsid w:val="00942EE5"/>
    <w:rsid w:val="00946E04"/>
    <w:rsid w:val="0095379D"/>
    <w:rsid w:val="00954356"/>
    <w:rsid w:val="00957288"/>
    <w:rsid w:val="00957797"/>
    <w:rsid w:val="00961408"/>
    <w:rsid w:val="0096573F"/>
    <w:rsid w:val="0097734C"/>
    <w:rsid w:val="0098329B"/>
    <w:rsid w:val="00987E03"/>
    <w:rsid w:val="00990FAB"/>
    <w:rsid w:val="009918CF"/>
    <w:rsid w:val="00996AE6"/>
    <w:rsid w:val="0099732A"/>
    <w:rsid w:val="0099741D"/>
    <w:rsid w:val="00997A5A"/>
    <w:rsid w:val="009A3553"/>
    <w:rsid w:val="009B18E6"/>
    <w:rsid w:val="009B396A"/>
    <w:rsid w:val="009B5826"/>
    <w:rsid w:val="009C0DB3"/>
    <w:rsid w:val="009C56D4"/>
    <w:rsid w:val="009D040D"/>
    <w:rsid w:val="009D2B6D"/>
    <w:rsid w:val="009D6207"/>
    <w:rsid w:val="009E37D8"/>
    <w:rsid w:val="009E5178"/>
    <w:rsid w:val="009F06AF"/>
    <w:rsid w:val="00A01EA9"/>
    <w:rsid w:val="00A05D8E"/>
    <w:rsid w:val="00A20FCA"/>
    <w:rsid w:val="00A2119F"/>
    <w:rsid w:val="00A24DFA"/>
    <w:rsid w:val="00A263BA"/>
    <w:rsid w:val="00A35239"/>
    <w:rsid w:val="00A42CAC"/>
    <w:rsid w:val="00A441D5"/>
    <w:rsid w:val="00A50BA3"/>
    <w:rsid w:val="00A515CC"/>
    <w:rsid w:val="00A5561A"/>
    <w:rsid w:val="00A56B92"/>
    <w:rsid w:val="00A5796F"/>
    <w:rsid w:val="00A6012D"/>
    <w:rsid w:val="00A6152A"/>
    <w:rsid w:val="00A63B57"/>
    <w:rsid w:val="00A71A4D"/>
    <w:rsid w:val="00A9494B"/>
    <w:rsid w:val="00AA0BD5"/>
    <w:rsid w:val="00AA1E66"/>
    <w:rsid w:val="00AA287C"/>
    <w:rsid w:val="00AA5876"/>
    <w:rsid w:val="00AA75E8"/>
    <w:rsid w:val="00AA7F71"/>
    <w:rsid w:val="00AB2C07"/>
    <w:rsid w:val="00AB2EBC"/>
    <w:rsid w:val="00AB2FEC"/>
    <w:rsid w:val="00AC58CC"/>
    <w:rsid w:val="00AC76E9"/>
    <w:rsid w:val="00AD490B"/>
    <w:rsid w:val="00AE17C5"/>
    <w:rsid w:val="00AE2801"/>
    <w:rsid w:val="00AE2C38"/>
    <w:rsid w:val="00AE2CF7"/>
    <w:rsid w:val="00AE573C"/>
    <w:rsid w:val="00AF1D17"/>
    <w:rsid w:val="00AF2D84"/>
    <w:rsid w:val="00AF5FA3"/>
    <w:rsid w:val="00B10CE5"/>
    <w:rsid w:val="00B14B22"/>
    <w:rsid w:val="00B21AA9"/>
    <w:rsid w:val="00B24E6E"/>
    <w:rsid w:val="00B25D46"/>
    <w:rsid w:val="00B30E2A"/>
    <w:rsid w:val="00B37257"/>
    <w:rsid w:val="00B42DE2"/>
    <w:rsid w:val="00B46EF1"/>
    <w:rsid w:val="00B57882"/>
    <w:rsid w:val="00B67367"/>
    <w:rsid w:val="00B72BD9"/>
    <w:rsid w:val="00B7609B"/>
    <w:rsid w:val="00B94499"/>
    <w:rsid w:val="00BA0E35"/>
    <w:rsid w:val="00BB0320"/>
    <w:rsid w:val="00BB110C"/>
    <w:rsid w:val="00BB1ABE"/>
    <w:rsid w:val="00BB203E"/>
    <w:rsid w:val="00BB3EDE"/>
    <w:rsid w:val="00BB5FD4"/>
    <w:rsid w:val="00BB60E5"/>
    <w:rsid w:val="00BC03C7"/>
    <w:rsid w:val="00BC123B"/>
    <w:rsid w:val="00BC40B6"/>
    <w:rsid w:val="00BC7C92"/>
    <w:rsid w:val="00BD0050"/>
    <w:rsid w:val="00BD2F8B"/>
    <w:rsid w:val="00BD4FAA"/>
    <w:rsid w:val="00BE0AB3"/>
    <w:rsid w:val="00BE1468"/>
    <w:rsid w:val="00BF53CA"/>
    <w:rsid w:val="00C02110"/>
    <w:rsid w:val="00C0633E"/>
    <w:rsid w:val="00C11932"/>
    <w:rsid w:val="00C12263"/>
    <w:rsid w:val="00C14CE1"/>
    <w:rsid w:val="00C25BBD"/>
    <w:rsid w:val="00C27843"/>
    <w:rsid w:val="00C3497A"/>
    <w:rsid w:val="00C35918"/>
    <w:rsid w:val="00C42DED"/>
    <w:rsid w:val="00C51513"/>
    <w:rsid w:val="00C545EA"/>
    <w:rsid w:val="00C62898"/>
    <w:rsid w:val="00C643C4"/>
    <w:rsid w:val="00C646DE"/>
    <w:rsid w:val="00C772D7"/>
    <w:rsid w:val="00C82DE4"/>
    <w:rsid w:val="00C82F2B"/>
    <w:rsid w:val="00C91D9B"/>
    <w:rsid w:val="00C92507"/>
    <w:rsid w:val="00C931F6"/>
    <w:rsid w:val="00CB089C"/>
    <w:rsid w:val="00CB4D34"/>
    <w:rsid w:val="00CD1282"/>
    <w:rsid w:val="00CD303F"/>
    <w:rsid w:val="00CD4275"/>
    <w:rsid w:val="00CD5DDA"/>
    <w:rsid w:val="00CD7BF1"/>
    <w:rsid w:val="00CE7CF3"/>
    <w:rsid w:val="00CF0CB9"/>
    <w:rsid w:val="00CF29B8"/>
    <w:rsid w:val="00CF33C6"/>
    <w:rsid w:val="00CF4530"/>
    <w:rsid w:val="00CF5B5E"/>
    <w:rsid w:val="00D02615"/>
    <w:rsid w:val="00D05776"/>
    <w:rsid w:val="00D10378"/>
    <w:rsid w:val="00D1117D"/>
    <w:rsid w:val="00D13789"/>
    <w:rsid w:val="00D23EB5"/>
    <w:rsid w:val="00D33520"/>
    <w:rsid w:val="00D34ABC"/>
    <w:rsid w:val="00D354A9"/>
    <w:rsid w:val="00D460B1"/>
    <w:rsid w:val="00D4652C"/>
    <w:rsid w:val="00D46961"/>
    <w:rsid w:val="00D46A0C"/>
    <w:rsid w:val="00D5055D"/>
    <w:rsid w:val="00D51A86"/>
    <w:rsid w:val="00D6150A"/>
    <w:rsid w:val="00D64BA3"/>
    <w:rsid w:val="00D7612B"/>
    <w:rsid w:val="00D82D45"/>
    <w:rsid w:val="00D87B27"/>
    <w:rsid w:val="00D87D5E"/>
    <w:rsid w:val="00D908E7"/>
    <w:rsid w:val="00D9294D"/>
    <w:rsid w:val="00D931B4"/>
    <w:rsid w:val="00D93C38"/>
    <w:rsid w:val="00D979AB"/>
    <w:rsid w:val="00D97FE7"/>
    <w:rsid w:val="00DA6A97"/>
    <w:rsid w:val="00DB227B"/>
    <w:rsid w:val="00DB4C3D"/>
    <w:rsid w:val="00DB777C"/>
    <w:rsid w:val="00DC1178"/>
    <w:rsid w:val="00DC1E7F"/>
    <w:rsid w:val="00DC77DD"/>
    <w:rsid w:val="00DE6CEC"/>
    <w:rsid w:val="00E008F3"/>
    <w:rsid w:val="00E0687D"/>
    <w:rsid w:val="00E1186F"/>
    <w:rsid w:val="00E160A1"/>
    <w:rsid w:val="00E16E89"/>
    <w:rsid w:val="00E17114"/>
    <w:rsid w:val="00E212A4"/>
    <w:rsid w:val="00E2304A"/>
    <w:rsid w:val="00E2402C"/>
    <w:rsid w:val="00E26B86"/>
    <w:rsid w:val="00E27730"/>
    <w:rsid w:val="00E27AE4"/>
    <w:rsid w:val="00E30A60"/>
    <w:rsid w:val="00E323F5"/>
    <w:rsid w:val="00E34F38"/>
    <w:rsid w:val="00E448A8"/>
    <w:rsid w:val="00E47EB8"/>
    <w:rsid w:val="00E6054F"/>
    <w:rsid w:val="00E606A2"/>
    <w:rsid w:val="00E638D9"/>
    <w:rsid w:val="00E66110"/>
    <w:rsid w:val="00E70E16"/>
    <w:rsid w:val="00E772AA"/>
    <w:rsid w:val="00E77CF6"/>
    <w:rsid w:val="00E87BCD"/>
    <w:rsid w:val="00E95313"/>
    <w:rsid w:val="00E95C5C"/>
    <w:rsid w:val="00EA1004"/>
    <w:rsid w:val="00EA1F1B"/>
    <w:rsid w:val="00EA3A55"/>
    <w:rsid w:val="00EA49B9"/>
    <w:rsid w:val="00EA568A"/>
    <w:rsid w:val="00EC2F1C"/>
    <w:rsid w:val="00EC61F1"/>
    <w:rsid w:val="00EC69EC"/>
    <w:rsid w:val="00EC6BC3"/>
    <w:rsid w:val="00ED13E2"/>
    <w:rsid w:val="00ED1A8E"/>
    <w:rsid w:val="00ED6DD5"/>
    <w:rsid w:val="00EE0921"/>
    <w:rsid w:val="00EE0C47"/>
    <w:rsid w:val="00EE1787"/>
    <w:rsid w:val="00EE1FF7"/>
    <w:rsid w:val="00EE4222"/>
    <w:rsid w:val="00EF0155"/>
    <w:rsid w:val="00EF2283"/>
    <w:rsid w:val="00EF3029"/>
    <w:rsid w:val="00EF3E26"/>
    <w:rsid w:val="00EF7186"/>
    <w:rsid w:val="00EF7220"/>
    <w:rsid w:val="00EF7B8E"/>
    <w:rsid w:val="00F0232F"/>
    <w:rsid w:val="00F05303"/>
    <w:rsid w:val="00F105E7"/>
    <w:rsid w:val="00F12428"/>
    <w:rsid w:val="00F14381"/>
    <w:rsid w:val="00F21AF4"/>
    <w:rsid w:val="00F222FF"/>
    <w:rsid w:val="00F26C88"/>
    <w:rsid w:val="00F27880"/>
    <w:rsid w:val="00F31025"/>
    <w:rsid w:val="00F32E21"/>
    <w:rsid w:val="00F33204"/>
    <w:rsid w:val="00F33821"/>
    <w:rsid w:val="00F423B3"/>
    <w:rsid w:val="00F42BA8"/>
    <w:rsid w:val="00F45590"/>
    <w:rsid w:val="00F5093E"/>
    <w:rsid w:val="00F51671"/>
    <w:rsid w:val="00F5265A"/>
    <w:rsid w:val="00F53BFD"/>
    <w:rsid w:val="00F61F47"/>
    <w:rsid w:val="00F6529A"/>
    <w:rsid w:val="00F67C7E"/>
    <w:rsid w:val="00F728C0"/>
    <w:rsid w:val="00F8258D"/>
    <w:rsid w:val="00F83948"/>
    <w:rsid w:val="00F90F8E"/>
    <w:rsid w:val="00F936CA"/>
    <w:rsid w:val="00F93AC9"/>
    <w:rsid w:val="00F945FF"/>
    <w:rsid w:val="00F959A5"/>
    <w:rsid w:val="00FB1770"/>
    <w:rsid w:val="00FB5C34"/>
    <w:rsid w:val="00FC1800"/>
    <w:rsid w:val="00FC62F1"/>
    <w:rsid w:val="00FD1D06"/>
    <w:rsid w:val="00FD5928"/>
    <w:rsid w:val="00FD6042"/>
    <w:rsid w:val="00FD6B59"/>
    <w:rsid w:val="00FE35D7"/>
    <w:rsid w:val="00FE58F7"/>
    <w:rsid w:val="00FF363D"/>
    <w:rsid w:val="00FF5360"/>
    <w:rsid w:val="1BEF0A3A"/>
    <w:rsid w:val="220C3FEC"/>
    <w:rsid w:val="23FE503A"/>
    <w:rsid w:val="34915C28"/>
    <w:rsid w:val="372B686A"/>
    <w:rsid w:val="6274520D"/>
    <w:rsid w:val="64A67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qFormat="1" w:uiPriority="99" w:semiHidden="0" w:name="Table Grid 1"/>
    <w:lsdException w:uiPriority="99" w:semiHidden="0"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before="120" w:after="120"/>
    </w:pPr>
    <w:rPr>
      <w:rFonts w:ascii="Calibri" w:hAnsi="Calibri" w:eastAsiaTheme="minorHAnsi" w:cstheme="minorBidi"/>
      <w:sz w:val="22"/>
      <w:szCs w:val="22"/>
      <w:lang w:val="en-IN" w:eastAsia="en-US" w:bidi="ar-SA"/>
    </w:rPr>
  </w:style>
  <w:style w:type="paragraph" w:styleId="2">
    <w:name w:val="heading 1"/>
    <w:next w:val="3"/>
    <w:link w:val="35"/>
    <w:autoRedefine/>
    <w:qFormat/>
    <w:uiPriority w:val="9"/>
    <w:pPr>
      <w:keepNext/>
      <w:keepLines/>
      <w:numPr>
        <w:ilvl w:val="0"/>
        <w:numId w:val="1"/>
      </w:numPr>
      <w:spacing w:before="120" w:after="120"/>
      <w:ind w:left="567" w:hanging="567"/>
      <w:outlineLvl w:val="0"/>
    </w:pPr>
    <w:rPr>
      <w:rFonts w:ascii="Calibri" w:hAnsi="Calibri" w:eastAsiaTheme="majorEastAsia" w:cstheme="majorBidi"/>
      <w:b/>
      <w:smallCaps/>
      <w:sz w:val="32"/>
      <w:szCs w:val="32"/>
      <w:lang w:val="en-IN" w:eastAsia="en-US" w:bidi="ar-SA"/>
    </w:rPr>
  </w:style>
  <w:style w:type="paragraph" w:styleId="5">
    <w:name w:val="heading 2"/>
    <w:next w:val="3"/>
    <w:link w:val="36"/>
    <w:autoRedefine/>
    <w:unhideWhenUsed/>
    <w:qFormat/>
    <w:uiPriority w:val="9"/>
    <w:pPr>
      <w:keepNext/>
      <w:keepLines/>
      <w:numPr>
        <w:ilvl w:val="1"/>
        <w:numId w:val="1"/>
      </w:numPr>
      <w:spacing w:before="120" w:after="120"/>
      <w:ind w:left="709" w:hanging="709"/>
      <w:jc w:val="both"/>
      <w:outlineLvl w:val="1"/>
    </w:pPr>
    <w:rPr>
      <w:rFonts w:ascii="Calibri" w:hAnsi="Calibri" w:eastAsiaTheme="majorEastAsia" w:cstheme="majorBidi"/>
      <w:b/>
      <w:sz w:val="30"/>
      <w:szCs w:val="26"/>
      <w:lang w:val="en-IN" w:eastAsia="en-US" w:bidi="ar-SA"/>
    </w:rPr>
  </w:style>
  <w:style w:type="paragraph" w:styleId="6">
    <w:name w:val="heading 3"/>
    <w:next w:val="3"/>
    <w:link w:val="37"/>
    <w:unhideWhenUsed/>
    <w:qFormat/>
    <w:uiPriority w:val="9"/>
    <w:pPr>
      <w:keepNext/>
      <w:keepLines/>
      <w:numPr>
        <w:ilvl w:val="2"/>
        <w:numId w:val="1"/>
      </w:numPr>
      <w:spacing w:before="120" w:after="120"/>
      <w:ind w:left="851" w:hanging="851"/>
      <w:jc w:val="both"/>
      <w:outlineLvl w:val="2"/>
    </w:pPr>
    <w:rPr>
      <w:rFonts w:ascii="Calibri" w:hAnsi="Calibri" w:eastAsiaTheme="majorEastAsia" w:cstheme="majorBidi"/>
      <w:b/>
      <w:sz w:val="28"/>
      <w:szCs w:val="24"/>
      <w:lang w:val="en-IN" w:eastAsia="en-US" w:bidi="ar-SA"/>
    </w:rPr>
  </w:style>
  <w:style w:type="paragraph" w:styleId="7">
    <w:name w:val="heading 4"/>
    <w:next w:val="3"/>
    <w:link w:val="38"/>
    <w:autoRedefine/>
    <w:unhideWhenUsed/>
    <w:qFormat/>
    <w:uiPriority w:val="9"/>
    <w:pPr>
      <w:keepNext/>
      <w:keepLines/>
      <w:numPr>
        <w:ilvl w:val="3"/>
        <w:numId w:val="1"/>
      </w:numPr>
      <w:spacing w:before="120" w:after="120"/>
      <w:ind w:left="993" w:hanging="993"/>
      <w:jc w:val="both"/>
      <w:outlineLvl w:val="3"/>
    </w:pPr>
    <w:rPr>
      <w:rFonts w:ascii="Calibri" w:hAnsi="Calibri" w:eastAsiaTheme="majorEastAsia" w:cstheme="majorBidi"/>
      <w:b/>
      <w:iCs/>
      <w:sz w:val="28"/>
      <w:szCs w:val="22"/>
      <w:lang w:val="en-IN" w:eastAsia="en-US" w:bidi="ar-SA"/>
    </w:rPr>
  </w:style>
  <w:style w:type="paragraph" w:styleId="8">
    <w:name w:val="heading 5"/>
    <w:next w:val="3"/>
    <w:link w:val="39"/>
    <w:autoRedefine/>
    <w:unhideWhenUsed/>
    <w:qFormat/>
    <w:uiPriority w:val="9"/>
    <w:pPr>
      <w:keepNext/>
      <w:keepLines/>
      <w:numPr>
        <w:ilvl w:val="4"/>
        <w:numId w:val="1"/>
      </w:numPr>
      <w:spacing w:before="120" w:after="120"/>
      <w:ind w:left="1134" w:hanging="1134"/>
      <w:jc w:val="both"/>
      <w:outlineLvl w:val="4"/>
    </w:pPr>
    <w:rPr>
      <w:rFonts w:ascii="Calibri" w:hAnsi="Calibri" w:eastAsiaTheme="majorEastAsia" w:cstheme="majorBidi"/>
      <w:b/>
      <w:sz w:val="26"/>
      <w:szCs w:val="22"/>
      <w:lang w:val="en-IN" w:eastAsia="en-US" w:bidi="ar-SA"/>
    </w:rPr>
  </w:style>
  <w:style w:type="paragraph" w:styleId="9">
    <w:name w:val="heading 6"/>
    <w:basedOn w:val="1"/>
    <w:next w:val="1"/>
    <w:link w:val="40"/>
    <w:autoRedefine/>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10">
    <w:name w:val="heading 7"/>
    <w:basedOn w:val="1"/>
    <w:next w:val="1"/>
    <w:link w:val="41"/>
    <w:autoRedefine/>
    <w:qFormat/>
    <w:uiPriority w:val="0"/>
    <w:pPr>
      <w:spacing w:before="240" w:after="60"/>
      <w:outlineLvl w:val="6"/>
    </w:pPr>
    <w:rPr>
      <w:rFonts w:ascii="Times New Roman" w:hAnsi="Times New Roman" w:eastAsia="Times New Roman"/>
      <w:sz w:val="24"/>
      <w:szCs w:val="24"/>
      <w:lang w:val="en-GB"/>
    </w:rPr>
  </w:style>
  <w:style w:type="paragraph" w:styleId="11">
    <w:name w:val="heading 8"/>
    <w:basedOn w:val="1"/>
    <w:next w:val="1"/>
    <w:link w:val="42"/>
    <w:qFormat/>
    <w:uiPriority w:val="0"/>
    <w:pPr>
      <w:spacing w:before="240" w:after="60"/>
      <w:outlineLvl w:val="7"/>
    </w:pPr>
    <w:rPr>
      <w:rFonts w:ascii="Times New Roman" w:hAnsi="Times New Roman" w:eastAsia="Times New Roman"/>
      <w:i/>
      <w:iCs/>
      <w:sz w:val="24"/>
      <w:szCs w:val="24"/>
      <w:lang w:val="en-GB"/>
    </w:rPr>
  </w:style>
  <w:style w:type="paragraph" w:styleId="12">
    <w:name w:val="heading 9"/>
    <w:basedOn w:val="1"/>
    <w:next w:val="1"/>
    <w:link w:val="43"/>
    <w:autoRedefine/>
    <w:qFormat/>
    <w:uiPriority w:val="0"/>
    <w:pPr>
      <w:spacing w:before="240" w:after="60"/>
      <w:outlineLvl w:val="8"/>
    </w:pPr>
    <w:rPr>
      <w:rFonts w:ascii="Arial" w:hAnsi="Arial" w:eastAsia="Times New Roman"/>
      <w:sz w:val="20"/>
      <w:szCs w:val="20"/>
      <w:lang w:val="en-GB"/>
    </w:rPr>
  </w:style>
  <w:style w:type="character" w:default="1" w:styleId="13">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customStyle="1" w:styleId="3">
    <w:name w:val="Spacing"/>
    <w:basedOn w:val="1"/>
    <w:next w:val="4"/>
    <w:autoRedefine/>
    <w:qFormat/>
    <w:uiPriority w:val="0"/>
    <w:pPr>
      <w:spacing w:before="0" w:after="0"/>
      <w:jc w:val="both"/>
    </w:pPr>
    <w:rPr>
      <w:sz w:val="10"/>
    </w:rPr>
  </w:style>
  <w:style w:type="paragraph" w:customStyle="1" w:styleId="4">
    <w:name w:val="Text"/>
    <w:autoRedefine/>
    <w:qFormat/>
    <w:uiPriority w:val="0"/>
    <w:pPr>
      <w:spacing w:before="120" w:after="120"/>
      <w:jc w:val="both"/>
    </w:pPr>
    <w:rPr>
      <w:rFonts w:ascii="Calibri" w:hAnsi="Calibri" w:eastAsiaTheme="majorEastAsia" w:cstheme="majorBidi"/>
      <w:sz w:val="22"/>
      <w:szCs w:val="26"/>
      <w:lang w:val="en-US" w:eastAsia="en-US" w:bidi="ar-SA"/>
    </w:rPr>
  </w:style>
  <w:style w:type="paragraph" w:styleId="15">
    <w:name w:val="Balloon Text"/>
    <w:basedOn w:val="1"/>
    <w:link w:val="44"/>
    <w:autoRedefine/>
    <w:semiHidden/>
    <w:unhideWhenUsed/>
    <w:qFormat/>
    <w:uiPriority w:val="99"/>
    <w:pPr>
      <w:spacing w:after="0"/>
    </w:pPr>
    <w:rPr>
      <w:rFonts w:ascii="Segoe UI" w:hAnsi="Segoe UI" w:cs="Segoe UI"/>
      <w:sz w:val="18"/>
      <w:szCs w:val="18"/>
    </w:rPr>
  </w:style>
  <w:style w:type="paragraph" w:styleId="16">
    <w:name w:val="caption"/>
    <w:basedOn w:val="1"/>
    <w:next w:val="1"/>
    <w:autoRedefine/>
    <w:unhideWhenUsed/>
    <w:qFormat/>
    <w:uiPriority w:val="35"/>
    <w:pPr>
      <w:spacing w:before="0" w:after="200"/>
    </w:pPr>
    <w:rPr>
      <w:i/>
      <w:iCs/>
      <w:color w:val="44546A" w:themeColor="text2"/>
      <w:sz w:val="18"/>
      <w:szCs w:val="18"/>
      <w14:textFill>
        <w14:solidFill>
          <w14:schemeClr w14:val="tx2"/>
        </w14:solidFill>
      </w14:textFill>
    </w:rPr>
  </w:style>
  <w:style w:type="character" w:styleId="17">
    <w:name w:val="annotation reference"/>
    <w:basedOn w:val="13"/>
    <w:autoRedefine/>
    <w:semiHidden/>
    <w:unhideWhenUsed/>
    <w:qFormat/>
    <w:uiPriority w:val="99"/>
    <w:rPr>
      <w:sz w:val="16"/>
      <w:szCs w:val="16"/>
    </w:rPr>
  </w:style>
  <w:style w:type="paragraph" w:styleId="18">
    <w:name w:val="annotation text"/>
    <w:basedOn w:val="1"/>
    <w:link w:val="67"/>
    <w:autoRedefine/>
    <w:semiHidden/>
    <w:unhideWhenUsed/>
    <w:qFormat/>
    <w:uiPriority w:val="99"/>
    <w:rPr>
      <w:sz w:val="20"/>
      <w:szCs w:val="20"/>
    </w:rPr>
  </w:style>
  <w:style w:type="paragraph" w:styleId="19">
    <w:name w:val="annotation subject"/>
    <w:basedOn w:val="18"/>
    <w:next w:val="18"/>
    <w:link w:val="68"/>
    <w:autoRedefine/>
    <w:semiHidden/>
    <w:unhideWhenUsed/>
    <w:qFormat/>
    <w:uiPriority w:val="99"/>
    <w:rPr>
      <w:b/>
      <w:bCs/>
    </w:rPr>
  </w:style>
  <w:style w:type="character" w:styleId="20">
    <w:name w:val="FollowedHyperlink"/>
    <w:basedOn w:val="13"/>
    <w:autoRedefine/>
    <w:semiHidden/>
    <w:unhideWhenUsed/>
    <w:qFormat/>
    <w:uiPriority w:val="99"/>
    <w:rPr>
      <w:color w:val="954F72" w:themeColor="followedHyperlink"/>
      <w:u w:val="single"/>
      <w14:textFill>
        <w14:solidFill>
          <w14:schemeClr w14:val="folHlink"/>
        </w14:solidFill>
      </w14:textFill>
    </w:rPr>
  </w:style>
  <w:style w:type="paragraph" w:styleId="21">
    <w:name w:val="footer"/>
    <w:basedOn w:val="1"/>
    <w:link w:val="34"/>
    <w:autoRedefine/>
    <w:unhideWhenUsed/>
    <w:qFormat/>
    <w:uiPriority w:val="99"/>
    <w:pPr>
      <w:tabs>
        <w:tab w:val="center" w:pos="4513"/>
        <w:tab w:val="right" w:pos="9026"/>
      </w:tabs>
      <w:spacing w:before="0" w:after="0"/>
    </w:pPr>
  </w:style>
  <w:style w:type="paragraph" w:styleId="22">
    <w:name w:val="header"/>
    <w:basedOn w:val="1"/>
    <w:link w:val="33"/>
    <w:autoRedefine/>
    <w:unhideWhenUsed/>
    <w:qFormat/>
    <w:uiPriority w:val="99"/>
    <w:pPr>
      <w:tabs>
        <w:tab w:val="center" w:pos="4513"/>
        <w:tab w:val="right" w:pos="9026"/>
      </w:tabs>
      <w:spacing w:before="0" w:after="0"/>
    </w:pPr>
  </w:style>
  <w:style w:type="character" w:styleId="23">
    <w:name w:val="Hyperlink"/>
    <w:basedOn w:val="13"/>
    <w:autoRedefine/>
    <w:unhideWhenUsed/>
    <w:qFormat/>
    <w:uiPriority w:val="99"/>
    <w:rPr>
      <w:color w:val="0563C1" w:themeColor="hyperlink"/>
      <w:u w:val="single"/>
      <w14:textFill>
        <w14:solidFill>
          <w14:schemeClr w14:val="hlink"/>
        </w14:solidFill>
      </w14:textFill>
    </w:rPr>
  </w:style>
  <w:style w:type="character" w:styleId="24">
    <w:name w:val="page number"/>
    <w:autoRedefine/>
    <w:qFormat/>
    <w:uiPriority w:val="0"/>
  </w:style>
  <w:style w:type="paragraph" w:styleId="25">
    <w:name w:val="Plain Text"/>
    <w:basedOn w:val="1"/>
    <w:link w:val="48"/>
    <w:autoRedefine/>
    <w:qFormat/>
    <w:uiPriority w:val="0"/>
    <w:pPr>
      <w:spacing w:after="0"/>
      <w:jc w:val="center"/>
    </w:pPr>
    <w:rPr>
      <w:rFonts w:ascii="Courier New" w:hAnsi="Courier New" w:eastAsia="Times New Roman" w:cs="Courier New"/>
      <w:sz w:val="20"/>
      <w:szCs w:val="20"/>
    </w:rPr>
  </w:style>
  <w:style w:type="paragraph" w:styleId="26">
    <w:name w:val="Subtitle"/>
    <w:basedOn w:val="1"/>
    <w:next w:val="1"/>
    <w:link w:val="129"/>
    <w:autoRedefine/>
    <w:qFormat/>
    <w:uiPriority w:val="11"/>
    <w:pPr>
      <w:spacing w:after="160"/>
    </w:pPr>
    <w:rPr>
      <w:rFonts w:asciiTheme="minorHAnsi" w:hAnsiTheme="minorHAnsi" w:eastAsiaTheme="minorEastAsia"/>
      <w:color w:val="595959" w:themeColor="text1" w:themeTint="A6"/>
      <w:spacing w:val="15"/>
      <w14:textFill>
        <w14:solidFill>
          <w14:schemeClr w14:val="tx1">
            <w14:lumMod w14:val="65000"/>
            <w14:lumOff w14:val="35000"/>
          </w14:schemeClr>
        </w14:solidFill>
      </w14:textFill>
    </w:rPr>
  </w:style>
  <w:style w:type="table" w:styleId="27">
    <w:name w:val="Table Grid"/>
    <w:basedOn w:val="14"/>
    <w:autoRedefine/>
    <w:qFormat/>
    <w:uiPriority w:val="39"/>
    <w:rPr>
      <w:rFonts w:asciiTheme="minorHAnsi" w:hAnsiTheme="minorHAnsi" w:eastAsiaTheme="minorHAnsi" w:cstheme="minorBidi"/>
      <w:sz w:val="22"/>
      <w:szCs w:val="22"/>
    </w:rPr>
    <w:tblPr>
      <w:jc w:val="center"/>
      <w:tblBorders>
        <w:top w:val="single" w:color="7F7F7F" w:themeColor="background1" w:themeShade="80" w:sz="8" w:space="0"/>
        <w:left w:val="single" w:color="7F7F7F" w:themeColor="background1" w:themeShade="80" w:sz="8" w:space="0"/>
        <w:bottom w:val="single" w:color="7F7F7F" w:themeColor="background1" w:themeShade="80" w:sz="8" w:space="0"/>
        <w:right w:val="single" w:color="7F7F7F" w:themeColor="background1" w:themeShade="80" w:sz="8" w:space="0"/>
        <w:insideH w:val="single" w:color="7F7F7F" w:themeColor="background1" w:themeShade="80" w:sz="8" w:space="0"/>
        <w:insideV w:val="single" w:color="7F7F7F" w:themeColor="background1" w:themeShade="80" w:sz="8" w:space="0"/>
      </w:tblBorders>
      <w:tblCellMar>
        <w:top w:w="28" w:type="dxa"/>
        <w:left w:w="57" w:type="dxa"/>
        <w:bottom w:w="28" w:type="dxa"/>
        <w:right w:w="57" w:type="dxa"/>
      </w:tblCellMar>
    </w:tblPr>
    <w:trPr>
      <w:jc w:val="center"/>
    </w:trPr>
    <w:tblStylePr w:type="firstRow">
      <w:rPr>
        <w:i w:val="0"/>
      </w:rPr>
      <w:tcPr>
        <w:shd w:val="clear" w:color="auto" w:fill="F1F1F1" w:themeFill="background1" w:themeFillShade="F2"/>
      </w:tcPr>
    </w:tblStylePr>
  </w:style>
  <w:style w:type="table" w:styleId="28">
    <w:name w:val="Table Grid 1"/>
    <w:basedOn w:val="14"/>
    <w:autoRedefine/>
    <w:unhideWhenUsed/>
    <w:qFormat/>
    <w:uiPriority w:val="99"/>
    <w:pPr>
      <w:spacing w:after="80"/>
    </w:pPr>
    <w:rPr>
      <w:rFonts w:asciiTheme="minorHAnsi" w:hAnsiTheme="minorHAnsi" w:eastAsiaTheme="minorHAnsi" w:cstheme="minorBidi"/>
      <w:sz w:val="22"/>
      <w:szCs w:val="22"/>
    </w:rPr>
    <w:tblPr>
      <w:jc w:val="center"/>
      <w:tblBorders>
        <w:top w:val="single" w:color="7F7F7F" w:themeColor="background1" w:themeShade="80" w:sz="6" w:space="0"/>
        <w:left w:val="single" w:color="7F7F7F" w:themeColor="background1" w:themeShade="80" w:sz="6" w:space="0"/>
        <w:bottom w:val="single" w:color="7F7F7F" w:themeColor="background1" w:themeShade="80" w:sz="6" w:space="0"/>
        <w:right w:val="single" w:color="7F7F7F" w:themeColor="background1" w:themeShade="80" w:sz="6" w:space="0"/>
        <w:insideH w:val="single" w:color="7F7F7F" w:themeColor="background1" w:themeShade="80" w:sz="6" w:space="0"/>
        <w:insideV w:val="single" w:color="7F7F7F" w:themeColor="background1" w:themeShade="80" w:sz="6" w:space="0"/>
      </w:tblBorders>
      <w:tblCellMar>
        <w:top w:w="14" w:type="dxa"/>
        <w:left w:w="115" w:type="dxa"/>
        <w:bottom w:w="14" w:type="dxa"/>
        <w:right w:w="115" w:type="dxa"/>
      </w:tblCellMar>
    </w:tblPr>
    <w:trPr>
      <w:jc w:val="center"/>
    </w:trPr>
    <w:tcPr>
      <w:shd w:val="clear" w:color="auto" w:fill="auto"/>
    </w:tcPr>
    <w:tblStylePr w:type="firstRow">
      <w:tcPr>
        <w:shd w:val="clear" w:color="auto" w:fill="F1F1F1" w:themeFill="background1" w:themeFillShade="F2"/>
      </w:tcPr>
    </w:tblStyle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29">
    <w:name w:val="Table Grid 2"/>
    <w:basedOn w:val="14"/>
    <w:unhideWhenUsed/>
    <w:uiPriority w:val="99"/>
    <w:pPr>
      <w:spacing w:after="80"/>
    </w:pPr>
    <w:rPr>
      <w:rFonts w:asciiTheme="minorHAnsi" w:hAnsiTheme="minorHAnsi" w:eastAsiaTheme="minorHAnsi" w:cstheme="minorBidi"/>
      <w:sz w:val="22"/>
      <w:szCs w:val="22"/>
    </w:rPr>
    <w:tblPr>
      <w:jc w:val="center"/>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14" w:type="dxa"/>
        <w:left w:w="115" w:type="dxa"/>
        <w:bottom w:w="14" w:type="dxa"/>
        <w:right w:w="115" w:type="dxa"/>
      </w:tblCellMar>
    </w:tblPr>
    <w:trPr>
      <w:jc w:val="center"/>
    </w:tr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paragraph" w:styleId="30">
    <w:name w:val="toc 1"/>
    <w:basedOn w:val="1"/>
    <w:next w:val="1"/>
    <w:autoRedefine/>
    <w:unhideWhenUsed/>
    <w:qFormat/>
    <w:uiPriority w:val="39"/>
    <w:pPr>
      <w:tabs>
        <w:tab w:val="left" w:pos="284"/>
        <w:tab w:val="right" w:leader="dot" w:pos="10065"/>
      </w:tabs>
      <w:spacing w:before="80" w:after="80"/>
    </w:pPr>
  </w:style>
  <w:style w:type="paragraph" w:styleId="31">
    <w:name w:val="toc 2"/>
    <w:basedOn w:val="1"/>
    <w:next w:val="1"/>
    <w:autoRedefine/>
    <w:unhideWhenUsed/>
    <w:qFormat/>
    <w:uiPriority w:val="39"/>
    <w:pPr>
      <w:tabs>
        <w:tab w:val="left" w:pos="709"/>
        <w:tab w:val="right" w:leader="dot" w:pos="10065"/>
      </w:tabs>
      <w:spacing w:before="80" w:after="80"/>
      <w:ind w:left="284"/>
    </w:pPr>
  </w:style>
  <w:style w:type="paragraph" w:styleId="32">
    <w:name w:val="toc 3"/>
    <w:basedOn w:val="1"/>
    <w:next w:val="1"/>
    <w:autoRedefine/>
    <w:unhideWhenUsed/>
    <w:qFormat/>
    <w:uiPriority w:val="39"/>
    <w:pPr>
      <w:tabs>
        <w:tab w:val="left" w:pos="1276"/>
        <w:tab w:val="right" w:leader="dot" w:pos="10065"/>
      </w:tabs>
      <w:spacing w:before="80" w:after="80"/>
      <w:ind w:left="709"/>
    </w:pPr>
  </w:style>
  <w:style w:type="character" w:customStyle="1" w:styleId="33">
    <w:name w:val="Header Char"/>
    <w:basedOn w:val="13"/>
    <w:link w:val="22"/>
    <w:autoRedefine/>
    <w:qFormat/>
    <w:uiPriority w:val="99"/>
    <w:rPr>
      <w:rFonts w:eastAsiaTheme="minorHAnsi" w:cstheme="minorBidi"/>
      <w:sz w:val="22"/>
      <w:szCs w:val="22"/>
      <w:lang w:val="en-IN"/>
    </w:rPr>
  </w:style>
  <w:style w:type="character" w:customStyle="1" w:styleId="34">
    <w:name w:val="Footer Char"/>
    <w:basedOn w:val="13"/>
    <w:link w:val="21"/>
    <w:autoRedefine/>
    <w:qFormat/>
    <w:uiPriority w:val="99"/>
    <w:rPr>
      <w:rFonts w:eastAsiaTheme="minorHAnsi" w:cstheme="minorBidi"/>
      <w:sz w:val="22"/>
      <w:szCs w:val="22"/>
      <w:lang w:val="en-IN"/>
    </w:rPr>
  </w:style>
  <w:style w:type="character" w:customStyle="1" w:styleId="35">
    <w:name w:val="Heading 1 Char"/>
    <w:basedOn w:val="13"/>
    <w:link w:val="2"/>
    <w:autoRedefine/>
    <w:qFormat/>
    <w:uiPriority w:val="9"/>
    <w:rPr>
      <w:rFonts w:eastAsiaTheme="majorEastAsia" w:cstheme="majorBidi"/>
      <w:b/>
      <w:smallCaps/>
      <w:sz w:val="32"/>
      <w:szCs w:val="32"/>
      <w:lang w:val="en-IN"/>
    </w:rPr>
  </w:style>
  <w:style w:type="character" w:customStyle="1" w:styleId="36">
    <w:name w:val="Heading 2 Char"/>
    <w:basedOn w:val="13"/>
    <w:link w:val="5"/>
    <w:autoRedefine/>
    <w:qFormat/>
    <w:uiPriority w:val="9"/>
    <w:rPr>
      <w:rFonts w:eastAsiaTheme="majorEastAsia" w:cstheme="majorBidi"/>
      <w:b/>
      <w:sz w:val="30"/>
      <w:szCs w:val="26"/>
      <w:lang w:val="en-IN"/>
    </w:rPr>
  </w:style>
  <w:style w:type="character" w:customStyle="1" w:styleId="37">
    <w:name w:val="Heading 3 Char"/>
    <w:basedOn w:val="13"/>
    <w:link w:val="6"/>
    <w:autoRedefine/>
    <w:qFormat/>
    <w:uiPriority w:val="9"/>
    <w:rPr>
      <w:rFonts w:eastAsiaTheme="majorEastAsia" w:cstheme="majorBidi"/>
      <w:b/>
      <w:sz w:val="28"/>
      <w:szCs w:val="24"/>
      <w:lang w:val="en-IN"/>
    </w:rPr>
  </w:style>
  <w:style w:type="character" w:customStyle="1" w:styleId="38">
    <w:name w:val="Heading 4 Char"/>
    <w:basedOn w:val="13"/>
    <w:link w:val="7"/>
    <w:autoRedefine/>
    <w:qFormat/>
    <w:uiPriority w:val="9"/>
    <w:rPr>
      <w:rFonts w:eastAsiaTheme="majorEastAsia" w:cstheme="majorBidi"/>
      <w:b/>
      <w:iCs/>
      <w:sz w:val="28"/>
      <w:szCs w:val="22"/>
      <w:lang w:val="en-IN"/>
    </w:rPr>
  </w:style>
  <w:style w:type="character" w:customStyle="1" w:styleId="39">
    <w:name w:val="Heading 5 Char"/>
    <w:basedOn w:val="13"/>
    <w:link w:val="8"/>
    <w:autoRedefine/>
    <w:qFormat/>
    <w:uiPriority w:val="9"/>
    <w:rPr>
      <w:rFonts w:eastAsiaTheme="majorEastAsia" w:cstheme="majorBidi"/>
      <w:b/>
      <w:sz w:val="26"/>
      <w:szCs w:val="22"/>
      <w:lang w:val="en-IN"/>
    </w:rPr>
  </w:style>
  <w:style w:type="character" w:customStyle="1" w:styleId="40">
    <w:name w:val="Heading 6 Char"/>
    <w:basedOn w:val="13"/>
    <w:link w:val="9"/>
    <w:autoRedefine/>
    <w:qFormat/>
    <w:uiPriority w:val="9"/>
    <w:rPr>
      <w:rFonts w:asciiTheme="majorHAnsi" w:hAnsiTheme="majorHAnsi" w:eastAsiaTheme="majorEastAsia" w:cstheme="majorBidi"/>
      <w:color w:val="1F4E79" w:themeColor="accent1" w:themeShade="80"/>
      <w:sz w:val="22"/>
      <w:szCs w:val="22"/>
      <w:lang w:val="en-IN"/>
    </w:rPr>
  </w:style>
  <w:style w:type="character" w:customStyle="1" w:styleId="41">
    <w:name w:val="Heading 7 Char"/>
    <w:link w:val="10"/>
    <w:autoRedefine/>
    <w:qFormat/>
    <w:uiPriority w:val="0"/>
    <w:rPr>
      <w:rFonts w:ascii="Times New Roman" w:hAnsi="Times New Roman" w:eastAsia="Times New Roman" w:cstheme="minorBidi"/>
      <w:sz w:val="24"/>
      <w:szCs w:val="24"/>
      <w:lang w:val="en-GB"/>
    </w:rPr>
  </w:style>
  <w:style w:type="character" w:customStyle="1" w:styleId="42">
    <w:name w:val="Heading 8 Char"/>
    <w:link w:val="11"/>
    <w:autoRedefine/>
    <w:qFormat/>
    <w:uiPriority w:val="0"/>
    <w:rPr>
      <w:rFonts w:ascii="Times New Roman" w:hAnsi="Times New Roman" w:eastAsia="Times New Roman" w:cstheme="minorBidi"/>
      <w:i/>
      <w:iCs/>
      <w:sz w:val="24"/>
      <w:szCs w:val="24"/>
      <w:lang w:val="en-GB"/>
    </w:rPr>
  </w:style>
  <w:style w:type="character" w:customStyle="1" w:styleId="43">
    <w:name w:val="Heading 9 Char"/>
    <w:link w:val="12"/>
    <w:autoRedefine/>
    <w:qFormat/>
    <w:uiPriority w:val="0"/>
    <w:rPr>
      <w:rFonts w:ascii="Arial" w:hAnsi="Arial" w:eastAsia="Times New Roman" w:cstheme="minorBidi"/>
      <w:lang w:val="en-GB"/>
    </w:rPr>
  </w:style>
  <w:style w:type="character" w:customStyle="1" w:styleId="44">
    <w:name w:val="Balloon Text Char"/>
    <w:basedOn w:val="13"/>
    <w:link w:val="15"/>
    <w:autoRedefine/>
    <w:semiHidden/>
    <w:qFormat/>
    <w:uiPriority w:val="99"/>
    <w:rPr>
      <w:rFonts w:ascii="Segoe UI" w:hAnsi="Segoe UI" w:cs="Segoe UI" w:eastAsiaTheme="minorHAnsi"/>
      <w:sz w:val="18"/>
      <w:szCs w:val="18"/>
      <w:lang w:val="en-IN"/>
    </w:rPr>
  </w:style>
  <w:style w:type="table" w:customStyle="1" w:styleId="45">
    <w:name w:val="Light Shading1"/>
    <w:basedOn w:val="14"/>
    <w:autoRedefine/>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styleId="46">
    <w:name w:val="List Paragraph"/>
    <w:basedOn w:val="1"/>
    <w:autoRedefine/>
    <w:qFormat/>
    <w:uiPriority w:val="34"/>
    <w:pPr>
      <w:ind w:left="720"/>
      <w:contextualSpacing/>
    </w:pPr>
  </w:style>
  <w:style w:type="paragraph" w:customStyle="1" w:styleId="47">
    <w:name w:val="Default"/>
    <w:autoRedefine/>
    <w:qFormat/>
    <w:uiPriority w:val="0"/>
    <w:pPr>
      <w:autoSpaceDE w:val="0"/>
      <w:autoSpaceDN w:val="0"/>
      <w:adjustRightInd w:val="0"/>
    </w:pPr>
    <w:rPr>
      <w:rFonts w:ascii="Verdana" w:hAnsi="Verdana" w:eastAsia="Calibri" w:cs="Verdana"/>
      <w:color w:val="000000"/>
      <w:sz w:val="24"/>
      <w:szCs w:val="24"/>
      <w:lang w:val="en-IN" w:eastAsia="en-US" w:bidi="ar-SA"/>
    </w:rPr>
  </w:style>
  <w:style w:type="character" w:customStyle="1" w:styleId="48">
    <w:name w:val="Plain Text Char"/>
    <w:basedOn w:val="13"/>
    <w:link w:val="25"/>
    <w:autoRedefine/>
    <w:qFormat/>
    <w:uiPriority w:val="0"/>
    <w:rPr>
      <w:rFonts w:ascii="Courier New" w:hAnsi="Courier New" w:eastAsia="Times New Roman" w:cs="Courier New"/>
      <w:lang w:val="en-IN"/>
    </w:rPr>
  </w:style>
  <w:style w:type="paragraph" w:customStyle="1" w:styleId="49">
    <w:name w:val="Title Head Center"/>
    <w:autoRedefine/>
    <w:qFormat/>
    <w:uiPriority w:val="0"/>
    <w:pPr>
      <w:jc w:val="center"/>
    </w:pPr>
    <w:rPr>
      <w:rFonts w:ascii="Calibri" w:hAnsi="Calibri" w:eastAsiaTheme="minorHAnsi" w:cstheme="minorBidi"/>
      <w:szCs w:val="22"/>
      <w:lang w:val="en-US" w:eastAsia="en-US" w:bidi="ar-SA"/>
    </w:rPr>
  </w:style>
  <w:style w:type="character" w:customStyle="1" w:styleId="50">
    <w:name w:val="Table Text Underline"/>
    <w:basedOn w:val="13"/>
    <w:autoRedefine/>
    <w:qFormat/>
    <w:uiPriority w:val="1"/>
    <w:rPr>
      <w:rFonts w:ascii="Calibri" w:hAnsi="Calibri"/>
      <w:sz w:val="22"/>
      <w:u w:val="single"/>
    </w:rPr>
  </w:style>
  <w:style w:type="paragraph" w:customStyle="1" w:styleId="51">
    <w:name w:val="CoverPage"/>
    <w:autoRedefine/>
    <w:qFormat/>
    <w:uiPriority w:val="0"/>
    <w:pPr>
      <w:jc w:val="center"/>
    </w:pPr>
    <w:rPr>
      <w:rFonts w:ascii="Calibri" w:hAnsi="Calibri" w:eastAsiaTheme="minorHAnsi" w:cstheme="minorBidi"/>
      <w:b/>
      <w:color w:val="000000" w:themeColor="text1"/>
      <w:sz w:val="64"/>
      <w:szCs w:val="22"/>
      <w:lang w:val="en-IN" w:eastAsia="en-US" w:bidi="ar-SA"/>
      <w14:textFill>
        <w14:solidFill>
          <w14:schemeClr w14:val="tx1"/>
        </w14:solidFill>
      </w14:textFill>
    </w:rPr>
  </w:style>
  <w:style w:type="paragraph" w:customStyle="1" w:styleId="52">
    <w:name w:val="Table Heading"/>
    <w:autoRedefine/>
    <w:qFormat/>
    <w:uiPriority w:val="0"/>
    <w:pPr>
      <w:spacing w:before="80" w:after="80"/>
    </w:pPr>
    <w:rPr>
      <w:rFonts w:ascii="Calibri" w:hAnsi="Calibri" w:eastAsiaTheme="minorHAnsi" w:cstheme="minorBidi"/>
      <w:b/>
      <w:sz w:val="22"/>
      <w:szCs w:val="22"/>
      <w:lang w:val="en-US" w:eastAsia="en-US" w:bidi="ar-SA"/>
    </w:rPr>
  </w:style>
  <w:style w:type="paragraph" w:customStyle="1" w:styleId="53">
    <w:name w:val="Table Text"/>
    <w:link w:val="98"/>
    <w:autoRedefine/>
    <w:qFormat/>
    <w:uiPriority w:val="0"/>
    <w:pPr>
      <w:spacing w:before="80" w:after="80"/>
    </w:pPr>
    <w:rPr>
      <w:rFonts w:ascii="Calibri" w:hAnsi="Calibri" w:eastAsiaTheme="minorHAnsi" w:cstheme="minorBidi"/>
      <w:sz w:val="22"/>
      <w:szCs w:val="22"/>
      <w:lang w:val="en-US" w:eastAsia="en-US" w:bidi="ar-SA"/>
    </w:rPr>
  </w:style>
  <w:style w:type="paragraph" w:customStyle="1" w:styleId="54">
    <w:name w:val="ListNumber1"/>
    <w:next w:val="55"/>
    <w:autoRedefine/>
    <w:qFormat/>
    <w:uiPriority w:val="0"/>
    <w:pPr>
      <w:numPr>
        <w:ilvl w:val="1"/>
        <w:numId w:val="2"/>
      </w:numPr>
      <w:spacing w:before="120" w:after="120"/>
      <w:ind w:left="709" w:hanging="425"/>
      <w:jc w:val="both"/>
    </w:pPr>
    <w:rPr>
      <w:rFonts w:ascii="Calibri" w:hAnsi="Calibri" w:eastAsiaTheme="minorHAnsi" w:cstheme="minorBidi"/>
      <w:sz w:val="22"/>
      <w:szCs w:val="22"/>
      <w:lang w:val="en-IN" w:eastAsia="en-US" w:bidi="ar-SA"/>
    </w:rPr>
  </w:style>
  <w:style w:type="paragraph" w:customStyle="1" w:styleId="55">
    <w:name w:val="ListNumber2"/>
    <w:next w:val="56"/>
    <w:autoRedefine/>
    <w:qFormat/>
    <w:uiPriority w:val="0"/>
    <w:pPr>
      <w:numPr>
        <w:ilvl w:val="2"/>
        <w:numId w:val="2"/>
      </w:numPr>
      <w:spacing w:before="120" w:after="120"/>
      <w:ind w:left="1134" w:hanging="425"/>
      <w:jc w:val="both"/>
    </w:pPr>
    <w:rPr>
      <w:rFonts w:ascii="Calibri" w:hAnsi="Calibri" w:eastAsiaTheme="minorHAnsi" w:cstheme="minorBidi"/>
      <w:sz w:val="22"/>
      <w:szCs w:val="22"/>
      <w:lang w:val="en-IN" w:eastAsia="en-US" w:bidi="ar-SA"/>
    </w:rPr>
  </w:style>
  <w:style w:type="paragraph" w:customStyle="1" w:styleId="56">
    <w:name w:val="ListNumber3"/>
    <w:next w:val="57"/>
    <w:autoRedefine/>
    <w:qFormat/>
    <w:uiPriority w:val="0"/>
    <w:pPr>
      <w:numPr>
        <w:ilvl w:val="3"/>
        <w:numId w:val="2"/>
      </w:numPr>
      <w:spacing w:before="120" w:after="120"/>
      <w:ind w:left="1560" w:hanging="426"/>
      <w:jc w:val="both"/>
    </w:pPr>
    <w:rPr>
      <w:rFonts w:ascii="Calibri" w:hAnsi="Calibri" w:eastAsiaTheme="minorHAnsi" w:cstheme="minorBidi"/>
      <w:sz w:val="22"/>
      <w:szCs w:val="22"/>
      <w:lang w:val="en-IN" w:eastAsia="en-US" w:bidi="ar-SA"/>
    </w:rPr>
  </w:style>
  <w:style w:type="paragraph" w:customStyle="1" w:styleId="57">
    <w:name w:val="Listend"/>
    <w:next w:val="54"/>
    <w:autoRedefine/>
    <w:qFormat/>
    <w:uiPriority w:val="0"/>
    <w:pPr>
      <w:numPr>
        <w:ilvl w:val="0"/>
        <w:numId w:val="2"/>
      </w:numPr>
      <w:ind w:left="851" w:hanging="284"/>
    </w:pPr>
    <w:rPr>
      <w:rFonts w:ascii="Calibri" w:hAnsi="Calibri" w:eastAsiaTheme="minorHAnsi" w:cstheme="minorBidi"/>
      <w:sz w:val="10"/>
      <w:szCs w:val="22"/>
      <w:lang w:val="en-IN" w:eastAsia="en-US" w:bidi="ar-SA"/>
    </w:rPr>
  </w:style>
  <w:style w:type="character" w:customStyle="1" w:styleId="58">
    <w:name w:val="Note Head"/>
    <w:basedOn w:val="13"/>
    <w:autoRedefine/>
    <w:qFormat/>
    <w:uiPriority w:val="1"/>
    <w:rPr>
      <w:rFonts w:ascii="Calibri" w:hAnsi="Calibri"/>
      <w:b/>
      <w:sz w:val="22"/>
    </w:rPr>
  </w:style>
  <w:style w:type="paragraph" w:customStyle="1" w:styleId="59">
    <w:name w:val="Figure"/>
    <w:next w:val="1"/>
    <w:autoRedefine/>
    <w:qFormat/>
    <w:uiPriority w:val="0"/>
    <w:pPr>
      <w:spacing w:before="120" w:after="120"/>
      <w:jc w:val="center"/>
    </w:pPr>
    <w:rPr>
      <w:rFonts w:ascii="Calibri" w:hAnsi="Calibri" w:eastAsiaTheme="majorEastAsia" w:cstheme="majorBidi"/>
      <w:sz w:val="22"/>
      <w:szCs w:val="26"/>
      <w:lang w:val="en-IN" w:eastAsia="en-US" w:bidi="ar-SA"/>
    </w:rPr>
  </w:style>
  <w:style w:type="paragraph" w:customStyle="1" w:styleId="60">
    <w:name w:val="Figure Caption"/>
    <w:next w:val="59"/>
    <w:autoRedefine/>
    <w:qFormat/>
    <w:uiPriority w:val="0"/>
    <w:pPr>
      <w:keepNext/>
      <w:spacing w:before="120" w:after="120"/>
      <w:jc w:val="center"/>
    </w:pPr>
    <w:rPr>
      <w:rFonts w:ascii="Calibri" w:hAnsi="Calibri" w:eastAsiaTheme="majorEastAsia" w:cstheme="majorBidi"/>
      <w:b/>
      <w:sz w:val="22"/>
      <w:szCs w:val="26"/>
      <w:lang w:val="en-IN" w:eastAsia="en-US" w:bidi="ar-SA"/>
    </w:rPr>
  </w:style>
  <w:style w:type="character" w:customStyle="1" w:styleId="61">
    <w:name w:val="Reference Link"/>
    <w:basedOn w:val="13"/>
    <w:autoRedefine/>
    <w:qFormat/>
    <w:uiPriority w:val="1"/>
    <w:rPr>
      <w:rFonts w:ascii="Calibri" w:hAnsi="Calibri"/>
      <w:color w:val="0000FF"/>
      <w:sz w:val="22"/>
      <w:u w:val="single"/>
    </w:rPr>
  </w:style>
  <w:style w:type="paragraph" w:customStyle="1" w:styleId="62">
    <w:name w:val="Table Caption"/>
    <w:next w:val="63"/>
    <w:autoRedefine/>
    <w:qFormat/>
    <w:uiPriority w:val="0"/>
    <w:pPr>
      <w:keepNext/>
      <w:spacing w:before="120" w:after="120"/>
      <w:jc w:val="center"/>
    </w:pPr>
    <w:rPr>
      <w:rFonts w:ascii="Calibri" w:hAnsi="Calibri" w:eastAsiaTheme="minorHAnsi" w:cstheme="minorBidi"/>
      <w:b/>
      <w:sz w:val="22"/>
      <w:szCs w:val="22"/>
      <w:lang w:val="en-US" w:eastAsia="en-US" w:bidi="ar-SA"/>
    </w:rPr>
  </w:style>
  <w:style w:type="paragraph" w:customStyle="1" w:styleId="63">
    <w:name w:val="Table Start"/>
    <w:next w:val="64"/>
    <w:autoRedefine/>
    <w:qFormat/>
    <w:uiPriority w:val="0"/>
    <w:pPr>
      <w:keepNext/>
      <w:numPr>
        <w:ilvl w:val="0"/>
        <w:numId w:val="3"/>
      </w:numPr>
    </w:pPr>
    <w:rPr>
      <w:rFonts w:ascii="Calibri" w:hAnsi="Calibri" w:eastAsiaTheme="minorHAnsi" w:cstheme="minorBidi"/>
      <w:color w:val="000000" w:themeColor="text1"/>
      <w:sz w:val="10"/>
      <w:szCs w:val="22"/>
      <w:lang w:val="en-US" w:eastAsia="en-US" w:bidi="ar-SA"/>
      <w14:textFill>
        <w14:solidFill>
          <w14:schemeClr w14:val="tx1"/>
        </w14:solidFill>
      </w14:textFill>
    </w:rPr>
  </w:style>
  <w:style w:type="paragraph" w:customStyle="1" w:styleId="64">
    <w:name w:val="Table Serial No1"/>
    <w:next w:val="65"/>
    <w:autoRedefine/>
    <w:qFormat/>
    <w:uiPriority w:val="0"/>
    <w:pPr>
      <w:numPr>
        <w:ilvl w:val="1"/>
        <w:numId w:val="3"/>
      </w:numPr>
      <w:tabs>
        <w:tab w:val="left" w:pos="288"/>
      </w:tabs>
      <w:spacing w:before="80" w:after="80"/>
      <w:ind w:left="142" w:hanging="142"/>
    </w:pPr>
    <w:rPr>
      <w:rFonts w:ascii="Calibri" w:hAnsi="Calibri" w:eastAsiaTheme="minorHAnsi" w:cstheme="minorBidi"/>
      <w:b/>
      <w:sz w:val="22"/>
      <w:szCs w:val="22"/>
      <w:lang w:val="en-US" w:eastAsia="en-US" w:bidi="ar-SA"/>
    </w:rPr>
  </w:style>
  <w:style w:type="paragraph" w:customStyle="1" w:styleId="65">
    <w:name w:val="Table Serial No2"/>
    <w:next w:val="66"/>
    <w:autoRedefine/>
    <w:qFormat/>
    <w:uiPriority w:val="0"/>
    <w:pPr>
      <w:numPr>
        <w:ilvl w:val="2"/>
        <w:numId w:val="3"/>
      </w:numPr>
      <w:tabs>
        <w:tab w:val="left" w:pos="360"/>
      </w:tabs>
      <w:spacing w:before="80" w:after="80"/>
      <w:ind w:left="284" w:hanging="142"/>
    </w:pPr>
    <w:rPr>
      <w:rFonts w:ascii="Calibri" w:hAnsi="Calibri" w:eastAsiaTheme="minorHAnsi" w:cstheme="minorBidi"/>
      <w:b/>
      <w:sz w:val="22"/>
      <w:szCs w:val="22"/>
      <w:lang w:val="en-US" w:eastAsia="en-US" w:bidi="ar-SA"/>
    </w:rPr>
  </w:style>
  <w:style w:type="paragraph" w:customStyle="1" w:styleId="66">
    <w:name w:val="Table Serial No3"/>
    <w:autoRedefine/>
    <w:qFormat/>
    <w:uiPriority w:val="0"/>
    <w:pPr>
      <w:numPr>
        <w:ilvl w:val="3"/>
        <w:numId w:val="3"/>
      </w:numPr>
      <w:tabs>
        <w:tab w:val="left" w:pos="504"/>
      </w:tabs>
      <w:spacing w:before="80" w:after="80"/>
      <w:ind w:left="431" w:hanging="142"/>
    </w:pPr>
    <w:rPr>
      <w:rFonts w:ascii="Calibri" w:hAnsi="Calibri" w:eastAsiaTheme="minorHAnsi" w:cstheme="minorBidi"/>
      <w:b/>
      <w:sz w:val="22"/>
      <w:szCs w:val="22"/>
      <w:lang w:val="en-US" w:eastAsia="en-US" w:bidi="ar-SA"/>
    </w:rPr>
  </w:style>
  <w:style w:type="character" w:customStyle="1" w:styleId="67">
    <w:name w:val="Comment Text Char"/>
    <w:basedOn w:val="13"/>
    <w:link w:val="18"/>
    <w:autoRedefine/>
    <w:semiHidden/>
    <w:qFormat/>
    <w:uiPriority w:val="99"/>
    <w:rPr>
      <w:rFonts w:eastAsiaTheme="minorHAnsi" w:cstheme="minorBidi"/>
      <w:lang w:val="en-IN"/>
    </w:rPr>
  </w:style>
  <w:style w:type="character" w:customStyle="1" w:styleId="68">
    <w:name w:val="Comment Subject Char"/>
    <w:basedOn w:val="67"/>
    <w:link w:val="19"/>
    <w:autoRedefine/>
    <w:semiHidden/>
    <w:qFormat/>
    <w:uiPriority w:val="99"/>
    <w:rPr>
      <w:rFonts w:eastAsiaTheme="minorHAnsi" w:cstheme="minorBidi"/>
      <w:b/>
      <w:bCs/>
      <w:lang w:val="en-IN"/>
    </w:rPr>
  </w:style>
  <w:style w:type="paragraph" w:customStyle="1" w:styleId="69">
    <w:name w:val="Note"/>
    <w:autoRedefine/>
    <w:qFormat/>
    <w:uiPriority w:val="0"/>
    <w:pPr>
      <w:numPr>
        <w:ilvl w:val="1"/>
        <w:numId w:val="4"/>
      </w:numPr>
      <w:tabs>
        <w:tab w:val="clear" w:pos="2088"/>
      </w:tabs>
      <w:spacing w:before="120" w:after="120"/>
      <w:ind w:left="709" w:firstLine="0"/>
      <w:jc w:val="both"/>
    </w:pPr>
    <w:rPr>
      <w:rFonts w:ascii="Calibri" w:hAnsi="Calibri" w:eastAsiaTheme="minorHAnsi" w:cstheme="minorBidi"/>
      <w:sz w:val="22"/>
      <w:szCs w:val="22"/>
      <w:lang w:val="en-US" w:eastAsia="en-US" w:bidi="ar-SA"/>
    </w:rPr>
  </w:style>
  <w:style w:type="paragraph" w:customStyle="1" w:styleId="70">
    <w:name w:val="TableList1"/>
    <w:next w:val="71"/>
    <w:autoRedefine/>
    <w:qFormat/>
    <w:uiPriority w:val="0"/>
    <w:pPr>
      <w:numPr>
        <w:ilvl w:val="1"/>
        <w:numId w:val="5"/>
      </w:numPr>
      <w:spacing w:before="80" w:after="80"/>
      <w:ind w:left="568" w:hanging="284"/>
      <w:jc w:val="both"/>
    </w:pPr>
    <w:rPr>
      <w:rFonts w:ascii="Calibri" w:hAnsi="Calibri" w:eastAsiaTheme="majorEastAsia" w:cstheme="majorBidi"/>
      <w:sz w:val="22"/>
      <w:szCs w:val="26"/>
      <w:lang w:val="en-US" w:eastAsia="en-US" w:bidi="ar-SA"/>
    </w:rPr>
  </w:style>
  <w:style w:type="paragraph" w:customStyle="1" w:styleId="71">
    <w:name w:val="TableList2"/>
    <w:next w:val="72"/>
    <w:autoRedefine/>
    <w:qFormat/>
    <w:uiPriority w:val="0"/>
    <w:pPr>
      <w:numPr>
        <w:ilvl w:val="2"/>
        <w:numId w:val="5"/>
      </w:numPr>
      <w:spacing w:before="80" w:after="80"/>
      <w:ind w:left="851" w:hanging="284"/>
      <w:jc w:val="both"/>
    </w:pPr>
    <w:rPr>
      <w:rFonts w:ascii="Calibri" w:hAnsi="Calibri" w:eastAsiaTheme="minorHAnsi" w:cstheme="minorBidi"/>
      <w:sz w:val="22"/>
      <w:szCs w:val="22"/>
      <w:lang w:val="en-US" w:eastAsia="en-US" w:bidi="ar-SA"/>
    </w:rPr>
  </w:style>
  <w:style w:type="paragraph" w:customStyle="1" w:styleId="72">
    <w:name w:val="TableList3"/>
    <w:next w:val="73"/>
    <w:autoRedefine/>
    <w:qFormat/>
    <w:uiPriority w:val="0"/>
    <w:pPr>
      <w:numPr>
        <w:ilvl w:val="3"/>
        <w:numId w:val="5"/>
      </w:numPr>
      <w:spacing w:before="80" w:after="80"/>
      <w:ind w:left="1135" w:hanging="284"/>
      <w:jc w:val="both"/>
    </w:pPr>
    <w:rPr>
      <w:rFonts w:ascii="Calibri" w:hAnsi="Calibri" w:eastAsiaTheme="minorHAnsi" w:cstheme="minorBidi"/>
      <w:sz w:val="22"/>
      <w:szCs w:val="22"/>
      <w:lang w:val="en-US" w:eastAsia="en-US" w:bidi="ar-SA"/>
    </w:rPr>
  </w:style>
  <w:style w:type="paragraph" w:customStyle="1" w:styleId="73">
    <w:name w:val="TableListEnd"/>
    <w:next w:val="70"/>
    <w:autoRedefine/>
    <w:qFormat/>
    <w:uiPriority w:val="0"/>
    <w:pPr>
      <w:numPr>
        <w:ilvl w:val="0"/>
        <w:numId w:val="5"/>
      </w:numPr>
    </w:pPr>
    <w:rPr>
      <w:rFonts w:ascii="Calibri" w:hAnsi="Calibri" w:eastAsiaTheme="minorHAnsi" w:cstheme="minorBidi"/>
      <w:color w:val="FFFFFF" w:themeColor="background1"/>
      <w:sz w:val="10"/>
      <w:szCs w:val="22"/>
      <w:lang w:val="en-US" w:eastAsia="en-US" w:bidi="ar-SA"/>
      <w14:textFill>
        <w14:solidFill>
          <w14:schemeClr w14:val="bg1"/>
        </w14:solidFill>
      </w14:textFill>
    </w:rPr>
  </w:style>
  <w:style w:type="character" w:customStyle="1" w:styleId="74">
    <w:name w:val="ListHead"/>
    <w:basedOn w:val="13"/>
    <w:autoRedefine/>
    <w:qFormat/>
    <w:uiPriority w:val="1"/>
    <w:rPr>
      <w:rFonts w:ascii="Calibri" w:hAnsi="Calibri"/>
      <w:b/>
      <w:sz w:val="22"/>
    </w:rPr>
  </w:style>
  <w:style w:type="paragraph" w:customStyle="1" w:styleId="75">
    <w:name w:val="Header_Text"/>
    <w:autoRedefine/>
    <w:qFormat/>
    <w:uiPriority w:val="0"/>
    <w:rPr>
      <w:rFonts w:ascii="Calibri" w:hAnsi="Calibri" w:eastAsiaTheme="minorHAnsi" w:cstheme="minorBidi"/>
      <w:b/>
      <w:sz w:val="32"/>
      <w:szCs w:val="22"/>
      <w:lang w:val="en-US" w:eastAsia="en-US" w:bidi="ar-SA"/>
    </w:rPr>
  </w:style>
  <w:style w:type="paragraph" w:customStyle="1" w:styleId="76">
    <w:name w:val="Table of Contents"/>
    <w:autoRedefine/>
    <w:qFormat/>
    <w:uiPriority w:val="0"/>
    <w:pPr>
      <w:spacing w:before="120" w:after="120"/>
      <w:jc w:val="center"/>
    </w:pPr>
    <w:rPr>
      <w:rFonts w:ascii="Calibri" w:hAnsi="Calibri" w:eastAsiaTheme="minorHAnsi" w:cstheme="minorBidi"/>
      <w:b/>
      <w:sz w:val="24"/>
      <w:szCs w:val="22"/>
      <w:lang w:val="en-US" w:eastAsia="en-US" w:bidi="ar-SA"/>
    </w:rPr>
  </w:style>
  <w:style w:type="paragraph" w:customStyle="1" w:styleId="77">
    <w:name w:val="Header Text"/>
    <w:autoRedefine/>
    <w:qFormat/>
    <w:uiPriority w:val="0"/>
    <w:pPr>
      <w:tabs>
        <w:tab w:val="center" w:pos="5040"/>
        <w:tab w:val="right" w:pos="9000"/>
      </w:tabs>
    </w:pPr>
    <w:rPr>
      <w:rFonts w:ascii="Calibri" w:hAnsi="Calibri" w:eastAsiaTheme="minorHAnsi" w:cstheme="minorBidi"/>
      <w:sz w:val="22"/>
      <w:szCs w:val="22"/>
      <w:lang w:val="en-US" w:eastAsia="en-US" w:bidi="ar-SA"/>
    </w:rPr>
  </w:style>
  <w:style w:type="character" w:customStyle="1" w:styleId="78">
    <w:name w:val="Text Bold Underline"/>
    <w:basedOn w:val="79"/>
    <w:autoRedefine/>
    <w:qFormat/>
    <w:uiPriority w:val="1"/>
    <w:rPr>
      <w:rFonts w:ascii="Calibri" w:hAnsi="Calibri"/>
      <w:sz w:val="22"/>
      <w:u w:val="single"/>
    </w:rPr>
  </w:style>
  <w:style w:type="character" w:customStyle="1" w:styleId="79">
    <w:name w:val="Table Text Bold Underline"/>
    <w:basedOn w:val="13"/>
    <w:autoRedefine/>
    <w:qFormat/>
    <w:uiPriority w:val="1"/>
    <w:rPr>
      <w:rFonts w:ascii="Calibri" w:hAnsi="Calibri"/>
      <w:b/>
      <w:sz w:val="22"/>
      <w:u w:val="single"/>
    </w:rPr>
  </w:style>
  <w:style w:type="paragraph" w:styleId="80">
    <w:name w:val="No Spacing"/>
    <w:autoRedefine/>
    <w:qFormat/>
    <w:uiPriority w:val="1"/>
    <w:pPr>
      <w:spacing w:before="80" w:after="80"/>
    </w:pPr>
    <w:rPr>
      <w:rFonts w:ascii="Calibri" w:hAnsi="Calibri" w:eastAsiaTheme="minorHAnsi" w:cstheme="minorBidi"/>
      <w:sz w:val="10"/>
      <w:szCs w:val="22"/>
      <w:lang w:val="en-US" w:eastAsia="en-US" w:bidi="ar-SA"/>
    </w:rPr>
  </w:style>
  <w:style w:type="paragraph" w:customStyle="1" w:styleId="81">
    <w:name w:val="Annexure"/>
    <w:autoRedefine/>
    <w:qFormat/>
    <w:uiPriority w:val="0"/>
    <w:pPr>
      <w:spacing w:after="160" w:line="360" w:lineRule="auto"/>
      <w:jc w:val="center"/>
    </w:pPr>
    <w:rPr>
      <w:rFonts w:ascii="Calibri" w:hAnsi="Calibri" w:eastAsiaTheme="majorEastAsia" w:cstheme="majorBidi"/>
      <w:b/>
      <w:sz w:val="24"/>
      <w:szCs w:val="26"/>
      <w:u w:val="single"/>
      <w:lang w:val="en-IN" w:eastAsia="en-US" w:bidi="ar-SA"/>
    </w:rPr>
  </w:style>
  <w:style w:type="character" w:customStyle="1" w:styleId="82">
    <w:name w:val="Text Italic"/>
    <w:basedOn w:val="83"/>
    <w:autoRedefine/>
    <w:qFormat/>
    <w:uiPriority w:val="1"/>
    <w:rPr>
      <w:rFonts w:ascii="Calibri" w:hAnsi="Calibri"/>
      <w:b w:val="0"/>
      <w:i/>
      <w:sz w:val="22"/>
    </w:rPr>
  </w:style>
  <w:style w:type="character" w:customStyle="1" w:styleId="83">
    <w:name w:val="Text Bold"/>
    <w:basedOn w:val="13"/>
    <w:autoRedefine/>
    <w:qFormat/>
    <w:uiPriority w:val="1"/>
    <w:rPr>
      <w:rFonts w:ascii="Calibri" w:hAnsi="Calibri"/>
      <w:b/>
      <w:sz w:val="22"/>
    </w:rPr>
  </w:style>
  <w:style w:type="character" w:customStyle="1" w:styleId="84">
    <w:name w:val="Unresolved Mention"/>
    <w:basedOn w:val="13"/>
    <w:autoRedefine/>
    <w:semiHidden/>
    <w:unhideWhenUsed/>
    <w:qFormat/>
    <w:uiPriority w:val="99"/>
    <w:rPr>
      <w:color w:val="605E5C"/>
      <w:shd w:val="clear" w:color="auto" w:fill="E1DFDD"/>
    </w:rPr>
  </w:style>
  <w:style w:type="paragraph" w:customStyle="1" w:styleId="85">
    <w:name w:val="ListContinue1"/>
    <w:autoRedefine/>
    <w:qFormat/>
    <w:uiPriority w:val="0"/>
    <w:pPr>
      <w:spacing w:before="120" w:after="120"/>
      <w:ind w:left="709"/>
      <w:jc w:val="both"/>
    </w:pPr>
    <w:rPr>
      <w:rFonts w:ascii="Calibri" w:hAnsi="Calibri" w:eastAsiaTheme="minorHAnsi" w:cstheme="minorBidi"/>
      <w:sz w:val="22"/>
      <w:szCs w:val="22"/>
      <w:lang w:val="en-IN" w:eastAsia="en-US" w:bidi="ar-SA"/>
    </w:rPr>
  </w:style>
  <w:style w:type="paragraph" w:customStyle="1" w:styleId="86">
    <w:name w:val="ListContinue2"/>
    <w:autoRedefine/>
    <w:qFormat/>
    <w:uiPriority w:val="0"/>
    <w:pPr>
      <w:spacing w:before="120" w:after="120"/>
      <w:ind w:left="1134"/>
      <w:jc w:val="both"/>
    </w:pPr>
    <w:rPr>
      <w:rFonts w:ascii="Calibri" w:hAnsi="Calibri" w:eastAsiaTheme="minorHAnsi" w:cstheme="minorBidi"/>
      <w:sz w:val="22"/>
      <w:szCs w:val="22"/>
      <w:lang w:val="en-IN" w:eastAsia="en-US" w:bidi="ar-SA"/>
    </w:rPr>
  </w:style>
  <w:style w:type="paragraph" w:customStyle="1" w:styleId="87">
    <w:name w:val="ListContinue3"/>
    <w:autoRedefine/>
    <w:qFormat/>
    <w:uiPriority w:val="0"/>
    <w:pPr>
      <w:spacing w:before="120" w:after="120"/>
      <w:ind w:left="1560"/>
      <w:jc w:val="both"/>
    </w:pPr>
    <w:rPr>
      <w:rFonts w:ascii="Calibri" w:hAnsi="Calibri" w:eastAsiaTheme="minorHAnsi" w:cstheme="minorBidi"/>
      <w:sz w:val="22"/>
      <w:szCs w:val="22"/>
      <w:lang w:val="en-IN" w:eastAsia="en-US" w:bidi="ar-SA"/>
    </w:rPr>
  </w:style>
  <w:style w:type="character" w:customStyle="1" w:styleId="88">
    <w:name w:val="Table Text Bold"/>
    <w:basedOn w:val="13"/>
    <w:autoRedefine/>
    <w:qFormat/>
    <w:uiPriority w:val="1"/>
    <w:rPr>
      <w:rFonts w:ascii="Calibri" w:hAnsi="Calibri"/>
      <w:b/>
      <w:sz w:val="22"/>
    </w:rPr>
  </w:style>
  <w:style w:type="paragraph" w:customStyle="1" w:styleId="89">
    <w:name w:val="NoteList"/>
    <w:next w:val="90"/>
    <w:autoRedefine/>
    <w:qFormat/>
    <w:uiPriority w:val="0"/>
    <w:pPr>
      <w:numPr>
        <w:ilvl w:val="1"/>
        <w:numId w:val="6"/>
      </w:numPr>
      <w:spacing w:before="120" w:after="120"/>
      <w:ind w:left="1134" w:hanging="283"/>
      <w:jc w:val="both"/>
    </w:pPr>
    <w:rPr>
      <w:rFonts w:ascii="Calibri" w:hAnsi="Calibri" w:eastAsiaTheme="minorHAnsi" w:cstheme="minorBidi"/>
      <w:sz w:val="22"/>
      <w:szCs w:val="22"/>
      <w:lang w:val="en-US" w:eastAsia="en-US" w:bidi="ar-SA"/>
    </w:rPr>
  </w:style>
  <w:style w:type="paragraph" w:customStyle="1" w:styleId="90">
    <w:name w:val="Note Spacing End"/>
    <w:autoRedefine/>
    <w:qFormat/>
    <w:uiPriority w:val="0"/>
    <w:pPr>
      <w:numPr>
        <w:ilvl w:val="0"/>
        <w:numId w:val="6"/>
      </w:numPr>
    </w:pPr>
    <w:rPr>
      <w:rFonts w:ascii="Calibri" w:hAnsi="Calibri" w:eastAsiaTheme="minorHAnsi" w:cstheme="minorBidi"/>
      <w:sz w:val="10"/>
      <w:szCs w:val="22"/>
      <w:lang w:val="en-US" w:eastAsia="en-US" w:bidi="ar-SA"/>
    </w:rPr>
  </w:style>
  <w:style w:type="character" w:customStyle="1" w:styleId="91">
    <w:name w:val="Table Reference"/>
    <w:basedOn w:val="13"/>
    <w:autoRedefine/>
    <w:qFormat/>
    <w:uiPriority w:val="1"/>
    <w:rPr>
      <w:rFonts w:ascii="Calibri" w:hAnsi="Calibri"/>
      <w:color w:val="0000FF"/>
      <w:sz w:val="22"/>
      <w:u w:val="single"/>
    </w:rPr>
  </w:style>
  <w:style w:type="character" w:customStyle="1" w:styleId="92">
    <w:name w:val="ListHeadItalics"/>
    <w:basedOn w:val="74"/>
    <w:autoRedefine/>
    <w:qFormat/>
    <w:uiPriority w:val="1"/>
    <w:rPr>
      <w:rFonts w:ascii="Calibri" w:hAnsi="Calibri"/>
      <w:b w:val="0"/>
      <w:i/>
      <w:sz w:val="22"/>
    </w:rPr>
  </w:style>
  <w:style w:type="paragraph" w:customStyle="1" w:styleId="93">
    <w:name w:val="List Bullet1"/>
    <w:next w:val="94"/>
    <w:autoRedefine/>
    <w:qFormat/>
    <w:uiPriority w:val="0"/>
    <w:pPr>
      <w:numPr>
        <w:ilvl w:val="1"/>
        <w:numId w:val="7"/>
      </w:numPr>
      <w:spacing w:before="120" w:after="120"/>
      <w:ind w:left="709" w:hanging="425"/>
      <w:jc w:val="both"/>
    </w:pPr>
    <w:rPr>
      <w:rFonts w:ascii="Calibri" w:hAnsi="Calibri" w:eastAsiaTheme="minorHAnsi" w:cstheme="minorBidi"/>
      <w:sz w:val="22"/>
      <w:szCs w:val="22"/>
      <w:lang w:val="en-IN" w:eastAsia="en-US" w:bidi="ar-SA"/>
    </w:rPr>
  </w:style>
  <w:style w:type="paragraph" w:customStyle="1" w:styleId="94">
    <w:name w:val="List Bullet2"/>
    <w:next w:val="95"/>
    <w:autoRedefine/>
    <w:qFormat/>
    <w:uiPriority w:val="0"/>
    <w:pPr>
      <w:numPr>
        <w:ilvl w:val="2"/>
        <w:numId w:val="7"/>
      </w:numPr>
      <w:spacing w:before="120" w:after="120"/>
      <w:ind w:left="1134" w:hanging="425"/>
      <w:jc w:val="both"/>
    </w:pPr>
    <w:rPr>
      <w:rFonts w:ascii="Calibri" w:hAnsi="Calibri" w:eastAsiaTheme="minorHAnsi" w:cstheme="minorBidi"/>
      <w:sz w:val="22"/>
      <w:szCs w:val="22"/>
      <w:lang w:val="en-IN" w:eastAsia="en-US" w:bidi="ar-SA"/>
    </w:rPr>
  </w:style>
  <w:style w:type="paragraph" w:customStyle="1" w:styleId="95">
    <w:name w:val="List Bullet3"/>
    <w:basedOn w:val="94"/>
    <w:next w:val="96"/>
    <w:autoRedefine/>
    <w:qFormat/>
    <w:uiPriority w:val="0"/>
    <w:pPr>
      <w:numPr>
        <w:ilvl w:val="3"/>
      </w:numPr>
      <w:ind w:left="1560" w:hanging="426"/>
    </w:pPr>
  </w:style>
  <w:style w:type="paragraph" w:customStyle="1" w:styleId="96">
    <w:name w:val="List Bullet4"/>
    <w:basedOn w:val="95"/>
    <w:next w:val="97"/>
    <w:autoRedefine/>
    <w:qFormat/>
    <w:uiPriority w:val="0"/>
    <w:pPr>
      <w:numPr>
        <w:ilvl w:val="4"/>
      </w:numPr>
      <w:ind w:left="1985" w:hanging="425"/>
    </w:pPr>
  </w:style>
  <w:style w:type="paragraph" w:customStyle="1" w:styleId="97">
    <w:name w:val="List Bullet End"/>
    <w:next w:val="93"/>
    <w:autoRedefine/>
    <w:qFormat/>
    <w:uiPriority w:val="0"/>
    <w:pPr>
      <w:numPr>
        <w:ilvl w:val="0"/>
        <w:numId w:val="7"/>
      </w:numPr>
      <w:ind w:left="567" w:hanging="141"/>
    </w:pPr>
    <w:rPr>
      <w:rFonts w:ascii="Calibri" w:hAnsi="Calibri" w:eastAsiaTheme="minorHAnsi" w:cstheme="minorBidi"/>
      <w:color w:val="FFFFFF" w:themeColor="background1"/>
      <w:sz w:val="10"/>
      <w:szCs w:val="22"/>
      <w:lang w:val="en-IN" w:eastAsia="en-US" w:bidi="ar-SA"/>
      <w14:textFill>
        <w14:solidFill>
          <w14:schemeClr w14:val="bg1"/>
        </w14:solidFill>
      </w14:textFill>
    </w:rPr>
  </w:style>
  <w:style w:type="character" w:customStyle="1" w:styleId="98">
    <w:name w:val="Table Text Char"/>
    <w:basedOn w:val="13"/>
    <w:link w:val="53"/>
    <w:autoRedefine/>
    <w:qFormat/>
    <w:uiPriority w:val="0"/>
    <w:rPr>
      <w:rFonts w:eastAsiaTheme="minorHAnsi" w:cstheme="minorBidi"/>
      <w:sz w:val="22"/>
      <w:szCs w:val="22"/>
    </w:rPr>
  </w:style>
  <w:style w:type="paragraph" w:customStyle="1" w:styleId="99">
    <w:name w:val="Table Bullet1"/>
    <w:basedOn w:val="89"/>
    <w:autoRedefine/>
    <w:qFormat/>
    <w:uiPriority w:val="0"/>
    <w:pPr>
      <w:ind w:left="568" w:hanging="284"/>
    </w:pPr>
    <w:rPr>
      <w:lang w:val="en-IN"/>
    </w:rPr>
  </w:style>
  <w:style w:type="paragraph" w:customStyle="1" w:styleId="100">
    <w:name w:val="Table Bullet2"/>
    <w:autoRedefine/>
    <w:qFormat/>
    <w:uiPriority w:val="0"/>
    <w:pPr>
      <w:numPr>
        <w:ilvl w:val="2"/>
        <w:numId w:val="8"/>
      </w:numPr>
      <w:spacing w:before="80" w:after="80"/>
      <w:ind w:left="851" w:hanging="284"/>
    </w:pPr>
    <w:rPr>
      <w:rFonts w:ascii="Calibri" w:hAnsi="Calibri" w:eastAsiaTheme="majorEastAsia" w:cstheme="majorBidi"/>
      <w:sz w:val="22"/>
      <w:szCs w:val="26"/>
      <w:lang w:val="en-US" w:eastAsia="en-US" w:bidi="ar-SA"/>
    </w:rPr>
  </w:style>
  <w:style w:type="paragraph" w:customStyle="1" w:styleId="101">
    <w:name w:val="Table Bullet3"/>
    <w:autoRedefine/>
    <w:qFormat/>
    <w:uiPriority w:val="0"/>
    <w:pPr>
      <w:numPr>
        <w:ilvl w:val="3"/>
        <w:numId w:val="8"/>
      </w:numPr>
      <w:spacing w:before="80" w:after="80"/>
      <w:ind w:left="1135" w:hanging="284"/>
    </w:pPr>
    <w:rPr>
      <w:rFonts w:ascii="Calibri" w:hAnsi="Calibri" w:eastAsiaTheme="minorHAnsi" w:cstheme="minorBidi"/>
      <w:sz w:val="22"/>
      <w:szCs w:val="22"/>
      <w:lang w:val="en-US" w:eastAsia="en-US" w:bidi="ar-SA"/>
    </w:rPr>
  </w:style>
  <w:style w:type="paragraph" w:customStyle="1" w:styleId="102">
    <w:name w:val="Table Bullet End"/>
    <w:autoRedefine/>
    <w:qFormat/>
    <w:uiPriority w:val="0"/>
    <w:pPr>
      <w:numPr>
        <w:ilvl w:val="0"/>
        <w:numId w:val="8"/>
      </w:numPr>
    </w:pPr>
    <w:rPr>
      <w:rFonts w:ascii="Calibri" w:hAnsi="Calibri" w:eastAsiaTheme="minorHAnsi" w:cstheme="minorBidi"/>
      <w:color w:val="FFFFFF" w:themeColor="background1"/>
      <w:sz w:val="10"/>
      <w:szCs w:val="22"/>
      <w:lang w:val="en-US" w:eastAsia="en-US" w:bidi="ar-SA"/>
      <w14:textFill>
        <w14:solidFill>
          <w14:schemeClr w14:val="bg1"/>
        </w14:solidFill>
      </w14:textFill>
    </w:rPr>
  </w:style>
  <w:style w:type="table" w:customStyle="1" w:styleId="103">
    <w:name w:val="Grid Table Light"/>
    <w:basedOn w:val="14"/>
    <w:autoRedefine/>
    <w:qFormat/>
    <w:uiPriority w:val="40"/>
    <w:rPr>
      <w:rFonts w:asciiTheme="minorHAnsi" w:hAnsiTheme="minorHAnsi" w:eastAsiaTheme="minorHAnsi" w:cstheme="minorBidi"/>
      <w:sz w:val="22"/>
      <w:szCs w:val="22"/>
    </w:rPr>
    <w:tblPr>
      <w:jc w:val="center"/>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28" w:type="dxa"/>
        <w:left w:w="57" w:type="dxa"/>
        <w:bottom w:w="28" w:type="dxa"/>
        <w:right w:w="57" w:type="dxa"/>
      </w:tblCellMar>
    </w:tblPr>
    <w:trPr>
      <w:jc w:val="center"/>
    </w:trPr>
  </w:style>
  <w:style w:type="paragraph" w:customStyle="1" w:styleId="104">
    <w:name w:val="List Aalphabet"/>
    <w:autoRedefine/>
    <w:qFormat/>
    <w:uiPriority w:val="0"/>
    <w:pPr>
      <w:numPr>
        <w:ilvl w:val="1"/>
        <w:numId w:val="9"/>
      </w:numPr>
      <w:spacing w:before="120" w:after="120"/>
      <w:ind w:left="709" w:hanging="425"/>
      <w:jc w:val="both"/>
    </w:pPr>
    <w:rPr>
      <w:rFonts w:ascii="Calibri" w:hAnsi="Calibri" w:eastAsiaTheme="minorHAnsi" w:cstheme="minorBidi"/>
      <w:sz w:val="22"/>
      <w:szCs w:val="22"/>
      <w:lang w:val="en-US" w:eastAsia="en-US" w:bidi="ar-SA"/>
    </w:rPr>
  </w:style>
  <w:style w:type="paragraph" w:customStyle="1" w:styleId="105">
    <w:name w:val="List Alpha End"/>
    <w:basedOn w:val="104"/>
    <w:next w:val="1"/>
    <w:autoRedefine/>
    <w:qFormat/>
    <w:uiPriority w:val="0"/>
    <w:pPr>
      <w:numPr>
        <w:ilvl w:val="0"/>
      </w:numPr>
      <w:spacing w:before="0" w:after="0"/>
      <w:ind w:left="426" w:hanging="142"/>
    </w:pPr>
    <w:rPr>
      <w:color w:val="FFFFFF" w:themeColor="background1"/>
      <w:sz w:val="10"/>
      <w14:textFill>
        <w14:solidFill>
          <w14:schemeClr w14:val="bg1"/>
        </w14:solidFill>
      </w14:textFill>
    </w:rPr>
  </w:style>
  <w:style w:type="paragraph" w:customStyle="1" w:styleId="106">
    <w:name w:val="Roman List"/>
    <w:basedOn w:val="54"/>
    <w:autoRedefine/>
    <w:qFormat/>
    <w:uiPriority w:val="0"/>
    <w:pPr>
      <w:numPr>
        <w:numId w:val="10"/>
      </w:numPr>
      <w:ind w:left="709" w:hanging="425"/>
    </w:pPr>
  </w:style>
  <w:style w:type="paragraph" w:customStyle="1" w:styleId="107">
    <w:name w:val="Roman End"/>
    <w:basedOn w:val="106"/>
    <w:next w:val="1"/>
    <w:autoRedefine/>
    <w:qFormat/>
    <w:uiPriority w:val="0"/>
    <w:pPr>
      <w:numPr>
        <w:ilvl w:val="0"/>
      </w:numPr>
      <w:spacing w:before="0" w:after="0"/>
      <w:ind w:left="568" w:hanging="284"/>
    </w:pPr>
    <w:rPr>
      <w:color w:val="FFFFFF" w:themeColor="background1"/>
      <w:sz w:val="10"/>
      <w14:textFill>
        <w14:solidFill>
          <w14:schemeClr w14:val="bg1"/>
        </w14:solidFill>
      </w14:textFill>
    </w:rPr>
  </w:style>
  <w:style w:type="paragraph" w:customStyle="1" w:styleId="108">
    <w:name w:val="Confidentiality"/>
    <w:basedOn w:val="1"/>
    <w:autoRedefine/>
    <w:qFormat/>
    <w:uiPriority w:val="0"/>
    <w:pPr>
      <w:pBdr>
        <w:top w:val="single" w:color="auto" w:sz="4" w:space="6"/>
        <w:left w:val="single" w:color="auto" w:sz="4" w:space="4"/>
        <w:bottom w:val="single" w:color="auto" w:sz="4" w:space="6"/>
        <w:right w:val="single" w:color="auto" w:sz="4" w:space="4"/>
      </w:pBdr>
      <w:shd w:val="clear" w:color="auto" w:fill="D8D8D8" w:themeFill="background1" w:themeFillShade="D9"/>
      <w:spacing w:after="0" w:line="360" w:lineRule="auto"/>
      <w:jc w:val="both"/>
    </w:pPr>
  </w:style>
  <w:style w:type="paragraph" w:customStyle="1" w:styleId="109">
    <w:name w:val="ConfidentialityHead"/>
    <w:basedOn w:val="108"/>
    <w:autoRedefine/>
    <w:qFormat/>
    <w:uiPriority w:val="0"/>
    <w:pPr>
      <w:jc w:val="center"/>
    </w:pPr>
    <w:rPr>
      <w:b/>
      <w:sz w:val="28"/>
      <w:szCs w:val="28"/>
    </w:rPr>
  </w:style>
  <w:style w:type="table" w:customStyle="1" w:styleId="110">
    <w:name w:val="Plain Table 1"/>
    <w:basedOn w:val="14"/>
    <w:autoRedefine/>
    <w:qFormat/>
    <w:uiPriority w:val="41"/>
    <w:rPr>
      <w:rFonts w:asciiTheme="minorHAnsi" w:hAnsiTheme="minorHAnsi" w:eastAsiaTheme="minorHAnsi" w:cstheme="minorBidi"/>
      <w:sz w:val="22"/>
      <w:szCs w:val="22"/>
    </w:rPr>
    <w:tblPr>
      <w:tblBorders>
        <w:bottom w:val="thickThinSmallGap" w:color="005388" w:sz="12" w:space="0"/>
      </w:tblBorders>
      <w:tblCellMar>
        <w:top w:w="29" w:type="dxa"/>
        <w:left w:w="115" w:type="dxa"/>
        <w:bottom w:w="29" w:type="dxa"/>
        <w:right w:w="115"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style>
  <w:style w:type="table" w:customStyle="1" w:styleId="111">
    <w:name w:val="Plain Table 2"/>
    <w:basedOn w:val="14"/>
    <w:autoRedefine/>
    <w:qFormat/>
    <w:uiPriority w:val="42"/>
    <w:rPr>
      <w:rFonts w:asciiTheme="minorHAnsi" w:hAnsiTheme="minorHAnsi" w:eastAsiaTheme="minorHAnsi" w:cstheme="minorBidi"/>
      <w:sz w:val="22"/>
      <w:szCs w:val="22"/>
    </w:rPr>
    <w:tblPr>
      <w:tblBorders>
        <w:top w:val="thinThickSmallGap" w:color="005388" w:sz="12"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style>
  <w:style w:type="paragraph" w:customStyle="1" w:styleId="112">
    <w:name w:val="Footer_Text"/>
    <w:autoRedefine/>
    <w:qFormat/>
    <w:uiPriority w:val="0"/>
    <w:pPr>
      <w:tabs>
        <w:tab w:val="center" w:pos="5040"/>
        <w:tab w:val="right" w:pos="9000"/>
      </w:tabs>
      <w:jc w:val="center"/>
    </w:pPr>
    <w:rPr>
      <w:rFonts w:ascii="Calibri" w:hAnsi="Calibri" w:eastAsiaTheme="majorEastAsia" w:cstheme="majorBidi"/>
      <w:bCs/>
      <w:sz w:val="12"/>
      <w:szCs w:val="26"/>
      <w:lang w:val="en-IN" w:eastAsia="en-US" w:bidi="ar-SA"/>
    </w:rPr>
  </w:style>
  <w:style w:type="paragraph" w:customStyle="1" w:styleId="113">
    <w:name w:val="Title Head Left"/>
    <w:autoRedefine/>
    <w:qFormat/>
    <w:uiPriority w:val="0"/>
    <w:pPr>
      <w:spacing w:after="120"/>
    </w:pPr>
    <w:rPr>
      <w:rFonts w:ascii="Calibri" w:hAnsi="Calibri" w:eastAsiaTheme="minorHAnsi" w:cstheme="minorBidi"/>
      <w:szCs w:val="22"/>
      <w:lang w:val="en-US" w:eastAsia="en-US" w:bidi="ar-SA"/>
    </w:rPr>
  </w:style>
  <w:style w:type="paragraph" w:customStyle="1" w:styleId="114">
    <w:name w:val="Table Heading Centre"/>
    <w:autoRedefine/>
    <w:qFormat/>
    <w:uiPriority w:val="0"/>
    <w:pPr>
      <w:spacing w:before="80" w:after="80"/>
      <w:jc w:val="center"/>
    </w:pPr>
    <w:rPr>
      <w:rFonts w:ascii="Calibri" w:hAnsi="Calibri" w:eastAsiaTheme="minorHAnsi" w:cstheme="minorBidi"/>
      <w:b/>
      <w:sz w:val="22"/>
      <w:szCs w:val="22"/>
      <w:lang w:val="en-US" w:eastAsia="en-US" w:bidi="ar-SA"/>
    </w:rPr>
  </w:style>
  <w:style w:type="paragraph" w:customStyle="1" w:styleId="115">
    <w:name w:val="Table Text Centre"/>
    <w:basedOn w:val="53"/>
    <w:autoRedefine/>
    <w:qFormat/>
    <w:uiPriority w:val="0"/>
    <w:pPr>
      <w:jc w:val="center"/>
    </w:pPr>
  </w:style>
  <w:style w:type="paragraph" w:customStyle="1" w:styleId="116">
    <w:name w:val="ListContinue4"/>
    <w:basedOn w:val="87"/>
    <w:autoRedefine/>
    <w:qFormat/>
    <w:uiPriority w:val="0"/>
    <w:pPr>
      <w:ind w:left="1985"/>
    </w:pPr>
  </w:style>
  <w:style w:type="character" w:customStyle="1" w:styleId="117">
    <w:name w:val="Table Text Italics"/>
    <w:basedOn w:val="88"/>
    <w:autoRedefine/>
    <w:qFormat/>
    <w:uiPriority w:val="1"/>
    <w:rPr>
      <w:rFonts w:ascii="Calibri" w:hAnsi="Calibri"/>
      <w:b w:val="0"/>
      <w:i/>
      <w:sz w:val="22"/>
    </w:rPr>
  </w:style>
  <w:style w:type="paragraph" w:customStyle="1" w:styleId="118">
    <w:name w:val="DH_Text"/>
    <w:basedOn w:val="4"/>
    <w:autoRedefine/>
    <w:qFormat/>
    <w:uiPriority w:val="0"/>
    <w:rPr>
      <w:lang w:val="en-IN"/>
    </w:rPr>
  </w:style>
  <w:style w:type="paragraph" w:customStyle="1" w:styleId="119">
    <w:name w:val="DH_List1"/>
    <w:next w:val="120"/>
    <w:autoRedefine/>
    <w:qFormat/>
    <w:uiPriority w:val="0"/>
    <w:pPr>
      <w:numPr>
        <w:ilvl w:val="1"/>
        <w:numId w:val="11"/>
      </w:numPr>
      <w:spacing w:before="120" w:after="120"/>
      <w:ind w:left="568" w:hanging="284"/>
    </w:pPr>
    <w:rPr>
      <w:rFonts w:ascii="Calibri" w:hAnsi="Calibri" w:eastAsiaTheme="minorHAnsi" w:cstheme="minorBidi"/>
      <w:sz w:val="22"/>
      <w:szCs w:val="22"/>
      <w:lang w:val="en-IN" w:eastAsia="en-US" w:bidi="ar-SA"/>
    </w:rPr>
  </w:style>
  <w:style w:type="paragraph" w:customStyle="1" w:styleId="120">
    <w:name w:val="DH_List2"/>
    <w:next w:val="121"/>
    <w:autoRedefine/>
    <w:qFormat/>
    <w:uiPriority w:val="0"/>
    <w:pPr>
      <w:numPr>
        <w:ilvl w:val="2"/>
        <w:numId w:val="11"/>
      </w:numPr>
      <w:spacing w:before="120" w:after="120"/>
      <w:ind w:left="851" w:hanging="284"/>
    </w:pPr>
    <w:rPr>
      <w:rFonts w:ascii="Calibri" w:hAnsi="Calibri" w:eastAsiaTheme="minorHAnsi" w:cstheme="minorBidi"/>
      <w:sz w:val="22"/>
      <w:szCs w:val="22"/>
      <w:lang w:val="en-IN" w:eastAsia="en-US" w:bidi="ar-SA"/>
    </w:rPr>
  </w:style>
  <w:style w:type="paragraph" w:customStyle="1" w:styleId="121">
    <w:name w:val="DH_List3"/>
    <w:next w:val="122"/>
    <w:autoRedefine/>
    <w:qFormat/>
    <w:uiPriority w:val="0"/>
    <w:pPr>
      <w:numPr>
        <w:ilvl w:val="3"/>
        <w:numId w:val="11"/>
      </w:numPr>
      <w:spacing w:before="120" w:after="120"/>
      <w:ind w:left="1135" w:hanging="284"/>
    </w:pPr>
    <w:rPr>
      <w:rFonts w:ascii="Calibri" w:hAnsi="Calibri" w:eastAsiaTheme="minorHAnsi" w:cstheme="minorBidi"/>
      <w:sz w:val="22"/>
      <w:szCs w:val="22"/>
      <w:lang w:val="en-IN" w:eastAsia="en-US" w:bidi="ar-SA"/>
    </w:rPr>
  </w:style>
  <w:style w:type="paragraph" w:customStyle="1" w:styleId="122">
    <w:name w:val="DH_ListEnd"/>
    <w:autoRedefine/>
    <w:qFormat/>
    <w:uiPriority w:val="0"/>
    <w:pPr>
      <w:numPr>
        <w:ilvl w:val="0"/>
        <w:numId w:val="11"/>
      </w:numPr>
      <w:ind w:left="567" w:hanging="141"/>
    </w:pPr>
    <w:rPr>
      <w:rFonts w:ascii="Arial" w:hAnsi="Arial" w:eastAsiaTheme="minorHAnsi" w:cstheme="minorBidi"/>
      <w:color w:val="FFFFFF" w:themeColor="background1"/>
      <w:sz w:val="10"/>
      <w:szCs w:val="22"/>
      <w:lang w:val="en-IN" w:eastAsia="en-US" w:bidi="ar-SA"/>
      <w14:textFill>
        <w14:solidFill>
          <w14:schemeClr w14:val="bg1"/>
        </w14:solidFill>
      </w14:textFill>
    </w:rPr>
  </w:style>
  <w:style w:type="character" w:customStyle="1" w:styleId="123">
    <w:name w:val="Footer_Text_Bold"/>
    <w:basedOn w:val="13"/>
    <w:autoRedefine/>
    <w:qFormat/>
    <w:uiPriority w:val="1"/>
    <w:rPr>
      <w:rFonts w:ascii="Calibri" w:hAnsi="Calibri"/>
      <w:b/>
      <w:sz w:val="12"/>
      <w:lang w:val="en-IN" w:eastAsia="en-IN"/>
    </w:rPr>
  </w:style>
  <w:style w:type="character" w:customStyle="1" w:styleId="124">
    <w:name w:val="ListHead Underline"/>
    <w:basedOn w:val="13"/>
    <w:autoRedefine/>
    <w:qFormat/>
    <w:uiPriority w:val="1"/>
    <w:rPr>
      <w:rFonts w:ascii="Calibri" w:hAnsi="Calibri"/>
      <w:sz w:val="22"/>
      <w:u w:val="single"/>
    </w:rPr>
  </w:style>
  <w:style w:type="character" w:customStyle="1" w:styleId="125">
    <w:name w:val="ListHeadUnderline"/>
    <w:basedOn w:val="13"/>
    <w:autoRedefine/>
    <w:qFormat/>
    <w:uiPriority w:val="1"/>
    <w:rPr>
      <w:rFonts w:ascii="Calibri" w:hAnsi="Calibri"/>
      <w:b/>
      <w:sz w:val="22"/>
      <w:u w:val="single"/>
    </w:rPr>
  </w:style>
  <w:style w:type="character" w:customStyle="1" w:styleId="126">
    <w:name w:val="Text Underline"/>
    <w:autoRedefine/>
    <w:qFormat/>
    <w:uiPriority w:val="1"/>
    <w:rPr>
      <w:rFonts w:ascii="Calibri" w:hAnsi="Calibri"/>
      <w:sz w:val="22"/>
      <w:u w:val="single"/>
    </w:rPr>
  </w:style>
  <w:style w:type="paragraph" w:customStyle="1" w:styleId="127">
    <w:name w:val="TextIndent"/>
    <w:autoRedefine/>
    <w:qFormat/>
    <w:uiPriority w:val="0"/>
    <w:pPr>
      <w:spacing w:before="120" w:after="120"/>
      <w:ind w:left="284"/>
      <w:jc w:val="both"/>
    </w:pPr>
    <w:rPr>
      <w:rFonts w:ascii="Calibri" w:hAnsi="Calibri" w:eastAsiaTheme="minorHAnsi" w:cstheme="minorBidi"/>
      <w:color w:val="000000" w:themeColor="text1"/>
      <w:sz w:val="22"/>
      <w:szCs w:val="22"/>
      <w:lang w:val="en-US" w:eastAsia="en-US" w:bidi="ar-SA"/>
      <w14:textFill>
        <w14:solidFill>
          <w14:schemeClr w14:val="tx1"/>
        </w14:solidFill>
      </w14:textFill>
    </w:rPr>
  </w:style>
  <w:style w:type="character" w:customStyle="1" w:styleId="128">
    <w:name w:val="Unresolved Mention1"/>
    <w:basedOn w:val="13"/>
    <w:autoRedefine/>
    <w:semiHidden/>
    <w:unhideWhenUsed/>
    <w:qFormat/>
    <w:uiPriority w:val="99"/>
    <w:rPr>
      <w:color w:val="605E5C"/>
      <w:shd w:val="clear" w:color="auto" w:fill="E1DFDD"/>
    </w:rPr>
  </w:style>
  <w:style w:type="character" w:customStyle="1" w:styleId="129">
    <w:name w:val="Subtitle Char"/>
    <w:basedOn w:val="13"/>
    <w:link w:val="26"/>
    <w:autoRedefine/>
    <w:qFormat/>
    <w:uiPriority w:val="11"/>
    <w:rPr>
      <w:rFonts w:asciiTheme="minorHAnsi" w:hAnsiTheme="minorHAnsi" w:eastAsiaTheme="minorEastAsia" w:cstheme="minorBidi"/>
      <w:color w:val="595959" w:themeColor="text1" w:themeTint="A6"/>
      <w:spacing w:val="15"/>
      <w:sz w:val="22"/>
      <w:szCs w:val="22"/>
      <w:lang w:val="en-IN"/>
      <w14:textFill>
        <w14:solidFill>
          <w14:schemeClr w14:val="tx1">
            <w14:lumMod w14:val="65000"/>
            <w14:lumOff w14:val="35000"/>
          </w14:schemeClr>
        </w14:solidFill>
      </w14:textFill>
    </w:rPr>
  </w:style>
  <w:style w:type="character" w:customStyle="1" w:styleId="130">
    <w:name w:val="DeltaView Insertion"/>
    <w:autoRedefine/>
    <w:qFormat/>
    <w:uiPriority w:val="0"/>
    <w:rPr>
      <w:color w:val="0000FF"/>
      <w:spacing w:val="0"/>
      <w:u w:val="double"/>
    </w:rPr>
  </w:style>
  <w:style w:type="paragraph" w:customStyle="1" w:styleId="131">
    <w:name w:val="Header Figure"/>
    <w:autoRedefine/>
    <w:qFormat/>
    <w:uiPriority w:val="0"/>
    <w:pPr>
      <w:jc w:val="right"/>
    </w:pPr>
    <w:rPr>
      <w:rFonts w:ascii="Calibri" w:hAnsi="Calibri" w:eastAsiaTheme="minorHAnsi" w:cstheme="minorBidi"/>
      <w:sz w:val="22"/>
      <w:szCs w:val="22"/>
      <w:lang w:val="en-IN" w:eastAsia="en-IN" w:bidi="ar-SA"/>
    </w:rPr>
  </w:style>
  <w:style w:type="paragraph" w:customStyle="1" w:styleId="132">
    <w:name w:val="Title Head"/>
    <w:autoRedefine/>
    <w:qFormat/>
    <w:uiPriority w:val="0"/>
    <w:pPr>
      <w:spacing w:before="120" w:after="120"/>
    </w:pPr>
    <w:rPr>
      <w:rFonts w:ascii="Calibri" w:hAnsi="Calibri" w:eastAsiaTheme="minorHAnsi" w:cstheme="minorBidi"/>
      <w:b/>
      <w:sz w:val="24"/>
      <w:szCs w:val="22"/>
      <w:lang w:val="en-US" w:eastAsia="en-US" w:bidi="ar-SA"/>
    </w:rPr>
  </w:style>
  <w:style w:type="paragraph" w:customStyle="1" w:styleId="133">
    <w:name w:val="Cover Header Figure"/>
    <w:basedOn w:val="1"/>
    <w:autoRedefine/>
    <w:qFormat/>
    <w:uiPriority w:val="0"/>
    <w:pPr>
      <w:spacing w:before="0" w:after="0"/>
      <w:jc w:val="center"/>
    </w:pPr>
  </w:style>
  <w:style w:type="paragraph" w:customStyle="1" w:styleId="134">
    <w:name w:val="Table Text Indent"/>
    <w:autoRedefine/>
    <w:qFormat/>
    <w:uiPriority w:val="0"/>
    <w:pPr>
      <w:spacing w:before="80" w:after="80"/>
      <w:ind w:left="284"/>
    </w:pPr>
    <w:rPr>
      <w:rFonts w:ascii="Calibri" w:hAnsi="Calibri" w:eastAsiaTheme="minorHAnsi" w:cstheme="minorBidi"/>
      <w:sz w:val="22"/>
      <w:szCs w:val="22"/>
      <w:lang w:val="en-IN" w:eastAsia="en-US" w:bidi="ar-SA"/>
    </w:rPr>
  </w:style>
  <w:style w:type="character" w:customStyle="1" w:styleId="135">
    <w:name w:val="Table Text Bold Italic"/>
    <w:basedOn w:val="13"/>
    <w:autoRedefine/>
    <w:qFormat/>
    <w:uiPriority w:val="1"/>
    <w:rPr>
      <w:rFonts w:ascii="Calibri" w:hAnsi="Calibri"/>
      <w:b/>
      <w:i/>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D:\Arun\Template\Netmagic%20Template%20V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57F0D3-04A2-4B25-8B4C-0FE0B5D825AD}">
  <ds:schemaRefs/>
</ds:datastoreItem>
</file>

<file path=docProps/app.xml><?xml version="1.0" encoding="utf-8"?>
<Properties xmlns="http://schemas.openxmlformats.org/officeDocument/2006/extended-properties" xmlns:vt="http://schemas.openxmlformats.org/officeDocument/2006/docPropsVTypes">
  <Template>Netmagic Template V1.1</Template>
  <Pages>11</Pages>
  <Words>318</Words>
  <Characters>1814</Characters>
  <Lines>15</Lines>
  <Paragraphs>4</Paragraphs>
  <TotalTime>0</TotalTime>
  <ScaleCrop>false</ScaleCrop>
  <LinksUpToDate>false</LinksUpToDate>
  <CharactersWithSpaces>2128</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2017-11-02T11:20:00Z</dcterms:created>
  <dc:creator>Yadu@netmagicsolutions.com</dc:creator>
  <cp:lastModifiedBy>Akshay Kank</cp:lastModifiedBy>
  <cp:lastPrinted>2014-07-01T11:07:00Z</cp:lastPrinted>
  <dcterms:modified xsi:type="dcterms:W3CDTF">2024-04-22T16:10:49Z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37e5cc-ed1f-4ad6-a881-35c0f1c6f3d8_Enabled">
    <vt:lpwstr>true</vt:lpwstr>
  </property>
  <property fmtid="{D5CDD505-2E9C-101B-9397-08002B2CF9AE}" pid="3" name="MSIP_Label_4637e5cc-ed1f-4ad6-a881-35c0f1c6f3d8_SetDate">
    <vt:lpwstr>2023-03-22T07:35:30Z</vt:lpwstr>
  </property>
  <property fmtid="{D5CDD505-2E9C-101B-9397-08002B2CF9AE}" pid="4" name="MSIP_Label_4637e5cc-ed1f-4ad6-a881-35c0f1c6f3d8_Method">
    <vt:lpwstr>Standard</vt:lpwstr>
  </property>
  <property fmtid="{D5CDD505-2E9C-101B-9397-08002B2CF9AE}" pid="5" name="MSIP_Label_4637e5cc-ed1f-4ad6-a881-35c0f1c6f3d8_Name">
    <vt:lpwstr>General</vt:lpwstr>
  </property>
  <property fmtid="{D5CDD505-2E9C-101B-9397-08002B2CF9AE}" pid="6" name="MSIP_Label_4637e5cc-ed1f-4ad6-a881-35c0f1c6f3d8_SiteId">
    <vt:lpwstr>e3cf3c98-a978-465f-8254-9d541eeea73c</vt:lpwstr>
  </property>
  <property fmtid="{D5CDD505-2E9C-101B-9397-08002B2CF9AE}" pid="7" name="MSIP_Label_4637e5cc-ed1f-4ad6-a881-35c0f1c6f3d8_ActionId">
    <vt:lpwstr>2f2158d0-5334-4f37-a1e9-cf3c0a8c5f95</vt:lpwstr>
  </property>
  <property fmtid="{D5CDD505-2E9C-101B-9397-08002B2CF9AE}" pid="8" name="MSIP_Label_4637e5cc-ed1f-4ad6-a881-35c0f1c6f3d8_ContentBits">
    <vt:lpwstr>0</vt:lpwstr>
  </property>
  <property fmtid="{D5CDD505-2E9C-101B-9397-08002B2CF9AE}" pid="9" name="KSOProductBuildVer">
    <vt:lpwstr>1033-12.2.0.16731</vt:lpwstr>
  </property>
  <property fmtid="{D5CDD505-2E9C-101B-9397-08002B2CF9AE}" pid="10" name="ICV">
    <vt:lpwstr>A3F15CB34B2641028480145169E270B4_13</vt:lpwstr>
  </property>
</Properties>
</file>