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5"/>
      </w:pPr>
      <w:r>
        <w:drawing>
          <wp:inline distT="0" distB="0" distL="0" distR="0">
            <wp:extent cx="1133475" cy="152971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4000" cy="1530000"/>
                    </a:xfrm>
                    <a:prstGeom prst="rect">
                      <a:avLst/>
                    </a:prstGeom>
                  </pic:spPr>
                </pic:pic>
              </a:graphicData>
            </a:graphic>
          </wp:inline>
        </w:drawing>
      </w:r>
    </w:p>
    <w:p>
      <w:pPr>
        <w:pStyle w:val="135"/>
      </w:pPr>
    </w:p>
    <w:p>
      <w:pPr>
        <w:pStyle w:val="53"/>
      </w:pPr>
      <w:r>
        <w:t>Procedure</w:t>
      </w:r>
    </w:p>
    <w:p>
      <w:pPr>
        <w:pStyle w:val="53"/>
      </w:pPr>
      <w:r>
        <w:t>for</w:t>
      </w:r>
    </w:p>
    <w:p>
      <w:pPr>
        <w:pStyle w:val="53"/>
        <w:rPr>
          <w:rFonts w:hint="default"/>
          <w:lang w:val="en-IN"/>
        </w:rPr>
      </w:pPr>
      <w:r>
        <w:rPr>
          <w:rFonts w:hint="default"/>
          <w:lang w:val="en-IN"/>
        </w:rPr>
        <w:t>Streaming Replication</w:t>
      </w:r>
    </w:p>
    <w:p/>
    <w:p>
      <w:pPr>
        <w:sectPr>
          <w:headerReference r:id="rId4" w:type="first"/>
          <w:footerReference r:id="rId5" w:type="even"/>
          <w:pgSz w:w="11907" w:h="16840"/>
          <w:pgMar w:top="567" w:right="907" w:bottom="567" w:left="907" w:header="227" w:footer="227" w:gutter="0"/>
          <w:pgBorders w:display="firstPage" w:offsetFrom="page">
            <w:top w:val="thinThickThinSmallGap" w:color="auto" w:sz="24" w:space="24"/>
            <w:left w:val="thinThickThinSmallGap" w:color="auto" w:sz="24" w:space="24"/>
            <w:bottom w:val="thinThickThinSmallGap" w:color="auto" w:sz="24" w:space="24"/>
            <w:right w:val="thinThickThinSmallGap" w:color="auto" w:sz="24" w:space="24"/>
          </w:pgBorders>
          <w:cols w:space="720" w:num="1"/>
          <w:vAlign w:val="center"/>
          <w:docGrid w:linePitch="360" w:charSpace="0"/>
        </w:sectPr>
      </w:pPr>
    </w:p>
    <w:p>
      <w:pPr>
        <w:pStyle w:val="134"/>
      </w:pPr>
      <w:r>
        <w:t>Document Control</w:t>
      </w:r>
    </w:p>
    <w:tbl>
      <w:tblPr>
        <w:tblStyle w:val="29"/>
        <w:tblW w:w="5000" w:type="pct"/>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Layout w:type="autofit"/>
        <w:tblCellMar>
          <w:top w:w="28" w:type="dxa"/>
          <w:left w:w="57" w:type="dxa"/>
          <w:bottom w:w="28" w:type="dxa"/>
          <w:right w:w="57" w:type="dxa"/>
        </w:tblCellMar>
      </w:tblPr>
      <w:tblGrid>
        <w:gridCol w:w="3791"/>
        <w:gridCol w:w="6416"/>
      </w:tblGrid>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870" w:type="dxa"/>
            <w:shd w:val="clear" w:color="auto" w:fill="F1F1F1" w:themeFill="background1" w:themeFillShade="F2"/>
            <w:vAlign w:val="center"/>
          </w:tcPr>
          <w:p>
            <w:pPr>
              <w:pStyle w:val="55"/>
              <w:rPr>
                <w:rStyle w:val="90"/>
                <w:i w:val="0"/>
              </w:rPr>
            </w:pPr>
            <w:r>
              <w:rPr>
                <w:rStyle w:val="90"/>
                <w:i w:val="0"/>
              </w:rPr>
              <w:t>Document No.</w:t>
            </w:r>
          </w:p>
        </w:tc>
        <w:tc>
          <w:tcPr>
            <w:tcW w:w="6570" w:type="dxa"/>
            <w:shd w:val="clear" w:color="auto" w:fill="auto"/>
            <w:vAlign w:val="center"/>
          </w:tcPr>
          <w:p>
            <w:pPr>
              <w:pStyle w:val="55"/>
              <w:rPr>
                <w:rFonts w:hint="default" w:asciiTheme="minorHAnsi" w:hAnsiTheme="minorHAnsi"/>
                <w:i w:val="0"/>
                <w:lang w:val="en-IN"/>
              </w:rPr>
            </w:pPr>
            <w:r>
              <w:rPr>
                <w:rFonts w:hint="default" w:asciiTheme="minorHAnsi" w:hAnsiTheme="minorHAnsi"/>
                <w:i w:val="0"/>
                <w:lang w:val="en-IN"/>
              </w:rPr>
              <w:t>PSQL-6-024</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870" w:type="dxa"/>
            <w:shd w:val="clear" w:color="auto" w:fill="F1F1F1" w:themeFill="background1" w:themeFillShade="F2"/>
            <w:vAlign w:val="center"/>
          </w:tcPr>
          <w:p>
            <w:pPr>
              <w:pStyle w:val="55"/>
              <w:rPr>
                <w:rStyle w:val="90"/>
              </w:rPr>
            </w:pPr>
            <w:r>
              <w:rPr>
                <w:rStyle w:val="90"/>
              </w:rPr>
              <w:t>Document Name</w:t>
            </w:r>
          </w:p>
        </w:tc>
        <w:tc>
          <w:tcPr>
            <w:tcW w:w="6570" w:type="dxa"/>
            <w:vAlign w:val="center"/>
          </w:tcPr>
          <w:p>
            <w:pPr>
              <w:pStyle w:val="55"/>
              <w:rPr>
                <w:rFonts w:hint="default" w:asciiTheme="minorHAnsi" w:hAnsiTheme="minorHAnsi"/>
                <w:lang w:val="en-IN"/>
              </w:rPr>
            </w:pPr>
            <w:r>
              <w:rPr>
                <w:rFonts w:hint="default" w:asciiTheme="minorHAnsi" w:hAnsiTheme="minorHAnsi"/>
                <w:lang w:val="en-IN"/>
              </w:rPr>
              <w:t>Streaming Replication</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870" w:type="dxa"/>
            <w:shd w:val="clear" w:color="auto" w:fill="F1F1F1" w:themeFill="background1" w:themeFillShade="F2"/>
            <w:vAlign w:val="center"/>
          </w:tcPr>
          <w:p>
            <w:pPr>
              <w:pStyle w:val="55"/>
              <w:rPr>
                <w:rStyle w:val="90"/>
              </w:rPr>
            </w:pPr>
            <w:r>
              <w:rPr>
                <w:rStyle w:val="90"/>
              </w:rPr>
              <w:t>Last Review</w:t>
            </w:r>
          </w:p>
        </w:tc>
        <w:tc>
          <w:tcPr>
            <w:tcW w:w="6570" w:type="dxa"/>
            <w:vAlign w:val="center"/>
          </w:tcPr>
          <w:p>
            <w:pPr>
              <w:pStyle w:val="55"/>
              <w:rPr>
                <w:rFonts w:hint="default" w:asciiTheme="minorHAnsi" w:hAnsiTheme="minorHAnsi"/>
                <w:lang w:val="en-IN"/>
              </w:rPr>
            </w:pPr>
            <w:r>
              <w:rPr>
                <w:rFonts w:hint="default" w:asciiTheme="minorHAnsi" w:hAnsiTheme="minorHAnsi"/>
                <w:lang w:val="en-IN"/>
              </w:rPr>
              <w:t>22-04-2024</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870" w:type="dxa"/>
            <w:shd w:val="clear" w:color="auto" w:fill="F1F1F1" w:themeFill="background1" w:themeFillShade="F2"/>
            <w:vAlign w:val="center"/>
          </w:tcPr>
          <w:p>
            <w:pPr>
              <w:pStyle w:val="55"/>
              <w:rPr>
                <w:rStyle w:val="90"/>
              </w:rPr>
            </w:pPr>
            <w:r>
              <w:rPr>
                <w:rStyle w:val="90"/>
              </w:rPr>
              <w:t>Next Review Date</w:t>
            </w:r>
          </w:p>
        </w:tc>
        <w:tc>
          <w:tcPr>
            <w:tcW w:w="6570" w:type="dxa"/>
            <w:vAlign w:val="center"/>
          </w:tcPr>
          <w:p>
            <w:pPr>
              <w:pStyle w:val="55"/>
              <w:rPr>
                <w:rFonts w:hint="default" w:asciiTheme="minorHAnsi" w:hAnsiTheme="minorHAnsi"/>
                <w:lang w:val="en-IN"/>
              </w:rPr>
            </w:pPr>
            <w:r>
              <w:rPr>
                <w:rFonts w:hint="default" w:asciiTheme="minorHAnsi" w:hAnsiTheme="minorHAnsi"/>
                <w:lang w:val="en-IN"/>
              </w:rPr>
              <w:t>22-04-2025</w:t>
            </w:r>
          </w:p>
        </w:tc>
      </w:tr>
    </w:tbl>
    <w:p>
      <w:pPr>
        <w:pStyle w:val="82"/>
      </w:pPr>
    </w:p>
    <w:p>
      <w:pPr>
        <w:pStyle w:val="134"/>
      </w:pPr>
      <w:r>
        <w:t>Version History</w:t>
      </w:r>
    </w:p>
    <w:tbl>
      <w:tblPr>
        <w:tblStyle w:val="29"/>
        <w:tblW w:w="5000" w:type="pct"/>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Layout w:type="autofit"/>
        <w:tblCellMar>
          <w:top w:w="28" w:type="dxa"/>
          <w:left w:w="57" w:type="dxa"/>
          <w:bottom w:w="28" w:type="dxa"/>
          <w:right w:w="57" w:type="dxa"/>
        </w:tblCellMar>
      </w:tblPr>
      <w:tblGrid>
        <w:gridCol w:w="1421"/>
        <w:gridCol w:w="2014"/>
        <w:gridCol w:w="6772"/>
      </w:tblGrid>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PrEx>
        <w:trPr>
          <w:jc w:val="center"/>
        </w:trPr>
        <w:tc>
          <w:tcPr>
            <w:tcW w:w="1440" w:type="dxa"/>
            <w:shd w:val="clear" w:color="auto" w:fill="F1F1F1" w:themeFill="background1" w:themeFillShade="F2"/>
            <w:vAlign w:val="center"/>
          </w:tcPr>
          <w:p>
            <w:pPr>
              <w:pStyle w:val="116"/>
              <w:rPr>
                <w:rFonts w:asciiTheme="minorHAnsi" w:hAnsiTheme="minorHAnsi"/>
                <w:i w:val="0"/>
              </w:rPr>
            </w:pPr>
            <w:r>
              <w:rPr>
                <w:rFonts w:asciiTheme="minorHAnsi" w:hAnsiTheme="minorHAnsi"/>
                <w:i w:val="0"/>
              </w:rPr>
              <w:t>Version No.</w:t>
            </w:r>
          </w:p>
        </w:tc>
        <w:tc>
          <w:tcPr>
            <w:tcW w:w="2052" w:type="dxa"/>
            <w:shd w:val="clear" w:color="auto" w:fill="F1F1F1" w:themeFill="background1" w:themeFillShade="F2"/>
            <w:vAlign w:val="center"/>
          </w:tcPr>
          <w:p>
            <w:pPr>
              <w:pStyle w:val="116"/>
              <w:rPr>
                <w:rFonts w:asciiTheme="minorHAnsi" w:hAnsiTheme="minorHAnsi"/>
                <w:i w:val="0"/>
              </w:rPr>
            </w:pPr>
            <w:r>
              <w:rPr>
                <w:rFonts w:asciiTheme="minorHAnsi" w:hAnsiTheme="minorHAnsi"/>
                <w:i w:val="0"/>
              </w:rPr>
              <w:t>Last Review</w:t>
            </w:r>
          </w:p>
        </w:tc>
        <w:tc>
          <w:tcPr>
            <w:tcW w:w="6948" w:type="dxa"/>
            <w:shd w:val="clear" w:color="auto" w:fill="F1F1F1" w:themeFill="background1" w:themeFillShade="F2"/>
            <w:vAlign w:val="center"/>
          </w:tcPr>
          <w:p>
            <w:pPr>
              <w:pStyle w:val="54"/>
              <w:rPr>
                <w:rFonts w:asciiTheme="minorHAnsi" w:hAnsiTheme="minorHAnsi"/>
                <w:i w:val="0"/>
              </w:rPr>
            </w:pPr>
            <w:r>
              <w:rPr>
                <w:rFonts w:asciiTheme="minorHAnsi" w:hAnsiTheme="minorHAnsi"/>
                <w:i w:val="0"/>
              </w:rPr>
              <w:t>Changes</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1440" w:type="dxa"/>
            <w:vAlign w:val="center"/>
          </w:tcPr>
          <w:p>
            <w:pPr>
              <w:pStyle w:val="117"/>
              <w:rPr>
                <w:rFonts w:asciiTheme="minorHAnsi" w:hAnsiTheme="minorHAnsi"/>
              </w:rPr>
            </w:pPr>
            <w:r>
              <w:rPr>
                <w:rFonts w:asciiTheme="minorHAnsi" w:hAnsiTheme="minorHAnsi"/>
              </w:rPr>
              <w:t>1.0</w:t>
            </w:r>
          </w:p>
        </w:tc>
        <w:tc>
          <w:tcPr>
            <w:tcW w:w="2052" w:type="dxa"/>
            <w:vAlign w:val="center"/>
          </w:tcPr>
          <w:p>
            <w:pPr>
              <w:pStyle w:val="117"/>
              <w:rPr>
                <w:rFonts w:hint="default" w:asciiTheme="minorHAnsi" w:hAnsiTheme="minorHAnsi"/>
                <w:lang w:val="en-IN"/>
              </w:rPr>
            </w:pPr>
            <w:r>
              <w:rPr>
                <w:rFonts w:hint="default" w:asciiTheme="minorHAnsi" w:hAnsiTheme="minorHAnsi"/>
                <w:lang w:val="en-IN"/>
              </w:rPr>
              <w:t>22-04-2024</w:t>
            </w:r>
          </w:p>
        </w:tc>
        <w:tc>
          <w:tcPr>
            <w:tcW w:w="6948" w:type="dxa"/>
            <w:vAlign w:val="center"/>
          </w:tcPr>
          <w:p>
            <w:pPr>
              <w:pStyle w:val="55"/>
              <w:rPr>
                <w:rFonts w:asciiTheme="minorHAnsi" w:hAnsiTheme="minorHAnsi"/>
              </w:rPr>
            </w:pPr>
            <w:r>
              <w:rPr>
                <w:rFonts w:asciiTheme="minorHAnsi" w:hAnsiTheme="minorHAnsi"/>
              </w:rPr>
              <w:t>Original document</w:t>
            </w:r>
          </w:p>
        </w:tc>
      </w:tr>
    </w:tbl>
    <w:p>
      <w:pPr>
        <w:pStyle w:val="82"/>
      </w:pPr>
    </w:p>
    <w:p>
      <w:pPr>
        <w:pStyle w:val="134"/>
      </w:pPr>
      <w:r>
        <w:t>Authorization Matrix</w:t>
      </w:r>
    </w:p>
    <w:p>
      <w:pPr>
        <w:pStyle w:val="115"/>
      </w:pPr>
      <w:r>
        <w:t>(Name &amp; Designation)</w:t>
      </w:r>
    </w:p>
    <w:tbl>
      <w:tblPr>
        <w:tblStyle w:val="29"/>
        <w:tblW w:w="5000" w:type="pct"/>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Layout w:type="autofit"/>
        <w:tblCellMar>
          <w:top w:w="28" w:type="dxa"/>
          <w:left w:w="57" w:type="dxa"/>
          <w:bottom w:w="28" w:type="dxa"/>
          <w:right w:w="57" w:type="dxa"/>
        </w:tblCellMar>
      </w:tblPr>
      <w:tblGrid>
        <w:gridCol w:w="837"/>
        <w:gridCol w:w="2426"/>
        <w:gridCol w:w="2369"/>
        <w:gridCol w:w="2307"/>
        <w:gridCol w:w="2268"/>
      </w:tblGrid>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812" w:type="dxa"/>
            <w:shd w:val="clear" w:color="auto" w:fill="F1F1F1" w:themeFill="background1" w:themeFillShade="F2"/>
            <w:vAlign w:val="center"/>
          </w:tcPr>
          <w:p>
            <w:pPr>
              <w:pStyle w:val="116"/>
              <w:rPr>
                <w:rFonts w:asciiTheme="minorHAnsi" w:hAnsiTheme="minorHAnsi"/>
                <w:i w:val="0"/>
              </w:rPr>
            </w:pPr>
            <w:r>
              <w:rPr>
                <w:rFonts w:asciiTheme="minorHAnsi" w:hAnsiTheme="minorHAnsi"/>
                <w:i w:val="0"/>
              </w:rPr>
              <w:t>Version No.</w:t>
            </w:r>
          </w:p>
        </w:tc>
        <w:tc>
          <w:tcPr>
            <w:tcW w:w="2353" w:type="dxa"/>
            <w:shd w:val="clear" w:color="auto" w:fill="F1F1F1" w:themeFill="background1" w:themeFillShade="F2"/>
            <w:vAlign w:val="center"/>
          </w:tcPr>
          <w:p>
            <w:pPr>
              <w:pStyle w:val="116"/>
              <w:rPr>
                <w:rFonts w:asciiTheme="minorHAnsi" w:hAnsiTheme="minorHAnsi"/>
                <w:i w:val="0"/>
              </w:rPr>
            </w:pPr>
            <w:r>
              <w:rPr>
                <w:rFonts w:asciiTheme="minorHAnsi" w:hAnsiTheme="minorHAnsi"/>
                <w:i w:val="0"/>
              </w:rPr>
              <w:t>Creator</w:t>
            </w:r>
          </w:p>
          <w:p>
            <w:pPr>
              <w:pStyle w:val="51"/>
              <w:rPr>
                <w:rFonts w:asciiTheme="minorHAnsi" w:hAnsiTheme="minorHAnsi"/>
                <w:b/>
                <w:i w:val="0"/>
                <w:sz w:val="22"/>
              </w:rPr>
            </w:pPr>
            <w:r>
              <w:rPr>
                <w:rFonts w:asciiTheme="minorHAnsi" w:hAnsiTheme="minorHAnsi"/>
                <w:i w:val="0"/>
                <w:sz w:val="22"/>
              </w:rPr>
              <w:t>(Functional team)</w:t>
            </w:r>
          </w:p>
        </w:tc>
        <w:tc>
          <w:tcPr>
            <w:tcW w:w="2298" w:type="dxa"/>
            <w:shd w:val="clear" w:color="auto" w:fill="F1F1F1" w:themeFill="background1" w:themeFillShade="F2"/>
            <w:vAlign w:val="center"/>
          </w:tcPr>
          <w:p>
            <w:pPr>
              <w:pStyle w:val="116"/>
              <w:rPr>
                <w:rFonts w:asciiTheme="minorHAnsi" w:hAnsiTheme="minorHAnsi"/>
                <w:i w:val="0"/>
              </w:rPr>
            </w:pPr>
            <w:r>
              <w:rPr>
                <w:rFonts w:asciiTheme="minorHAnsi" w:hAnsiTheme="minorHAnsi"/>
                <w:i w:val="0"/>
              </w:rPr>
              <w:t>Reviewed By</w:t>
            </w:r>
          </w:p>
          <w:p>
            <w:pPr>
              <w:pStyle w:val="51"/>
              <w:rPr>
                <w:rFonts w:asciiTheme="minorHAnsi" w:hAnsiTheme="minorHAnsi"/>
                <w:b/>
                <w:i w:val="0"/>
                <w:sz w:val="22"/>
              </w:rPr>
            </w:pPr>
            <w:r>
              <w:rPr>
                <w:rFonts w:asciiTheme="minorHAnsi" w:hAnsiTheme="minorHAnsi"/>
                <w:i w:val="0"/>
                <w:sz w:val="22"/>
              </w:rPr>
              <w:t>(Functional team)</w:t>
            </w:r>
          </w:p>
        </w:tc>
        <w:tc>
          <w:tcPr>
            <w:tcW w:w="2238" w:type="dxa"/>
            <w:shd w:val="clear" w:color="auto" w:fill="F1F1F1" w:themeFill="background1" w:themeFillShade="F2"/>
            <w:vAlign w:val="center"/>
          </w:tcPr>
          <w:p>
            <w:pPr>
              <w:pStyle w:val="116"/>
              <w:rPr>
                <w:rFonts w:asciiTheme="minorHAnsi" w:hAnsiTheme="minorHAnsi"/>
                <w:i w:val="0"/>
              </w:rPr>
            </w:pPr>
            <w:r>
              <w:rPr>
                <w:rFonts w:asciiTheme="minorHAnsi" w:hAnsiTheme="minorHAnsi"/>
                <w:i w:val="0"/>
              </w:rPr>
              <w:t>Approved By</w:t>
            </w:r>
          </w:p>
          <w:p>
            <w:pPr>
              <w:pStyle w:val="51"/>
              <w:rPr>
                <w:rFonts w:asciiTheme="minorHAnsi" w:hAnsiTheme="minorHAnsi"/>
                <w:b/>
                <w:i w:val="0"/>
                <w:sz w:val="22"/>
              </w:rPr>
            </w:pPr>
            <w:r>
              <w:rPr>
                <w:rFonts w:asciiTheme="minorHAnsi" w:hAnsiTheme="minorHAnsi"/>
                <w:i w:val="0"/>
                <w:sz w:val="22"/>
              </w:rPr>
              <w:t>(Functional team)</w:t>
            </w:r>
          </w:p>
        </w:tc>
        <w:tc>
          <w:tcPr>
            <w:tcW w:w="2200" w:type="dxa"/>
            <w:shd w:val="clear" w:color="auto" w:fill="F1F1F1" w:themeFill="background1" w:themeFillShade="F2"/>
            <w:vAlign w:val="center"/>
          </w:tcPr>
          <w:p>
            <w:pPr>
              <w:pStyle w:val="116"/>
              <w:rPr>
                <w:rFonts w:asciiTheme="minorHAnsi" w:hAnsiTheme="minorHAnsi"/>
                <w:i w:val="0"/>
              </w:rPr>
            </w:pPr>
            <w:r>
              <w:rPr>
                <w:rFonts w:asciiTheme="minorHAnsi" w:hAnsiTheme="minorHAnsi"/>
                <w:i w:val="0"/>
              </w:rPr>
              <w:t>GRC - Head</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812" w:type="dxa"/>
            <w:vAlign w:val="center"/>
          </w:tcPr>
          <w:p>
            <w:pPr>
              <w:pStyle w:val="117"/>
              <w:rPr>
                <w:rFonts w:asciiTheme="minorHAnsi" w:hAnsiTheme="minorHAnsi"/>
              </w:rPr>
            </w:pPr>
            <w:r>
              <w:rPr>
                <w:rFonts w:asciiTheme="minorHAnsi" w:hAnsiTheme="minorHAnsi"/>
              </w:rPr>
              <w:t>1.0</w:t>
            </w:r>
          </w:p>
        </w:tc>
        <w:tc>
          <w:tcPr>
            <w:tcW w:w="2353" w:type="dxa"/>
            <w:vAlign w:val="center"/>
          </w:tcPr>
          <w:p>
            <w:pPr>
              <w:pStyle w:val="117"/>
              <w:rPr>
                <w:rFonts w:hint="default" w:asciiTheme="minorHAnsi" w:hAnsiTheme="minorHAnsi"/>
                <w:lang w:val="en-IN"/>
              </w:rPr>
            </w:pPr>
            <w:r>
              <w:rPr>
                <w:rFonts w:hint="default" w:asciiTheme="minorHAnsi" w:hAnsiTheme="minorHAnsi"/>
                <w:lang w:val="en-IN"/>
              </w:rPr>
              <w:t>Akshay Kank</w:t>
            </w:r>
          </w:p>
        </w:tc>
        <w:tc>
          <w:tcPr>
            <w:tcW w:w="2298" w:type="dxa"/>
            <w:vAlign w:val="center"/>
          </w:tcPr>
          <w:p>
            <w:pPr>
              <w:pStyle w:val="117"/>
              <w:rPr>
                <w:rFonts w:hint="default" w:asciiTheme="minorHAnsi" w:hAnsiTheme="minorHAnsi"/>
                <w:lang w:val="en-IN"/>
              </w:rPr>
            </w:pPr>
            <w:r>
              <w:rPr>
                <w:rFonts w:hint="default" w:asciiTheme="minorHAnsi" w:hAnsiTheme="minorHAnsi"/>
                <w:lang w:val="en-IN"/>
              </w:rPr>
              <w:t>Swarnima Sinha</w:t>
            </w:r>
          </w:p>
        </w:tc>
        <w:tc>
          <w:tcPr>
            <w:tcW w:w="2238" w:type="dxa"/>
            <w:vAlign w:val="center"/>
          </w:tcPr>
          <w:p>
            <w:pPr>
              <w:pStyle w:val="117"/>
              <w:rPr>
                <w:rFonts w:hint="default" w:asciiTheme="minorHAnsi" w:hAnsiTheme="minorHAnsi"/>
                <w:lang w:val="en-IN"/>
              </w:rPr>
            </w:pPr>
            <w:r>
              <w:rPr>
                <w:rFonts w:hint="default" w:asciiTheme="minorHAnsi" w:hAnsiTheme="minorHAnsi"/>
                <w:lang w:val="en-IN"/>
              </w:rPr>
              <w:t>Avdhesh Choursiya</w:t>
            </w:r>
          </w:p>
        </w:tc>
        <w:tc>
          <w:tcPr>
            <w:tcW w:w="2200" w:type="dxa"/>
            <w:vAlign w:val="center"/>
          </w:tcPr>
          <w:p>
            <w:pPr>
              <w:pStyle w:val="117"/>
              <w:rPr>
                <w:rFonts w:hint="default" w:asciiTheme="minorHAnsi" w:hAnsiTheme="minorHAnsi"/>
                <w:lang w:val="en-IN"/>
              </w:rPr>
            </w:pPr>
            <w:r>
              <w:rPr>
                <w:rFonts w:hint="default" w:asciiTheme="minorHAnsi" w:hAnsiTheme="minorHAnsi"/>
                <w:lang w:val="en-IN"/>
              </w:rPr>
              <w:t>Shailesh Purani</w:t>
            </w:r>
          </w:p>
        </w:tc>
      </w:tr>
    </w:tbl>
    <w:p>
      <w:pPr>
        <w:pStyle w:val="82"/>
      </w:pPr>
    </w:p>
    <w:p>
      <w:pPr>
        <w:pStyle w:val="134"/>
      </w:pPr>
      <w:r>
        <w:t>Reference Documents</w:t>
      </w:r>
    </w:p>
    <w:tbl>
      <w:tblPr>
        <w:tblStyle w:val="29"/>
        <w:tblW w:w="5000" w:type="pct"/>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Layout w:type="autofit"/>
        <w:tblCellMar>
          <w:top w:w="28" w:type="dxa"/>
          <w:left w:w="57" w:type="dxa"/>
          <w:bottom w:w="28" w:type="dxa"/>
          <w:right w:w="57" w:type="dxa"/>
        </w:tblCellMar>
      </w:tblPr>
      <w:tblGrid>
        <w:gridCol w:w="3356"/>
        <w:gridCol w:w="6851"/>
      </w:tblGrid>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356" w:type="dxa"/>
            <w:shd w:val="clear" w:color="auto" w:fill="F1F1F1" w:themeFill="background1" w:themeFillShade="F2"/>
            <w:vAlign w:val="center"/>
          </w:tcPr>
          <w:p>
            <w:pPr>
              <w:pStyle w:val="54"/>
              <w:rPr>
                <w:rFonts w:asciiTheme="minorHAnsi" w:hAnsiTheme="minorHAnsi"/>
                <w:i w:val="0"/>
              </w:rPr>
            </w:pPr>
            <w:r>
              <w:rPr>
                <w:rFonts w:asciiTheme="minorHAnsi" w:hAnsiTheme="minorHAnsi"/>
                <w:i w:val="0"/>
              </w:rPr>
              <w:t>Document No.</w:t>
            </w:r>
          </w:p>
        </w:tc>
        <w:tc>
          <w:tcPr>
            <w:tcW w:w="6851" w:type="dxa"/>
            <w:shd w:val="clear" w:color="auto" w:fill="F1F1F1" w:themeFill="background1" w:themeFillShade="F2"/>
            <w:vAlign w:val="center"/>
          </w:tcPr>
          <w:p>
            <w:pPr>
              <w:pStyle w:val="54"/>
              <w:rPr>
                <w:rFonts w:asciiTheme="minorHAnsi" w:hAnsiTheme="minorHAnsi"/>
                <w:i w:val="0"/>
              </w:rPr>
            </w:pPr>
            <w:r>
              <w:rPr>
                <w:rFonts w:asciiTheme="minorHAnsi" w:hAnsiTheme="minorHAnsi"/>
                <w:i w:val="0"/>
              </w:rPr>
              <w:t>Document Name</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356" w:type="dxa"/>
            <w:vAlign w:val="center"/>
          </w:tcPr>
          <w:p>
            <w:pPr>
              <w:pStyle w:val="55"/>
              <w:rPr>
                <w:rFonts w:hint="default" w:asciiTheme="minorHAnsi" w:hAnsiTheme="minorHAnsi"/>
                <w:lang w:val="en-IN"/>
              </w:rPr>
            </w:pPr>
            <w:r>
              <w:rPr>
                <w:rFonts w:hint="default" w:asciiTheme="minorHAnsi" w:hAnsiTheme="minorHAnsi"/>
                <w:lang w:val="en-IN"/>
              </w:rPr>
              <w:t>NA</w:t>
            </w:r>
          </w:p>
        </w:tc>
        <w:tc>
          <w:tcPr>
            <w:tcW w:w="6851" w:type="dxa"/>
            <w:vAlign w:val="center"/>
          </w:tcPr>
          <w:p>
            <w:pPr>
              <w:pStyle w:val="55"/>
              <w:rPr>
                <w:rFonts w:hint="default" w:asciiTheme="minorHAnsi" w:hAnsiTheme="minorHAnsi"/>
                <w:lang w:val="en-IN"/>
              </w:rPr>
            </w:pPr>
            <w:r>
              <w:rPr>
                <w:rFonts w:hint="default" w:asciiTheme="minorHAnsi" w:hAnsiTheme="minorHAnsi"/>
                <w:lang w:val="en-IN"/>
              </w:rPr>
              <w:t>NA</w:t>
            </w:r>
          </w:p>
        </w:tc>
      </w:tr>
    </w:tbl>
    <w:p>
      <w:pPr>
        <w:pStyle w:val="82"/>
      </w:pPr>
    </w:p>
    <w:p>
      <w:pPr>
        <w:spacing w:before="0" w:after="0"/>
        <w:rPr>
          <w:rFonts w:cs="Arial"/>
        </w:rPr>
      </w:pPr>
      <w:r>
        <w:rPr>
          <w:rFonts w:cs="Arial"/>
        </w:rPr>
        <w:br w:type="page"/>
      </w:r>
    </w:p>
    <w:p>
      <w:pPr>
        <w:pStyle w:val="78"/>
      </w:pPr>
      <w:r>
        <w:t>INDEX</w:t>
      </w:r>
    </w:p>
    <w:p>
      <w:pPr>
        <w:pStyle w:val="32"/>
        <w:rPr>
          <w:rFonts w:asciiTheme="minorHAnsi" w:hAnsiTheme="minorHAnsi" w:eastAsiaTheme="minorEastAsia"/>
          <w:lang w:eastAsia="en-IN"/>
        </w:rPr>
      </w:pPr>
      <w:r>
        <w:rPr>
          <w:rFonts w:cs="Arial"/>
        </w:rPr>
        <w:fldChar w:fldCharType="begin"/>
      </w:r>
      <w:r>
        <w:rPr>
          <w:rFonts w:cs="Arial"/>
        </w:rPr>
        <w:instrText xml:space="preserve"> TOC \o "1-3" \h \z \u </w:instrText>
      </w:r>
      <w:r>
        <w:rPr>
          <w:rFonts w:cs="Arial"/>
        </w:rPr>
        <w:fldChar w:fldCharType="separate"/>
      </w:r>
      <w:r>
        <w:fldChar w:fldCharType="begin"/>
      </w:r>
      <w:r>
        <w:instrText xml:space="preserve"> HYPERLINK \l "_Toc130383254" </w:instrText>
      </w:r>
      <w:r>
        <w:fldChar w:fldCharType="separate"/>
      </w:r>
      <w:r>
        <w:rPr>
          <w:rStyle w:val="24"/>
        </w:rPr>
        <w:t>1</w:t>
      </w:r>
      <w:r>
        <w:rPr>
          <w:rFonts w:asciiTheme="minorHAnsi" w:hAnsiTheme="minorHAnsi" w:eastAsiaTheme="minorEastAsia"/>
          <w:lang w:eastAsia="en-IN"/>
        </w:rPr>
        <w:tab/>
      </w:r>
      <w:r>
        <w:rPr>
          <w:rStyle w:val="24"/>
        </w:rPr>
        <w:t>Overview</w:t>
      </w:r>
      <w:r>
        <w:tab/>
      </w:r>
      <w:r>
        <w:fldChar w:fldCharType="begin"/>
      </w:r>
      <w:r>
        <w:instrText xml:space="preserve"> PAGEREF _Toc130383254 \h </w:instrText>
      </w:r>
      <w:r>
        <w:fldChar w:fldCharType="separate"/>
      </w:r>
      <w:r>
        <w:t>4</w:t>
      </w:r>
      <w:r>
        <w:fldChar w:fldCharType="end"/>
      </w:r>
      <w:r>
        <w:fldChar w:fldCharType="end"/>
      </w:r>
    </w:p>
    <w:p>
      <w:pPr>
        <w:pStyle w:val="32"/>
        <w:rPr>
          <w:rFonts w:asciiTheme="minorHAnsi" w:hAnsiTheme="minorHAnsi" w:eastAsiaTheme="minorEastAsia"/>
          <w:lang w:eastAsia="en-IN"/>
        </w:rPr>
      </w:pPr>
      <w:r>
        <w:fldChar w:fldCharType="begin"/>
      </w:r>
      <w:r>
        <w:instrText xml:space="preserve"> HYPERLINK \l "_Toc130383255" </w:instrText>
      </w:r>
      <w:r>
        <w:fldChar w:fldCharType="separate"/>
      </w:r>
      <w:r>
        <w:rPr>
          <w:rStyle w:val="24"/>
        </w:rPr>
        <w:t>2</w:t>
      </w:r>
      <w:r>
        <w:rPr>
          <w:rFonts w:asciiTheme="minorHAnsi" w:hAnsiTheme="minorHAnsi" w:eastAsiaTheme="minorEastAsia"/>
          <w:lang w:eastAsia="en-IN"/>
        </w:rPr>
        <w:tab/>
      </w:r>
      <w:r>
        <w:rPr>
          <w:rStyle w:val="24"/>
        </w:rPr>
        <w:t>Objective</w:t>
      </w:r>
      <w:r>
        <w:tab/>
      </w:r>
      <w:r>
        <w:fldChar w:fldCharType="begin"/>
      </w:r>
      <w:r>
        <w:instrText xml:space="preserve"> PAGEREF _Toc130383255 \h </w:instrText>
      </w:r>
      <w:r>
        <w:fldChar w:fldCharType="separate"/>
      </w:r>
      <w:r>
        <w:t>4</w:t>
      </w:r>
      <w:r>
        <w:fldChar w:fldCharType="end"/>
      </w:r>
      <w:r>
        <w:fldChar w:fldCharType="end"/>
      </w:r>
    </w:p>
    <w:p>
      <w:pPr>
        <w:pStyle w:val="32"/>
        <w:rPr>
          <w:rFonts w:asciiTheme="minorHAnsi" w:hAnsiTheme="minorHAnsi" w:eastAsiaTheme="minorEastAsia"/>
          <w:lang w:eastAsia="en-IN"/>
        </w:rPr>
      </w:pPr>
      <w:r>
        <w:fldChar w:fldCharType="begin"/>
      </w:r>
      <w:r>
        <w:instrText xml:space="preserve"> HYPERLINK \l "_Toc130383256" </w:instrText>
      </w:r>
      <w:r>
        <w:fldChar w:fldCharType="separate"/>
      </w:r>
      <w:r>
        <w:rPr>
          <w:rStyle w:val="24"/>
        </w:rPr>
        <w:t>3</w:t>
      </w:r>
      <w:r>
        <w:rPr>
          <w:rFonts w:asciiTheme="minorHAnsi" w:hAnsiTheme="minorHAnsi" w:eastAsiaTheme="minorEastAsia"/>
          <w:lang w:eastAsia="en-IN"/>
        </w:rPr>
        <w:tab/>
      </w:r>
      <w:r>
        <w:rPr>
          <w:rStyle w:val="24"/>
        </w:rPr>
        <w:t>Scope</w:t>
      </w:r>
      <w:r>
        <w:tab/>
      </w:r>
      <w:r>
        <w:fldChar w:fldCharType="begin"/>
      </w:r>
      <w:r>
        <w:instrText xml:space="preserve"> PAGEREF _Toc130383256 \h </w:instrText>
      </w:r>
      <w:r>
        <w:fldChar w:fldCharType="separate"/>
      </w:r>
      <w:r>
        <w:t>4</w:t>
      </w:r>
      <w:r>
        <w:fldChar w:fldCharType="end"/>
      </w:r>
      <w:r>
        <w:fldChar w:fldCharType="end"/>
      </w:r>
    </w:p>
    <w:p>
      <w:pPr>
        <w:pStyle w:val="32"/>
        <w:rPr>
          <w:rFonts w:asciiTheme="minorHAnsi" w:hAnsiTheme="minorHAnsi" w:eastAsiaTheme="minorEastAsia"/>
          <w:lang w:eastAsia="en-IN"/>
        </w:rPr>
      </w:pPr>
      <w:r>
        <w:fldChar w:fldCharType="begin"/>
      </w:r>
      <w:r>
        <w:instrText xml:space="preserve"> HYPERLINK \l "_Toc130383257" </w:instrText>
      </w:r>
      <w:r>
        <w:fldChar w:fldCharType="separate"/>
      </w:r>
      <w:r>
        <w:rPr>
          <w:rStyle w:val="24"/>
        </w:rPr>
        <w:t>4</w:t>
      </w:r>
      <w:r>
        <w:rPr>
          <w:rFonts w:asciiTheme="minorHAnsi" w:hAnsiTheme="minorHAnsi" w:eastAsiaTheme="minorEastAsia"/>
          <w:lang w:eastAsia="en-IN"/>
        </w:rPr>
        <w:tab/>
      </w:r>
      <w:r>
        <w:rPr>
          <w:rStyle w:val="24"/>
        </w:rPr>
        <w:t>Activities</w:t>
      </w:r>
      <w:r>
        <w:tab/>
      </w:r>
      <w:r>
        <w:fldChar w:fldCharType="begin"/>
      </w:r>
      <w:r>
        <w:instrText xml:space="preserve"> PAGEREF _Toc130383257 \h </w:instrText>
      </w:r>
      <w:r>
        <w:fldChar w:fldCharType="separate"/>
      </w:r>
      <w:r>
        <w:t>4</w:t>
      </w:r>
      <w:r>
        <w:fldChar w:fldCharType="end"/>
      </w:r>
      <w:r>
        <w:fldChar w:fldCharType="end"/>
      </w:r>
    </w:p>
    <w:p>
      <w:pPr>
        <w:pStyle w:val="32"/>
        <w:rPr>
          <w:rFonts w:asciiTheme="minorHAnsi" w:hAnsiTheme="minorHAnsi" w:eastAsiaTheme="minorEastAsia"/>
          <w:lang w:eastAsia="en-IN"/>
        </w:rPr>
      </w:pPr>
      <w:r>
        <w:fldChar w:fldCharType="begin"/>
      </w:r>
      <w:r>
        <w:instrText xml:space="preserve"> HYPERLINK \l "_Toc130383258" </w:instrText>
      </w:r>
      <w:r>
        <w:fldChar w:fldCharType="separate"/>
      </w:r>
      <w:r>
        <w:rPr>
          <w:rStyle w:val="24"/>
        </w:rPr>
        <w:t>5</w:t>
      </w:r>
      <w:r>
        <w:rPr>
          <w:rFonts w:asciiTheme="minorHAnsi" w:hAnsiTheme="minorHAnsi" w:eastAsiaTheme="minorEastAsia"/>
          <w:lang w:eastAsia="en-IN"/>
        </w:rPr>
        <w:tab/>
      </w:r>
      <w:r>
        <w:rPr>
          <w:rStyle w:val="24"/>
        </w:rPr>
        <w:t>Forms &amp; Checklists</w:t>
      </w:r>
      <w:r>
        <w:tab/>
      </w:r>
      <w:r>
        <w:rPr>
          <w:rFonts w:hint="default"/>
          <w:lang w:val="en-IN"/>
        </w:rPr>
        <w:t>6</w:t>
      </w:r>
      <w:r>
        <w:fldChar w:fldCharType="end"/>
      </w:r>
    </w:p>
    <w:p>
      <w:pPr>
        <w:pStyle w:val="32"/>
        <w:rPr>
          <w:rFonts w:asciiTheme="minorHAnsi" w:hAnsiTheme="minorHAnsi" w:eastAsiaTheme="minorEastAsia"/>
          <w:lang w:eastAsia="en-IN"/>
        </w:rPr>
      </w:pPr>
      <w:r>
        <w:fldChar w:fldCharType="begin"/>
      </w:r>
      <w:r>
        <w:instrText xml:space="preserve"> HYPERLINK \l "_Toc130383259" </w:instrText>
      </w:r>
      <w:r>
        <w:fldChar w:fldCharType="separate"/>
      </w:r>
      <w:r>
        <w:rPr>
          <w:rStyle w:val="24"/>
        </w:rPr>
        <w:t>6</w:t>
      </w:r>
      <w:r>
        <w:rPr>
          <w:rFonts w:asciiTheme="minorHAnsi" w:hAnsiTheme="minorHAnsi" w:eastAsiaTheme="minorEastAsia"/>
          <w:lang w:eastAsia="en-IN"/>
        </w:rPr>
        <w:tab/>
      </w:r>
      <w:r>
        <w:rPr>
          <w:rStyle w:val="24"/>
        </w:rPr>
        <w:t>Safety Precautions</w:t>
      </w:r>
      <w:r>
        <w:tab/>
      </w:r>
      <w:r>
        <w:rPr>
          <w:rFonts w:hint="default"/>
          <w:lang w:val="en-IN"/>
        </w:rPr>
        <w:t>6</w:t>
      </w:r>
      <w:r>
        <w:fldChar w:fldCharType="end"/>
      </w:r>
    </w:p>
    <w:p>
      <w:pPr>
        <w:pStyle w:val="32"/>
        <w:rPr>
          <w:rFonts w:asciiTheme="minorHAnsi" w:hAnsiTheme="minorHAnsi" w:eastAsiaTheme="minorEastAsia"/>
          <w:lang w:eastAsia="en-IN"/>
        </w:rPr>
      </w:pPr>
      <w:r>
        <w:fldChar w:fldCharType="begin"/>
      </w:r>
      <w:r>
        <w:instrText xml:space="preserve"> HYPERLINK \l "_Toc130383260" </w:instrText>
      </w:r>
      <w:r>
        <w:fldChar w:fldCharType="separate"/>
      </w:r>
      <w:r>
        <w:rPr>
          <w:rStyle w:val="24"/>
        </w:rPr>
        <w:t>7</w:t>
      </w:r>
      <w:r>
        <w:rPr>
          <w:rFonts w:asciiTheme="minorHAnsi" w:hAnsiTheme="minorHAnsi" w:eastAsiaTheme="minorEastAsia"/>
          <w:lang w:eastAsia="en-IN"/>
        </w:rPr>
        <w:tab/>
      </w:r>
      <w:r>
        <w:rPr>
          <w:rStyle w:val="24"/>
        </w:rPr>
        <w:t>Contact</w:t>
      </w:r>
      <w:r>
        <w:tab/>
      </w:r>
      <w:r>
        <w:rPr>
          <w:rFonts w:hint="default"/>
          <w:lang w:val="en-IN"/>
        </w:rPr>
        <w:t>6</w:t>
      </w:r>
      <w:r>
        <w:fldChar w:fldCharType="end"/>
      </w:r>
    </w:p>
    <w:p>
      <w:pPr>
        <w:pStyle w:val="32"/>
        <w:rPr>
          <w:rFonts w:asciiTheme="minorHAnsi" w:hAnsiTheme="minorHAnsi" w:eastAsiaTheme="minorEastAsia"/>
          <w:lang w:eastAsia="en-IN"/>
        </w:rPr>
      </w:pPr>
      <w:r>
        <w:fldChar w:fldCharType="begin"/>
      </w:r>
      <w:r>
        <w:instrText xml:space="preserve"> HYPERLINK \l "_Toc130383261" </w:instrText>
      </w:r>
      <w:r>
        <w:fldChar w:fldCharType="separate"/>
      </w:r>
      <w:r>
        <w:rPr>
          <w:rStyle w:val="24"/>
        </w:rPr>
        <w:t>8</w:t>
      </w:r>
      <w:r>
        <w:rPr>
          <w:rFonts w:asciiTheme="minorHAnsi" w:hAnsiTheme="minorHAnsi" w:eastAsiaTheme="minorEastAsia"/>
          <w:lang w:eastAsia="en-IN"/>
        </w:rPr>
        <w:tab/>
      </w:r>
      <w:r>
        <w:rPr>
          <w:rStyle w:val="24"/>
        </w:rPr>
        <w:t>Definition</w:t>
      </w:r>
      <w:r>
        <w:tab/>
      </w:r>
      <w:r>
        <w:rPr>
          <w:rFonts w:hint="default"/>
          <w:lang w:val="en-IN"/>
        </w:rPr>
        <w:t>7</w:t>
      </w:r>
      <w:r>
        <w:fldChar w:fldCharType="end"/>
      </w:r>
      <w:bookmarkStart w:id="9" w:name="_GoBack"/>
      <w:bookmarkEnd w:id="9"/>
    </w:p>
    <w:p>
      <w:r>
        <w:fldChar w:fldCharType="end"/>
      </w:r>
    </w:p>
    <w:p>
      <w:pPr>
        <w:spacing w:before="0" w:after="0"/>
        <w:rPr>
          <w:rFonts w:cs="Arial"/>
        </w:rPr>
      </w:pPr>
      <w:r>
        <w:rPr>
          <w:rFonts w:cs="Arial"/>
        </w:rPr>
        <w:br w:type="page"/>
      </w:r>
    </w:p>
    <w:p>
      <w:pPr>
        <w:pStyle w:val="2"/>
      </w:pPr>
      <w:bookmarkStart w:id="0" w:name="_Toc130383254"/>
      <w:r>
        <w:t>Overview</w:t>
      </w:r>
      <w:bookmarkEnd w:id="0"/>
    </w:p>
    <w:p>
      <w:pPr>
        <w:spacing w:before="0" w:after="0" w:line="259" w:lineRule="auto"/>
        <w:ind w:left="0" w:right="0" w:firstLine="0"/>
        <w:jc w:val="left"/>
        <w:rPr>
          <w:rFonts w:ascii="Calibri" w:hAnsi="Calibri" w:eastAsia="Calibri" w:cs="Calibri"/>
          <w:color w:val="auto"/>
          <w:spacing w:val="0"/>
          <w:position w:val="0"/>
          <w:sz w:val="22"/>
          <w:shd w:val="clear" w:fill="auto"/>
        </w:rPr>
      </w:pPr>
      <w:r>
        <w:rPr>
          <w:rFonts w:hint="default"/>
          <w:sz w:val="22"/>
          <w:szCs w:val="22"/>
          <w:lang w:val="en-IN"/>
        </w:rPr>
        <w:t>PostgreSQL tool is highly versatile and offers a wide range of functionalities for database management and interaction. With</w:t>
      </w:r>
      <w:r>
        <w:rPr>
          <w:rFonts w:ascii="Calibri" w:hAnsi="Calibri" w:eastAsia="Calibri" w:cs="Calibri"/>
          <w:color w:val="auto"/>
          <w:spacing w:val="0"/>
          <w:position w:val="0"/>
          <w:sz w:val="22"/>
          <w:shd w:val="clear" w:fill="auto"/>
        </w:rPr>
        <w:t xml:space="preserve"> relational database management system. features transactions with Atomicity, Consistency, Isolation, Durability (ACID) properties.</w:t>
      </w:r>
      <w:r>
        <w:rPr>
          <w:rFonts w:hint="default" w:ascii="Calibri" w:hAnsi="Calibri" w:eastAsia="Calibri" w:cs="Calibri"/>
          <w:color w:val="auto"/>
          <w:spacing w:val="0"/>
          <w:position w:val="0"/>
          <w:sz w:val="22"/>
          <w:shd w:val="clear" w:fill="auto"/>
          <w:lang w:val="en-IN"/>
        </w:rPr>
        <w:t xml:space="preserve"> </w:t>
      </w:r>
      <w:r>
        <w:rPr>
          <w:rFonts w:ascii="Calibri" w:hAnsi="Calibri" w:eastAsia="Calibri" w:cs="Calibri"/>
          <w:color w:val="auto"/>
          <w:spacing w:val="0"/>
          <w:position w:val="0"/>
          <w:sz w:val="22"/>
          <w:shd w:val="clear" w:fill="auto"/>
        </w:rPr>
        <w:t>It is a free open source database system.</w:t>
      </w:r>
    </w:p>
    <w:p>
      <w:pPr>
        <w:pStyle w:val="3"/>
      </w:pPr>
    </w:p>
    <w:p>
      <w:pPr>
        <w:pStyle w:val="82"/>
        <w:rPr>
          <w:lang w:val="en-IN"/>
        </w:rPr>
      </w:pPr>
    </w:p>
    <w:p>
      <w:pPr>
        <w:pStyle w:val="2"/>
      </w:pPr>
      <w:bookmarkStart w:id="1" w:name="_Toc130383255"/>
      <w:r>
        <w:t>Objective</w:t>
      </w:r>
      <w:bookmarkEnd w:id="1"/>
    </w:p>
    <w:p>
      <w:pPr>
        <w:pStyle w:val="4"/>
        <w:rPr>
          <w:rFonts w:hint="default"/>
          <w:lang w:val="en-IN"/>
        </w:rPr>
      </w:pPr>
      <w:r>
        <w:rPr>
          <w:lang w:val="en-IN"/>
        </w:rPr>
        <w:t>The objective of this document is</w:t>
      </w:r>
      <w:r>
        <w:rPr>
          <w:rFonts w:hint="default"/>
          <w:lang w:val="en-IN"/>
        </w:rPr>
        <w:t xml:space="preserve">  to understand Streaming Replication  in PostgreSQL database.</w:t>
      </w:r>
    </w:p>
    <w:p>
      <w:pPr>
        <w:pStyle w:val="82"/>
        <w:rPr>
          <w:lang w:val="en-IN"/>
        </w:rPr>
      </w:pPr>
    </w:p>
    <w:p>
      <w:pPr>
        <w:pStyle w:val="2"/>
      </w:pPr>
      <w:bookmarkStart w:id="2" w:name="_Toc130383256"/>
      <w:r>
        <w:t>Scope</w:t>
      </w:r>
      <w:bookmarkEnd w:id="2"/>
    </w:p>
    <w:p>
      <w:pPr>
        <w:pStyle w:val="56"/>
      </w:pPr>
      <w:r>
        <w:t>This document applies to NTT Global Data Centers and Cloud Infrastructure India Private Limited, Netmagic Solutions Private Limited, NTT India Solutions Private Limited and NTT Communications India Network Services Private Limited hereafter jointly referred to as “NTT Companies in India”.</w:t>
      </w:r>
    </w:p>
    <w:p>
      <w:pPr>
        <w:pStyle w:val="56"/>
      </w:pPr>
      <w:r>
        <w:t>This process is applied to all individual who are involved in .</w:t>
      </w:r>
    </w:p>
    <w:p>
      <w:pPr>
        <w:pStyle w:val="56"/>
      </w:pPr>
      <w:r>
        <w:t>Individuals means employee (permanent, temporary, contract, trainee, etc.), staff of vendor, contractor, third party or any person.</w:t>
      </w:r>
    </w:p>
    <w:p>
      <w:pPr>
        <w:pStyle w:val="59"/>
      </w:pPr>
    </w:p>
    <w:p>
      <w:pPr>
        <w:pStyle w:val="2"/>
      </w:pPr>
      <w:bookmarkStart w:id="3" w:name="_Toc130383257"/>
      <w:r>
        <w:t>Activities</w:t>
      </w:r>
      <w:bookmarkEnd w:id="3"/>
    </w:p>
    <w:p>
      <w:pPr>
        <w:pStyle w:val="3"/>
      </w:pPr>
    </w:p>
    <w:tbl>
      <w:tblPr>
        <w:tblW w:w="10059" w:type="dxa"/>
        <w:tblInd w:w="0" w:type="dxa"/>
        <w:tblBorders>
          <w:top w:val="none" w:color="auto" w:sz="0" w:space="0"/>
          <w:left w:val="none" w:color="auto" w:sz="0" w:space="0"/>
          <w:bottom w:val="single" w:color="ECECEC" w:sz="6"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903"/>
        <w:gridCol w:w="3410"/>
        <w:gridCol w:w="2746"/>
      </w:tblGrid>
      <w:tr>
        <w:tblPrEx>
          <w:tblBorders>
            <w:top w:val="none" w:color="auto" w:sz="0" w:space="0"/>
            <w:left w:val="none" w:color="auto" w:sz="0" w:space="0"/>
            <w:bottom w:val="single" w:color="ECECEC" w:sz="6"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81" w:hRule="atLeast"/>
        </w:trPr>
        <w:tc>
          <w:tcPr>
            <w:tcW w:w="3903" w:type="dxa"/>
            <w:tcBorders>
              <w:top w:val="single" w:color="000000" w:sz="6" w:space="0"/>
              <w:left w:val="single" w:color="000000" w:sz="6" w:space="0"/>
              <w:bottom w:val="single" w:color="000000" w:sz="6" w:space="0"/>
              <w:right w:val="single" w:color="0D0A0B"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ascii="sans-serif" w:hAnsi="sans-serif" w:eastAsia="sans-serif" w:cs="sans-serif"/>
                <w:color w:val="221F1F"/>
                <w:sz w:val="22"/>
                <w:szCs w:val="22"/>
              </w:rPr>
            </w:pPr>
            <w:r>
              <w:rPr>
                <w:rFonts w:ascii="Arial" w:hAnsi="Arial" w:eastAsia="sans-serif" w:cs="Arial"/>
                <w:b/>
                <w:bCs/>
                <w:i w:val="0"/>
                <w:iCs w:val="0"/>
                <w:caps w:val="0"/>
                <w:color w:val="000000"/>
                <w:spacing w:val="0"/>
                <w:sz w:val="22"/>
                <w:szCs w:val="22"/>
                <w:u w:val="none"/>
                <w:bdr w:val="none" w:color="auto" w:sz="0" w:space="0"/>
                <w:shd w:val="clear" w:fill="FFFFFF"/>
              </w:rPr>
              <w:t>Operating System</w:t>
            </w:r>
          </w:p>
        </w:tc>
        <w:tc>
          <w:tcPr>
            <w:tcW w:w="6156" w:type="dxa"/>
            <w:gridSpan w:val="2"/>
            <w:tcBorders>
              <w:top w:val="single" w:color="0D0A0B" w:sz="6" w:space="0"/>
              <w:left w:val="single" w:color="0D0A0B" w:sz="6" w:space="0"/>
              <w:bottom w:val="single" w:color="0D0A0B" w:sz="6" w:space="0"/>
              <w:right w:val="single" w:color="0D0A0B"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i w:val="0"/>
                <w:iCs w:val="0"/>
                <w:caps w:val="0"/>
                <w:color w:val="0D0A0B"/>
                <w:spacing w:val="0"/>
                <w:sz w:val="22"/>
                <w:szCs w:val="22"/>
                <w:u w:val="none"/>
                <w:bdr w:val="none" w:color="auto" w:sz="0" w:space="0"/>
                <w:shd w:val="clear" w:fill="FFFFFF"/>
              </w:rPr>
              <w:t>CentOS Linux release 7.9</w:t>
            </w:r>
          </w:p>
        </w:tc>
      </w:tr>
      <w:tr>
        <w:tblPrEx>
          <w:tblBorders>
            <w:top w:val="none" w:color="auto" w:sz="0" w:space="0"/>
            <w:left w:val="none" w:color="auto" w:sz="0" w:space="0"/>
            <w:bottom w:val="single" w:color="ECECEC" w:sz="6"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81" w:hRule="atLeast"/>
        </w:trPr>
        <w:tc>
          <w:tcPr>
            <w:tcW w:w="3903"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b/>
                <w:bCs/>
                <w:i w:val="0"/>
                <w:iCs w:val="0"/>
                <w:caps w:val="0"/>
                <w:color w:val="000000"/>
                <w:spacing w:val="0"/>
                <w:sz w:val="22"/>
                <w:szCs w:val="22"/>
                <w:u w:val="none"/>
                <w:bdr w:val="none" w:color="auto" w:sz="0" w:space="0"/>
                <w:shd w:val="clear" w:fill="FFFFFF"/>
              </w:rPr>
              <w:t>PostgreSQL version</w:t>
            </w:r>
          </w:p>
        </w:tc>
        <w:tc>
          <w:tcPr>
            <w:tcW w:w="6156" w:type="dxa"/>
            <w:gridSpan w:val="2"/>
            <w:tcBorders>
              <w:top w:val="single" w:color="0D0A0B"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i w:val="0"/>
                <w:iCs w:val="0"/>
                <w:caps w:val="0"/>
                <w:color w:val="0D0A0B"/>
                <w:spacing w:val="0"/>
                <w:sz w:val="22"/>
                <w:szCs w:val="22"/>
                <w:u w:val="none"/>
                <w:bdr w:val="none" w:color="auto" w:sz="0" w:space="0"/>
                <w:shd w:val="clear" w:fill="FFFFFF"/>
              </w:rPr>
              <w:t>PostgreSQL 14.1</w:t>
            </w:r>
          </w:p>
        </w:tc>
      </w:tr>
      <w:tr>
        <w:tblPrEx>
          <w:tblBorders>
            <w:top w:val="none" w:color="auto" w:sz="0" w:space="0"/>
            <w:left w:val="none" w:color="auto" w:sz="0" w:space="0"/>
            <w:bottom w:val="single" w:color="ECECEC" w:sz="6"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81" w:hRule="atLeast"/>
        </w:trPr>
        <w:tc>
          <w:tcPr>
            <w:tcW w:w="3903"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b/>
                <w:bCs/>
                <w:i w:val="0"/>
                <w:iCs w:val="0"/>
                <w:caps w:val="0"/>
                <w:color w:val="000000"/>
                <w:spacing w:val="0"/>
                <w:sz w:val="22"/>
                <w:szCs w:val="22"/>
                <w:u w:val="none"/>
                <w:bdr w:val="none" w:color="auto" w:sz="0" w:space="0"/>
                <w:shd w:val="clear" w:fill="FFFFFF"/>
              </w:rPr>
              <w:t> </w:t>
            </w:r>
          </w:p>
        </w:tc>
        <w:tc>
          <w:tcPr>
            <w:tcW w:w="3410"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b/>
                <w:bCs/>
                <w:i w:val="0"/>
                <w:iCs w:val="0"/>
                <w:caps w:val="0"/>
                <w:color w:val="000000"/>
                <w:spacing w:val="0"/>
                <w:sz w:val="22"/>
                <w:szCs w:val="22"/>
                <w:u w:val="none"/>
                <w:bdr w:val="none" w:color="auto" w:sz="0" w:space="0"/>
                <w:shd w:val="clear" w:fill="FFFFFF"/>
              </w:rPr>
              <w:t>IP Address</w:t>
            </w:r>
          </w:p>
        </w:tc>
        <w:tc>
          <w:tcPr>
            <w:tcW w:w="2746"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b/>
                <w:bCs/>
                <w:i w:val="0"/>
                <w:iCs w:val="0"/>
                <w:caps w:val="0"/>
                <w:color w:val="000000"/>
                <w:spacing w:val="0"/>
                <w:sz w:val="22"/>
                <w:szCs w:val="22"/>
                <w:u w:val="none"/>
                <w:bdr w:val="none" w:color="auto" w:sz="0" w:space="0"/>
                <w:shd w:val="clear" w:fill="FFFFFF"/>
              </w:rPr>
              <w:t>Port</w:t>
            </w:r>
          </w:p>
        </w:tc>
      </w:tr>
      <w:tr>
        <w:tblPrEx>
          <w:tblBorders>
            <w:top w:val="none" w:color="auto" w:sz="0" w:space="0"/>
            <w:left w:val="none" w:color="auto" w:sz="0" w:space="0"/>
            <w:bottom w:val="single" w:color="ECECEC" w:sz="6"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81" w:hRule="atLeast"/>
        </w:trPr>
        <w:tc>
          <w:tcPr>
            <w:tcW w:w="3903"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b/>
                <w:bCs/>
                <w:i w:val="0"/>
                <w:iCs w:val="0"/>
                <w:caps w:val="0"/>
                <w:color w:val="000000"/>
                <w:spacing w:val="0"/>
                <w:sz w:val="22"/>
                <w:szCs w:val="22"/>
                <w:u w:val="none"/>
                <w:bdr w:val="none" w:color="auto" w:sz="0" w:space="0"/>
                <w:shd w:val="clear" w:fill="FFFFFF"/>
              </w:rPr>
              <w:t>Primary Server</w:t>
            </w:r>
          </w:p>
        </w:tc>
        <w:tc>
          <w:tcPr>
            <w:tcW w:w="3410"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i w:val="0"/>
                <w:iCs w:val="0"/>
                <w:caps w:val="0"/>
                <w:color w:val="000000"/>
                <w:spacing w:val="0"/>
                <w:sz w:val="22"/>
                <w:szCs w:val="22"/>
                <w:u w:val="none"/>
                <w:bdr w:val="none" w:color="auto" w:sz="0" w:space="0"/>
                <w:shd w:val="clear" w:fill="FFFFFF"/>
              </w:rPr>
              <w:t>192.168.57.101</w:t>
            </w:r>
          </w:p>
        </w:tc>
        <w:tc>
          <w:tcPr>
            <w:tcW w:w="2746"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i w:val="0"/>
                <w:iCs w:val="0"/>
                <w:caps w:val="0"/>
                <w:color w:val="000000"/>
                <w:spacing w:val="0"/>
                <w:sz w:val="22"/>
                <w:szCs w:val="22"/>
                <w:u w:val="none"/>
                <w:bdr w:val="none" w:color="auto" w:sz="0" w:space="0"/>
                <w:shd w:val="clear" w:fill="FFFFFF"/>
              </w:rPr>
              <w:t>5432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95" w:hRule="atLeast"/>
        </w:trPr>
        <w:tc>
          <w:tcPr>
            <w:tcW w:w="3903"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b/>
                <w:bCs/>
                <w:i w:val="0"/>
                <w:iCs w:val="0"/>
                <w:caps w:val="0"/>
                <w:color w:val="000000"/>
                <w:spacing w:val="0"/>
                <w:sz w:val="22"/>
                <w:szCs w:val="22"/>
                <w:u w:val="none"/>
                <w:bdr w:val="none" w:color="auto" w:sz="0" w:space="0"/>
                <w:shd w:val="clear" w:fill="FFFFFF"/>
              </w:rPr>
              <w:t>Standby Server</w:t>
            </w:r>
          </w:p>
        </w:tc>
        <w:tc>
          <w:tcPr>
            <w:tcW w:w="3410"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i w:val="0"/>
                <w:iCs w:val="0"/>
                <w:caps w:val="0"/>
                <w:color w:val="000000"/>
                <w:spacing w:val="0"/>
                <w:sz w:val="22"/>
                <w:szCs w:val="22"/>
                <w:u w:val="none"/>
                <w:bdr w:val="none" w:color="auto" w:sz="0" w:space="0"/>
                <w:shd w:val="clear" w:fill="FFFFFF"/>
              </w:rPr>
              <w:t>192.168.57.102</w:t>
            </w:r>
          </w:p>
        </w:tc>
        <w:tc>
          <w:tcPr>
            <w:tcW w:w="2746" w:type="dxa"/>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105" w:type="dxa"/>
              <w:right w:w="15" w:type="dxa"/>
            </w:tcMar>
            <w:vAlign w:val="top"/>
          </w:tcPr>
          <w:p>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ans-serif" w:hAnsi="sans-serif" w:eastAsia="sans-serif" w:cs="sans-serif"/>
                <w:color w:val="221F1F"/>
                <w:sz w:val="22"/>
                <w:szCs w:val="22"/>
              </w:rPr>
            </w:pPr>
            <w:r>
              <w:rPr>
                <w:rFonts w:hint="default" w:ascii="Arial" w:hAnsi="Arial" w:eastAsia="sans-serif" w:cs="Arial"/>
                <w:i w:val="0"/>
                <w:iCs w:val="0"/>
                <w:caps w:val="0"/>
                <w:color w:val="000000"/>
                <w:spacing w:val="0"/>
                <w:sz w:val="22"/>
                <w:szCs w:val="22"/>
                <w:u w:val="none"/>
                <w:bdr w:val="none" w:color="auto" w:sz="0" w:space="0"/>
                <w:shd w:val="clear" w:fill="FFFFFF"/>
              </w:rPr>
              <w:t>5432</w:t>
            </w:r>
          </w:p>
        </w:tc>
      </w:tr>
    </w:tbl>
    <w:p>
      <w:pPr>
        <w:pStyle w:val="4"/>
        <w:rPr>
          <w:rFonts w:hint="default"/>
          <w:lang w:val="en-IN"/>
        </w:rPr>
      </w:pPr>
    </w:p>
    <w:p>
      <w:pPr>
        <w:pStyle w:val="82"/>
        <w:rPr>
          <w:rFonts w:hint="default"/>
          <w:b/>
          <w:bCs/>
          <w:sz w:val="24"/>
          <w:szCs w:val="24"/>
          <w:lang w:val="en-IN"/>
        </w:rPr>
      </w:pPr>
      <w:r>
        <w:rPr>
          <w:rFonts w:hint="default"/>
          <w:b/>
          <w:bCs/>
          <w:sz w:val="24"/>
          <w:szCs w:val="24"/>
          <w:lang w:val="en-IN"/>
        </w:rPr>
        <w:t>Steps to be performed on Primary database instance</w:t>
      </w:r>
    </w:p>
    <w:p>
      <w:pPr>
        <w:pStyle w:val="82"/>
        <w:rPr>
          <w:rFonts w:hint="default"/>
          <w:b/>
          <w:bCs/>
          <w:sz w:val="24"/>
          <w:szCs w:val="24"/>
          <w:lang w:val="en-IN"/>
        </w:rPr>
      </w:pPr>
      <w:r>
        <w:rPr>
          <w:rFonts w:hint="default"/>
          <w:b/>
          <w:bCs/>
          <w:sz w:val="24"/>
          <w:szCs w:val="24"/>
          <w:lang w:val="en-IN"/>
        </w:rPr>
        <w:t xml:space="preserve">1: Review the below parameter settings </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(a) Changes required in postgresql.conf</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listen_addresses = '*'</w:t>
      </w:r>
    </w:p>
    <w:p>
      <w:pPr>
        <w:pStyle w:val="82"/>
        <w:rPr>
          <w:rFonts w:hint="default"/>
          <w:sz w:val="22"/>
          <w:szCs w:val="22"/>
          <w:lang w:val="en-IN"/>
        </w:rPr>
      </w:pPr>
      <w:r>
        <w:rPr>
          <w:rFonts w:hint="default"/>
          <w:sz w:val="22"/>
          <w:szCs w:val="22"/>
          <w:lang w:val="en-IN"/>
        </w:rPr>
        <w:t>archive_mode = on</w:t>
      </w:r>
    </w:p>
    <w:p>
      <w:pPr>
        <w:pStyle w:val="82"/>
        <w:rPr>
          <w:rFonts w:hint="default"/>
          <w:sz w:val="22"/>
          <w:szCs w:val="22"/>
          <w:lang w:val="en-IN"/>
        </w:rPr>
      </w:pPr>
      <w:r>
        <w:rPr>
          <w:rFonts w:hint="default"/>
          <w:sz w:val="22"/>
          <w:szCs w:val="22"/>
          <w:lang w:val="en-IN"/>
        </w:rPr>
        <w:t xml:space="preserve">max_wal_senders = 5 </w:t>
      </w:r>
    </w:p>
    <w:p>
      <w:pPr>
        <w:pStyle w:val="82"/>
        <w:rPr>
          <w:rFonts w:hint="default"/>
          <w:sz w:val="22"/>
          <w:szCs w:val="22"/>
          <w:lang w:val="en-IN"/>
        </w:rPr>
      </w:pPr>
      <w:r>
        <w:rPr>
          <w:rFonts w:hint="default"/>
          <w:sz w:val="22"/>
          <w:szCs w:val="22"/>
          <w:lang w:val="en-IN"/>
        </w:rPr>
        <w:t xml:space="preserve">max_wal_size = 10GB    </w:t>
      </w:r>
    </w:p>
    <w:p>
      <w:pPr>
        <w:pStyle w:val="82"/>
        <w:rPr>
          <w:rFonts w:hint="default"/>
          <w:sz w:val="22"/>
          <w:szCs w:val="22"/>
          <w:lang w:val="en-IN"/>
        </w:rPr>
      </w:pPr>
      <w:r>
        <w:rPr>
          <w:rFonts w:hint="default"/>
          <w:sz w:val="22"/>
          <w:szCs w:val="22"/>
          <w:lang w:val="en-IN"/>
        </w:rPr>
        <w:t>wal_level = replica</w:t>
      </w:r>
    </w:p>
    <w:p>
      <w:pPr>
        <w:pStyle w:val="82"/>
        <w:rPr>
          <w:rFonts w:hint="default"/>
          <w:sz w:val="22"/>
          <w:szCs w:val="22"/>
          <w:lang w:val="en-IN"/>
        </w:rPr>
      </w:pPr>
      <w:r>
        <w:rPr>
          <w:rFonts w:hint="default"/>
          <w:sz w:val="22"/>
          <w:szCs w:val="22"/>
          <w:lang w:val="en-IN"/>
        </w:rPr>
        <w:t xml:space="preserve">hot_standby = on   </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 xml:space="preserve">archive_command = 'rsync -a %p /opt/pg_archives/%f' </w:t>
      </w:r>
    </w:p>
    <w:p>
      <w:pPr>
        <w:pStyle w:val="82"/>
        <w:rPr>
          <w:rFonts w:hint="default"/>
          <w:sz w:val="22"/>
          <w:szCs w:val="22"/>
          <w:lang w:val="en-IN"/>
        </w:rPr>
      </w:pPr>
      <w:r>
        <w:rPr>
          <w:rFonts w:hint="default"/>
          <w:sz w:val="22"/>
          <w:szCs w:val="22"/>
          <w:lang w:val="en-IN"/>
        </w:rPr>
        <w:t>You need to create /opt/pg_archives folder and set ownership to PostgreSQL superuser  i.e. postgres in this case.</w:t>
      </w:r>
    </w:p>
    <w:p>
      <w:pPr>
        <w:pStyle w:val="82"/>
        <w:rPr>
          <w:rFonts w:hint="default"/>
          <w:sz w:val="24"/>
          <w:szCs w:val="24"/>
          <w:lang w:val="en-IN"/>
        </w:rPr>
      </w:pPr>
    </w:p>
    <w:p>
      <w:pPr>
        <w:pStyle w:val="82"/>
        <w:rPr>
          <w:rFonts w:hint="default"/>
          <w:b/>
          <w:bCs/>
          <w:sz w:val="24"/>
          <w:szCs w:val="24"/>
          <w:lang w:val="en-IN"/>
        </w:rPr>
      </w:pPr>
      <w:r>
        <w:rPr>
          <w:rFonts w:hint="default"/>
          <w:b/>
          <w:bCs/>
          <w:sz w:val="24"/>
          <w:szCs w:val="24"/>
          <w:lang w:val="en-IN"/>
        </w:rPr>
        <w:t>(b) Changes required in pg_hba.conf</w:t>
      </w:r>
    </w:p>
    <w:p>
      <w:pPr>
        <w:pStyle w:val="82"/>
        <w:rPr>
          <w:rFonts w:hint="default"/>
          <w:b/>
          <w:bCs/>
          <w:sz w:val="24"/>
          <w:szCs w:val="24"/>
          <w:lang w:val="en-IN"/>
        </w:rPr>
      </w:pPr>
      <w:r>
        <w:rPr>
          <w:rFonts w:hint="default"/>
          <w:b/>
          <w:bCs/>
          <w:sz w:val="24"/>
          <w:szCs w:val="24"/>
          <w:lang w:val="en-IN"/>
        </w:rPr>
        <w:t>Set up authentication on the primary server to allow replication connections from the standby server(s).</w:t>
      </w:r>
    </w:p>
    <w:p>
      <w:pPr>
        <w:pStyle w:val="82"/>
        <w:rPr>
          <w:rFonts w:hint="default"/>
          <w:b/>
          <w:bCs/>
          <w:sz w:val="22"/>
          <w:szCs w:val="22"/>
          <w:lang w:val="en-IN"/>
        </w:rPr>
      </w:pPr>
      <w:r>
        <w:rPr>
          <w:rFonts w:hint="default"/>
          <w:b/>
          <w:bCs/>
          <w:sz w:val="22"/>
          <w:szCs w:val="22"/>
          <w:lang w:val="en-IN"/>
        </w:rPr>
        <w:t xml:space="preserve">  </w:t>
      </w:r>
    </w:p>
    <w:p>
      <w:pPr>
        <w:pStyle w:val="82"/>
        <w:rPr>
          <w:rFonts w:hint="default"/>
          <w:sz w:val="22"/>
          <w:szCs w:val="22"/>
          <w:lang w:val="en-IN"/>
        </w:rPr>
      </w:pPr>
      <w:r>
        <w:rPr>
          <w:rFonts w:hint="default"/>
          <w:sz w:val="22"/>
          <w:szCs w:val="22"/>
          <w:lang w:val="en-IN"/>
        </w:rPr>
        <w:t>host    replication  all   192.168.57.102/32   trust</w:t>
      </w:r>
    </w:p>
    <w:p>
      <w:pPr>
        <w:pStyle w:val="82"/>
        <w:rPr>
          <w:rFonts w:hint="default"/>
          <w:sz w:val="22"/>
          <w:szCs w:val="22"/>
          <w:lang w:val="en-IN"/>
        </w:rPr>
      </w:pPr>
    </w:p>
    <w:p>
      <w:pPr>
        <w:pStyle w:val="82"/>
        <w:rPr>
          <w:rFonts w:hint="default"/>
          <w:b/>
          <w:bCs/>
          <w:sz w:val="24"/>
          <w:szCs w:val="24"/>
          <w:lang w:val="en-IN"/>
        </w:rPr>
      </w:pPr>
      <w:r>
        <w:rPr>
          <w:rFonts w:hint="default"/>
          <w:b/>
          <w:bCs/>
          <w:sz w:val="24"/>
          <w:szCs w:val="24"/>
          <w:lang w:val="en-IN"/>
        </w:rPr>
        <w:t xml:space="preserve">2: Reload/restart the PostgreSQL database instance </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[root@pg ~]# systemctl restart postgresql-14.service</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[root@pg ~]# su postgres</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bash-4.2$ /usr/pgsql-14/bin/pg_ctl -D /var/lib/pgsql/14/data/ restart -mf</w:t>
      </w:r>
    </w:p>
    <w:p>
      <w:pPr>
        <w:pStyle w:val="82"/>
        <w:rPr>
          <w:rFonts w:hint="default"/>
          <w:sz w:val="24"/>
          <w:szCs w:val="24"/>
          <w:lang w:val="en-IN"/>
        </w:rPr>
      </w:pPr>
    </w:p>
    <w:p>
      <w:pPr>
        <w:pStyle w:val="82"/>
        <w:rPr>
          <w:rFonts w:hint="default"/>
          <w:b/>
          <w:bCs/>
          <w:sz w:val="24"/>
          <w:szCs w:val="24"/>
          <w:lang w:val="en-IN"/>
        </w:rPr>
      </w:pPr>
      <w:r>
        <w:rPr>
          <w:rFonts w:hint="default"/>
          <w:b/>
          <w:bCs/>
          <w:sz w:val="24"/>
          <w:szCs w:val="24"/>
          <w:lang w:val="en-IN"/>
        </w:rPr>
        <w:t>Steps to be performed on Standby database instance</w:t>
      </w:r>
    </w:p>
    <w:p>
      <w:pPr>
        <w:pStyle w:val="82"/>
        <w:rPr>
          <w:rFonts w:hint="default"/>
          <w:b/>
          <w:bCs/>
          <w:sz w:val="24"/>
          <w:szCs w:val="24"/>
          <w:lang w:val="en-IN"/>
        </w:rPr>
      </w:pPr>
    </w:p>
    <w:p>
      <w:pPr>
        <w:pStyle w:val="82"/>
        <w:rPr>
          <w:rFonts w:hint="default"/>
          <w:b/>
          <w:bCs/>
          <w:sz w:val="24"/>
          <w:szCs w:val="24"/>
          <w:lang w:val="en-IN"/>
        </w:rPr>
      </w:pPr>
      <w:r>
        <w:rPr>
          <w:rFonts w:hint="default"/>
          <w:b/>
          <w:bCs/>
          <w:sz w:val="24"/>
          <w:szCs w:val="24"/>
          <w:lang w:val="en-IN"/>
        </w:rPr>
        <w:t>Create a new data directory and set up the ownership and permissions.  In this case, we need to define Postgres Service manually.</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[root@pg ~]mkdir -p /var/lib/pgsql/14/data/</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[root@pg ~]chown -R postgres: /var/lib/pgsql/14/data/</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[root@pg ~]chmod 700 /var/lib/pgsql/14/data/</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Change data_directory location in /lib/systemd/system/postgresql-14.service file</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Environment=PGDATA=/var/lib/pgsql/14/data/</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Execute below command to implement the changes</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[root@pg ~]# systemctl daemon-reload</w:t>
      </w:r>
    </w:p>
    <w:p>
      <w:pPr>
        <w:pStyle w:val="82"/>
        <w:rPr>
          <w:rFonts w:hint="default"/>
          <w:b/>
          <w:bCs/>
          <w:sz w:val="24"/>
          <w:szCs w:val="24"/>
          <w:lang w:val="en-IN"/>
        </w:rPr>
      </w:pPr>
      <w:r>
        <w:rPr>
          <w:rFonts w:hint="default"/>
          <w:b/>
          <w:bCs/>
          <w:sz w:val="24"/>
          <w:szCs w:val="24"/>
          <w:lang w:val="en-IN"/>
        </w:rPr>
        <w:t xml:space="preserve">After creation of requisite data directory, initiate taking backup using pg_basebackup command (to be executed on the standby server) </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bash-4.2$ /usr/pgsql-14/bin/pg_basebackup -D /var/lib/pgsql/14/data/ -h 192.168.57.101 -p 5432 -Xs -R -P</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-D = data directory</w:t>
      </w:r>
    </w:p>
    <w:p>
      <w:pPr>
        <w:pStyle w:val="82"/>
        <w:rPr>
          <w:rFonts w:hint="default"/>
          <w:sz w:val="22"/>
          <w:szCs w:val="22"/>
          <w:lang w:val="en-IN"/>
        </w:rPr>
      </w:pPr>
      <w:r>
        <w:rPr>
          <w:rFonts w:hint="default"/>
          <w:sz w:val="22"/>
          <w:szCs w:val="22"/>
          <w:lang w:val="en-IN"/>
        </w:rPr>
        <w:t>-h  = IP address of primary server</w:t>
      </w:r>
    </w:p>
    <w:p>
      <w:pPr>
        <w:pStyle w:val="82"/>
        <w:rPr>
          <w:rFonts w:hint="default"/>
          <w:sz w:val="22"/>
          <w:szCs w:val="22"/>
          <w:lang w:val="en-IN"/>
        </w:rPr>
      </w:pPr>
      <w:r>
        <w:rPr>
          <w:rFonts w:hint="default"/>
          <w:sz w:val="22"/>
          <w:szCs w:val="22"/>
          <w:lang w:val="en-IN"/>
        </w:rPr>
        <w:t>-p = Port on which primary instance is running</w:t>
      </w:r>
    </w:p>
    <w:p>
      <w:pPr>
        <w:pStyle w:val="82"/>
        <w:rPr>
          <w:rFonts w:hint="default"/>
          <w:sz w:val="22"/>
          <w:szCs w:val="22"/>
          <w:lang w:val="en-IN"/>
        </w:rPr>
      </w:pPr>
      <w:r>
        <w:rPr>
          <w:rFonts w:hint="default"/>
          <w:sz w:val="22"/>
          <w:szCs w:val="22"/>
          <w:lang w:val="en-IN"/>
        </w:rPr>
        <w:t>-Xs = WAL method - stream</w:t>
      </w:r>
    </w:p>
    <w:p>
      <w:pPr>
        <w:pStyle w:val="82"/>
        <w:rPr>
          <w:rFonts w:hint="default"/>
          <w:sz w:val="22"/>
          <w:szCs w:val="22"/>
          <w:lang w:val="en-IN"/>
        </w:rPr>
      </w:pPr>
      <w:r>
        <w:rPr>
          <w:rFonts w:hint="default"/>
          <w:sz w:val="22"/>
          <w:szCs w:val="22"/>
          <w:lang w:val="en-IN"/>
        </w:rPr>
        <w:t>-P = Progress information</w:t>
      </w:r>
    </w:p>
    <w:p>
      <w:pPr>
        <w:pStyle w:val="82"/>
        <w:rPr>
          <w:rFonts w:hint="default"/>
          <w:sz w:val="22"/>
          <w:szCs w:val="22"/>
          <w:lang w:val="en-IN"/>
        </w:rPr>
      </w:pPr>
      <w:r>
        <w:rPr>
          <w:rFonts w:hint="default"/>
          <w:sz w:val="22"/>
          <w:szCs w:val="22"/>
          <w:lang w:val="en-IN"/>
        </w:rPr>
        <w:t>--slot=SLOTNAME  #optional</w:t>
      </w:r>
    </w:p>
    <w:p>
      <w:pPr>
        <w:pStyle w:val="82"/>
        <w:rPr>
          <w:rFonts w:hint="default"/>
          <w:sz w:val="22"/>
          <w:szCs w:val="22"/>
          <w:lang w:val="en-IN"/>
        </w:rPr>
      </w:pPr>
      <w:r>
        <w:rPr>
          <w:rFonts w:hint="default"/>
          <w:sz w:val="22"/>
          <w:szCs w:val="22"/>
          <w:lang w:val="en-IN"/>
        </w:rPr>
        <w:t>-R = Write configuration parameters for replication</w:t>
      </w:r>
    </w:p>
    <w:p>
      <w:pPr>
        <w:pStyle w:val="82"/>
        <w:rPr>
          <w:rFonts w:hint="default"/>
          <w:b/>
          <w:bCs/>
          <w:sz w:val="24"/>
          <w:szCs w:val="24"/>
          <w:lang w:val="en-IN"/>
        </w:rPr>
      </w:pPr>
    </w:p>
    <w:p>
      <w:pPr>
        <w:pStyle w:val="82"/>
        <w:rPr>
          <w:rFonts w:hint="default"/>
          <w:b/>
          <w:bCs/>
          <w:sz w:val="22"/>
          <w:szCs w:val="22"/>
          <w:lang w:val="en-IN"/>
        </w:rPr>
      </w:pPr>
      <w:r>
        <w:rPr>
          <w:rFonts w:hint="default"/>
          <w:b/>
          <w:bCs/>
          <w:sz w:val="24"/>
          <w:szCs w:val="24"/>
          <w:lang w:val="en-IN"/>
        </w:rPr>
        <w:t>#primary_conninfo will automatically be defined by the pg_basebackup command.  Verify the same in postgresql.auto.conf</w:t>
      </w:r>
    </w:p>
    <w:p>
      <w:pPr>
        <w:pStyle w:val="82"/>
        <w:rPr>
          <w:rFonts w:hint="default"/>
          <w:b/>
          <w:bCs/>
          <w:sz w:val="22"/>
          <w:szCs w:val="22"/>
          <w:lang w:val="en-IN"/>
        </w:rPr>
      </w:pPr>
    </w:p>
    <w:p>
      <w:pPr>
        <w:pStyle w:val="82"/>
        <w:rPr>
          <w:rFonts w:hint="default"/>
          <w:b/>
          <w:bCs/>
          <w:sz w:val="24"/>
          <w:szCs w:val="24"/>
          <w:lang w:val="en-IN"/>
        </w:rPr>
      </w:pPr>
      <w:r>
        <w:rPr>
          <w:rFonts w:hint="default"/>
          <w:b/>
          <w:bCs/>
          <w:sz w:val="24"/>
          <w:szCs w:val="24"/>
          <w:lang w:val="en-IN"/>
        </w:rPr>
        <w:t xml:space="preserve">Start the PostgreSQL database instance </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[root@pg ~]# systemctl start postgresql-14.service</w:t>
      </w:r>
    </w:p>
    <w:p>
      <w:pPr>
        <w:pStyle w:val="82"/>
        <w:rPr>
          <w:rFonts w:hint="default"/>
          <w:sz w:val="22"/>
          <w:szCs w:val="22"/>
          <w:lang w:val="en-IN"/>
        </w:rPr>
      </w:pPr>
    </w:p>
    <w:p>
      <w:pPr>
        <w:pStyle w:val="82"/>
        <w:rPr>
          <w:rFonts w:hint="default"/>
          <w:b/>
          <w:bCs/>
          <w:sz w:val="24"/>
          <w:szCs w:val="24"/>
          <w:lang w:val="en-IN"/>
        </w:rPr>
      </w:pPr>
      <w:r>
        <w:rPr>
          <w:rFonts w:hint="default"/>
          <w:b/>
          <w:bCs/>
          <w:sz w:val="24"/>
          <w:szCs w:val="24"/>
          <w:lang w:val="en-IN"/>
        </w:rPr>
        <w:t>Verify the status on primary database instance</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postgres=# select * from pg_stat_replication;</w:t>
      </w:r>
    </w:p>
    <w:p>
      <w:pPr>
        <w:pStyle w:val="82"/>
        <w:rPr>
          <w:rFonts w:hint="default"/>
          <w:sz w:val="22"/>
          <w:szCs w:val="22"/>
          <w:lang w:val="en-IN"/>
        </w:rPr>
      </w:pPr>
    </w:p>
    <w:p>
      <w:pPr>
        <w:pStyle w:val="82"/>
        <w:rPr>
          <w:rFonts w:hint="default"/>
          <w:b/>
          <w:bCs/>
          <w:sz w:val="24"/>
          <w:szCs w:val="24"/>
          <w:lang w:val="en-IN"/>
        </w:rPr>
      </w:pPr>
      <w:r>
        <w:rPr>
          <w:rFonts w:hint="default"/>
          <w:b/>
          <w:bCs/>
          <w:sz w:val="24"/>
          <w:szCs w:val="24"/>
          <w:lang w:val="en-IN"/>
        </w:rPr>
        <w:t>Verify the status of the standby database</w:t>
      </w:r>
    </w:p>
    <w:p>
      <w:pPr>
        <w:pStyle w:val="82"/>
        <w:rPr>
          <w:rFonts w:hint="default"/>
          <w:sz w:val="22"/>
          <w:szCs w:val="22"/>
          <w:lang w:val="en-IN"/>
        </w:rPr>
      </w:pPr>
    </w:p>
    <w:p>
      <w:pPr>
        <w:pStyle w:val="82"/>
        <w:rPr>
          <w:rFonts w:hint="default"/>
          <w:sz w:val="22"/>
          <w:szCs w:val="22"/>
          <w:lang w:val="en-IN"/>
        </w:rPr>
      </w:pPr>
      <w:r>
        <w:rPr>
          <w:rFonts w:hint="default"/>
          <w:sz w:val="22"/>
          <w:szCs w:val="22"/>
          <w:lang w:val="en-IN"/>
        </w:rPr>
        <w:t>postgres=# select * from pg_stat_wal_receiver ;</w:t>
      </w:r>
    </w:p>
    <w:p>
      <w:pPr>
        <w:pStyle w:val="82"/>
        <w:rPr>
          <w:rFonts w:hint="default"/>
          <w:sz w:val="22"/>
          <w:szCs w:val="22"/>
          <w:lang w:val="en-IN"/>
        </w:rPr>
      </w:pPr>
    </w:p>
    <w:p>
      <w:pPr>
        <w:pStyle w:val="2"/>
      </w:pPr>
      <w:bookmarkStart w:id="4" w:name="_Toc130383258"/>
      <w:r>
        <w:t>Forms &amp; Checklists</w:t>
      </w:r>
      <w:bookmarkEnd w:id="4"/>
    </w:p>
    <w:p>
      <w:pPr>
        <w:pStyle w:val="4"/>
        <w:rPr>
          <w:rFonts w:hint="default"/>
          <w:lang w:val="en-IN"/>
        </w:rPr>
      </w:pPr>
      <w:r>
        <w:rPr>
          <w:rFonts w:hint="default"/>
          <w:lang w:val="en-IN"/>
        </w:rPr>
        <w:t>NA</w:t>
      </w:r>
    </w:p>
    <w:p>
      <w:pPr>
        <w:pStyle w:val="82"/>
      </w:pPr>
    </w:p>
    <w:p>
      <w:pPr>
        <w:pStyle w:val="2"/>
      </w:pPr>
      <w:bookmarkStart w:id="5" w:name="_Toc130383259"/>
      <w:r>
        <w:t>Safety Precautions</w:t>
      </w:r>
      <w:bookmarkEnd w:id="5"/>
    </w:p>
    <w:p>
      <w:pPr>
        <w:pStyle w:val="4"/>
        <w:rPr>
          <w:rFonts w:hint="default"/>
          <w:lang w:val="en-IN"/>
        </w:rPr>
      </w:pPr>
      <w:r>
        <w:rPr>
          <w:rFonts w:hint="default"/>
          <w:lang w:val="en-IN"/>
        </w:rPr>
        <w:t>NA</w:t>
      </w:r>
    </w:p>
    <w:p>
      <w:pPr>
        <w:pStyle w:val="82"/>
        <w:rPr>
          <w:lang w:val="en-IN"/>
        </w:rPr>
      </w:pPr>
    </w:p>
    <w:p>
      <w:pPr>
        <w:pStyle w:val="2"/>
      </w:pPr>
      <w:bookmarkStart w:id="6" w:name="_Toc494109088"/>
      <w:bookmarkStart w:id="7" w:name="_Toc130383260"/>
      <w:r>
        <w:t>Contact</w:t>
      </w:r>
      <w:bookmarkEnd w:id="6"/>
      <w:bookmarkEnd w:id="7"/>
    </w:p>
    <w:p>
      <w:pPr>
        <w:pStyle w:val="4"/>
        <w:rPr>
          <w:rFonts w:hint="default"/>
          <w:lang w:val="en-IN"/>
        </w:rPr>
      </w:pPr>
      <w:r>
        <w:rPr>
          <w:lang w:val="en-IN"/>
        </w:rPr>
        <w:t xml:space="preserve">For clarification, suggestion or further information on this process, Please contact Process Creator, Process Owner/ Approver (HoD) and/ or mail to </w:t>
      </w:r>
      <w:r>
        <w:rPr>
          <w:rFonts w:hint="default"/>
          <w:lang w:val="en-IN"/>
        </w:rPr>
        <w:t>@NTTIN DL-PostgreSQL &lt;nttin.db.postgresql@global.ntt&gt;; @NTTIN DL-DB MySQL &lt;nttin.db.mysql@global.ntt&gt;</w:t>
      </w:r>
    </w:p>
    <w:p>
      <w:pPr>
        <w:pStyle w:val="82"/>
        <w:rPr>
          <w:lang w:val="en-IN"/>
        </w:rPr>
      </w:pPr>
    </w:p>
    <w:p>
      <w:pPr>
        <w:pStyle w:val="82"/>
        <w:rPr>
          <w:lang w:val="en-IN"/>
        </w:rPr>
      </w:pPr>
    </w:p>
    <w:p>
      <w:pPr>
        <w:pStyle w:val="82"/>
        <w:rPr>
          <w:lang w:val="en-IN"/>
        </w:rPr>
      </w:pPr>
    </w:p>
    <w:p>
      <w:pPr>
        <w:pStyle w:val="82"/>
        <w:rPr>
          <w:lang w:val="en-IN"/>
        </w:rPr>
      </w:pPr>
    </w:p>
    <w:p>
      <w:pPr>
        <w:pStyle w:val="2"/>
      </w:pPr>
      <w:bookmarkStart w:id="8" w:name="_Toc130383261"/>
      <w:r>
        <w:t>Definition</w:t>
      </w:r>
      <w:bookmarkEnd w:id="8"/>
    </w:p>
    <w:p>
      <w:pPr>
        <w:pStyle w:val="3"/>
      </w:pPr>
    </w:p>
    <w:p>
      <w:pPr>
        <w:pStyle w:val="4"/>
        <w:rPr>
          <w:rFonts w:hint="default"/>
          <w:lang w:val="en-IN"/>
        </w:rPr>
        <w:sectPr>
          <w:headerReference r:id="rId7" w:type="first"/>
          <w:footerReference r:id="rId9" w:type="first"/>
          <w:headerReference r:id="rId6" w:type="default"/>
          <w:footerReference r:id="rId8" w:type="default"/>
          <w:pgSz w:w="11907" w:h="16840"/>
          <w:pgMar w:top="567" w:right="907" w:bottom="567" w:left="907" w:header="227" w:footer="227" w:gutter="0"/>
          <w:cols w:space="720" w:num="1"/>
          <w:docGrid w:linePitch="360" w:charSpace="0"/>
        </w:sectPr>
      </w:pPr>
      <w:r>
        <w:rPr>
          <w:rFonts w:hint="default"/>
        </w:rPr>
        <w:t>Streaming replication is a high-availability feature in PostgreSQL that enables the replication of data from one PostgreSQL database cluster (the primary) to one or more standby (replica) clusters in near real-time. It provides fault tolerance and data redundancy by continuously replicating changes made to the primary database to one or more standby servers, ensuring that the standby servers are kept up-to-date with the primary database's state</w:t>
      </w:r>
      <w:r>
        <w:rPr>
          <w:rFonts w:hint="default"/>
          <w:lang w:val="en-IN"/>
        </w:rPr>
        <w:t>.</w:t>
      </w:r>
    </w:p>
    <w:p>
      <w:pPr>
        <w:pStyle w:val="82"/>
        <w:rPr>
          <w:rFonts w:hint="default"/>
          <w:sz w:val="28"/>
          <w:szCs w:val="28"/>
          <w:highlight w:val="yellow"/>
          <w:lang w:val="en-IN"/>
        </w:rPr>
      </w:pPr>
    </w:p>
    <w:sectPr>
      <w:pgSz w:w="11907" w:h="16840"/>
      <w:pgMar w:top="567" w:right="907" w:bottom="567" w:left="907" w:header="227" w:footer="22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Wingdings 2">
    <w:altName w:val="Wingdings"/>
    <w:panose1 w:val="050201020105070707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2"/>
    </w:pPr>
  </w:p>
  <w:p>
    <w:pPr>
      <w:pStyle w:val="114"/>
    </w:pPr>
    <w:r>
      <w:rPr>
        <w:rFonts w:ascii="Arial" w:hAnsi="Arial" w:cs="Arial" w:eastAsiaTheme="minorHAnsi"/>
        <w:szCs w:val="22"/>
      </w:rPr>
      <w:t>©2022 by NTT Global Data Centre &amp; Cloud Infrastructure India Private Limited, Netmagic Solutions India Private Limited, NTT India Solutions Private Limited &amp; NTT Communications India Network Services Pvt Ltd. All Rights Reserved. This document is a property of NTT GDC &amp; CI and contains confidential / sensitive information to be used by NTT GDC &amp; CI or authorized entity for their business purpose only. Any unauthorized disclosure of the information may cause adverse impact.</w:t>
    </w:r>
  </w:p>
  <w:p>
    <w:pPr>
      <w:pStyle w:val="8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2"/>
    </w:pPr>
  </w:p>
  <w:p>
    <w:pPr>
      <w:pStyle w:val="114"/>
      <w:rPr>
        <w:rFonts w:ascii="Arial" w:hAnsi="Arial" w:cs="Arial" w:eastAsiaTheme="minorHAnsi"/>
        <w:szCs w:val="22"/>
      </w:rPr>
    </w:pPr>
    <w:r>
      <w:rPr>
        <w:rFonts w:ascii="Arial" w:hAnsi="Arial" w:cs="Arial" w:eastAsiaTheme="minorHAnsi"/>
        <w:szCs w:val="22"/>
      </w:rPr>
      <w:t>©2019 by Netmagic Solutions Pvt. Ltd, Netmagic IT Services Pvt. Ltd., NTT Communications India Pvt. Ltd. &amp; NTT Communications India Network Services Pvt. Ltd.</w:t>
    </w:r>
  </w:p>
  <w:p>
    <w:pPr>
      <w:pStyle w:val="114"/>
    </w:pPr>
    <w:r>
      <w:rPr>
        <w:rFonts w:ascii="Arial" w:hAnsi="Arial" w:cs="Arial" w:eastAsiaTheme="minorHAnsi"/>
        <w:szCs w:val="22"/>
      </w:rPr>
      <w:t>All Rights Reserved. This document is a property of NTT-Netmagic and contains confidential / sensitive information to be used by NTT-Netmagic or authorized entity for their business purpose only. Any unauthorized disclosure of the information may cause adverse impact.</w:t>
    </w:r>
  </w:p>
  <w:p>
    <w:pPr>
      <w:pStyle w:val="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2"/>
      <w:rPr>
        <w:lang w:val="en-IN" w:eastAsia="en-IN"/>
      </w:rPr>
    </w:pPr>
  </w:p>
  <w:p>
    <w:pPr>
      <w:pStyle w:val="22"/>
      <w:jc w:val="right"/>
    </w:pPr>
    <w:r>
      <w:rPr>
        <w:lang w:eastAsia="en-IN"/>
      </w:rPr>
      <w:drawing>
        <wp:inline distT="0" distB="0" distL="0" distR="0">
          <wp:extent cx="2429510" cy="4133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30000" cy="4140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2"/>
    </w:pPr>
  </w:p>
  <w:tbl>
    <w:tblPr>
      <w:tblStyle w:val="14"/>
      <w:tblW w:w="5000" w:type="pct"/>
      <w:jc w:val="center"/>
      <w:tblLayout w:type="autofit"/>
      <w:tblCellMar>
        <w:top w:w="28" w:type="dxa"/>
        <w:left w:w="28" w:type="dxa"/>
        <w:bottom w:w="28" w:type="dxa"/>
        <w:right w:w="28" w:type="dxa"/>
      </w:tblCellMar>
    </w:tblPr>
    <w:tblGrid>
      <w:gridCol w:w="3169"/>
      <w:gridCol w:w="6980"/>
    </w:tblGrid>
    <w:tr>
      <w:tblPrEx>
        <w:tblCellMar>
          <w:top w:w="28" w:type="dxa"/>
          <w:left w:w="28" w:type="dxa"/>
          <w:bottom w:w="28" w:type="dxa"/>
          <w:right w:w="28" w:type="dxa"/>
        </w:tblCellMar>
      </w:tblPrEx>
      <w:trPr>
        <w:trHeight w:val="510" w:hRule="atLeast"/>
        <w:jc w:val="center"/>
      </w:trPr>
      <w:tc>
        <w:tcPr>
          <w:tcW w:w="3261" w:type="dxa"/>
          <w:shd w:val="clear" w:color="auto" w:fill="auto"/>
          <w:vAlign w:val="center"/>
        </w:tcPr>
        <w:p>
          <w:pPr>
            <w:pStyle w:val="77"/>
            <w:rPr>
              <w:sz w:val="18"/>
              <w:szCs w:val="18"/>
              <w:lang w:val="en-IN" w:eastAsia="en-IN"/>
            </w:rPr>
          </w:pPr>
          <w:r>
            <w:rPr>
              <w:rFonts w:hint="default"/>
              <w:lang w:val="en-IN"/>
            </w:rPr>
            <w:t>ITO</w:t>
          </w:r>
          <w:r>
            <w:t>/SP/</w:t>
          </w:r>
          <w:r>
            <w:rPr>
              <w:rFonts w:hint="default"/>
              <w:lang w:val="en-IN"/>
            </w:rPr>
            <w:t>024</w:t>
          </w:r>
        </w:p>
      </w:tc>
      <w:tc>
        <w:tcPr>
          <w:tcW w:w="7339" w:type="dxa"/>
          <w:vMerge w:val="restart"/>
          <w:shd w:val="clear" w:color="auto" w:fill="auto"/>
          <w:vAlign w:val="center"/>
        </w:tcPr>
        <w:p>
          <w:pPr>
            <w:pStyle w:val="133"/>
          </w:pPr>
          <w:r>
            <w:drawing>
              <wp:inline distT="0" distB="0" distL="0" distR="0">
                <wp:extent cx="532765" cy="719455"/>
                <wp:effectExtent l="0" t="0" r="63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2800" cy="720000"/>
                        </a:xfrm>
                        <a:prstGeom prst="rect">
                          <a:avLst/>
                        </a:prstGeom>
                      </pic:spPr>
                    </pic:pic>
                  </a:graphicData>
                </a:graphic>
              </wp:inline>
            </w:drawing>
          </w:r>
        </w:p>
      </w:tc>
    </w:tr>
    <w:tr>
      <w:tblPrEx>
        <w:tblCellMar>
          <w:top w:w="28" w:type="dxa"/>
          <w:left w:w="28" w:type="dxa"/>
          <w:bottom w:w="28" w:type="dxa"/>
          <w:right w:w="28" w:type="dxa"/>
        </w:tblCellMar>
      </w:tblPrEx>
      <w:trPr>
        <w:jc w:val="center"/>
      </w:trPr>
      <w:tc>
        <w:tcPr>
          <w:tcW w:w="3261" w:type="dxa"/>
          <w:shd w:val="clear" w:color="auto" w:fill="auto"/>
          <w:vAlign w:val="center"/>
        </w:tcPr>
        <w:p>
          <w:pPr>
            <w:pStyle w:val="79"/>
            <w:rPr>
              <w:lang w:val="en-IN" w:eastAsia="en-IN"/>
            </w:rPr>
          </w:pPr>
          <w:r>
            <w:rPr>
              <w:lang w:val="en-IN" w:eastAsia="en-IN"/>
            </w:rPr>
            <w:t>Confidential Employees Only</w:t>
          </w:r>
        </w:p>
      </w:tc>
      <w:tc>
        <w:tcPr>
          <w:tcW w:w="7339" w:type="dxa"/>
          <w:vMerge w:val="continue"/>
          <w:shd w:val="clear" w:color="auto" w:fill="auto"/>
          <w:vAlign w:val="center"/>
        </w:tcPr>
        <w:p>
          <w:pPr>
            <w:pStyle w:val="22"/>
            <w:rPr>
              <w:rFonts w:ascii="Arial" w:hAnsi="Arial" w:cs="Arial"/>
              <w:sz w:val="18"/>
              <w:szCs w:val="18"/>
              <w:lang w:eastAsia="en-IN"/>
            </w:rPr>
          </w:pPr>
        </w:p>
      </w:tc>
    </w:tr>
  </w:tbl>
  <w:p>
    <w:pPr>
      <w:pStyle w:val="8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34" w:type="dxa"/>
      <w:tblLayout w:type="autofit"/>
      <w:tblCellMar>
        <w:top w:w="0" w:type="dxa"/>
        <w:left w:w="108" w:type="dxa"/>
        <w:bottom w:w="0" w:type="dxa"/>
        <w:right w:w="108" w:type="dxa"/>
      </w:tblCellMar>
    </w:tblPr>
    <w:tblGrid>
      <w:gridCol w:w="3356"/>
      <w:gridCol w:w="6987"/>
    </w:tblGrid>
    <w:tr>
      <w:tblPrEx>
        <w:tblCellMar>
          <w:top w:w="0" w:type="dxa"/>
          <w:left w:w="108" w:type="dxa"/>
          <w:bottom w:w="0" w:type="dxa"/>
          <w:right w:w="108" w:type="dxa"/>
        </w:tblCellMar>
      </w:tblPrEx>
      <w:trPr>
        <w:trHeight w:val="469" w:hRule="atLeast"/>
      </w:trPr>
      <w:tc>
        <w:tcPr>
          <w:tcW w:w="3395" w:type="dxa"/>
          <w:shd w:val="clear" w:color="auto" w:fill="auto"/>
          <w:vAlign w:val="center"/>
        </w:tcPr>
        <w:p>
          <w:pPr>
            <w:pStyle w:val="77"/>
            <w:rPr>
              <w:sz w:val="18"/>
              <w:szCs w:val="18"/>
              <w:lang w:val="en-IN" w:eastAsia="en-IN"/>
            </w:rPr>
          </w:pPr>
          <w:r>
            <w:t>XXX/SP/XXX</w:t>
          </w:r>
        </w:p>
      </w:tc>
      <w:tc>
        <w:tcPr>
          <w:tcW w:w="7065" w:type="dxa"/>
          <w:vMerge w:val="restart"/>
          <w:shd w:val="clear" w:color="auto" w:fill="auto"/>
          <w:vAlign w:val="center"/>
        </w:tcPr>
        <w:p>
          <w:pPr>
            <w:jc w:val="right"/>
            <w:rPr>
              <w:rFonts w:ascii="Arial" w:hAnsi="Arial" w:cs="Arial"/>
              <w:sz w:val="18"/>
              <w:szCs w:val="18"/>
              <w:lang w:eastAsia="en-IN"/>
            </w:rPr>
          </w:pPr>
          <w:r>
            <w:rPr>
              <w:lang w:eastAsia="en-IN"/>
            </w:rPr>
            <w:drawing>
              <wp:inline distT="0" distB="0" distL="0" distR="0">
                <wp:extent cx="2429510" cy="4133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30000" cy="414000"/>
                        </a:xfrm>
                        <a:prstGeom prst="rect">
                          <a:avLst/>
                        </a:prstGeom>
                      </pic:spPr>
                    </pic:pic>
                  </a:graphicData>
                </a:graphic>
              </wp:inline>
            </w:drawing>
          </w:r>
        </w:p>
      </w:tc>
    </w:tr>
    <w:tr>
      <w:tblPrEx>
        <w:tblCellMar>
          <w:top w:w="0" w:type="dxa"/>
          <w:left w:w="108" w:type="dxa"/>
          <w:bottom w:w="0" w:type="dxa"/>
          <w:right w:w="108" w:type="dxa"/>
        </w:tblCellMar>
      </w:tblPrEx>
      <w:trPr>
        <w:trHeight w:val="279" w:hRule="atLeast"/>
      </w:trPr>
      <w:tc>
        <w:tcPr>
          <w:tcW w:w="3395" w:type="dxa"/>
          <w:shd w:val="clear" w:color="auto" w:fill="auto"/>
          <w:vAlign w:val="center"/>
        </w:tcPr>
        <w:p>
          <w:pPr>
            <w:pStyle w:val="79"/>
            <w:rPr>
              <w:lang w:val="en-IN" w:eastAsia="en-IN"/>
            </w:rPr>
          </w:pPr>
          <w:r>
            <w:rPr>
              <w:lang w:val="en-IN" w:eastAsia="en-IN"/>
            </w:rPr>
            <w:t>INTERNAL</w:t>
          </w:r>
        </w:p>
      </w:tc>
      <w:tc>
        <w:tcPr>
          <w:tcW w:w="7065" w:type="dxa"/>
          <w:vMerge w:val="continue"/>
          <w:shd w:val="clear" w:color="auto" w:fill="auto"/>
          <w:vAlign w:val="center"/>
        </w:tcPr>
        <w:p>
          <w:pPr>
            <w:rPr>
              <w:rFonts w:ascii="Arial" w:hAnsi="Arial" w:cs="Arial"/>
              <w:sz w:val="18"/>
              <w:szCs w:val="18"/>
              <w:lang w:eastAsia="en-IN"/>
            </w:rPr>
          </w:pPr>
        </w:p>
      </w:tc>
    </w:tr>
  </w:tbl>
  <w:p>
    <w:pPr>
      <w:pStyle w:val="8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C3AD1"/>
    <w:multiLevelType w:val="multilevel"/>
    <w:tmpl w:val="011C3AD1"/>
    <w:lvl w:ilvl="0" w:tentative="0">
      <w:start w:val="0"/>
      <w:numFmt w:val="none"/>
      <w:pStyle w:val="99"/>
      <w:lvlText w:val=""/>
      <w:lvlJc w:val="left"/>
      <w:pPr>
        <w:ind w:left="1080" w:hanging="1080"/>
      </w:pPr>
      <w:rPr>
        <w:rFonts w:hint="default"/>
        <w:b w:val="0"/>
        <w:i w:val="0"/>
        <w:sz w:val="10"/>
      </w:rPr>
    </w:lvl>
    <w:lvl w:ilvl="1" w:tentative="0">
      <w:start w:val="1"/>
      <w:numFmt w:val="bullet"/>
      <w:pStyle w:val="95"/>
      <w:lvlText w:val=""/>
      <w:lvlJc w:val="left"/>
      <w:pPr>
        <w:ind w:left="1800" w:hanging="360"/>
      </w:pPr>
      <w:rPr>
        <w:rFonts w:hint="default" w:ascii="Wingdings" w:hAnsi="Wingdings"/>
        <w:b w:val="0"/>
        <w:i w:val="0"/>
        <w:color w:val="auto"/>
        <w:sz w:val="16"/>
      </w:rPr>
    </w:lvl>
    <w:lvl w:ilvl="2" w:tentative="0">
      <w:start w:val="1"/>
      <w:numFmt w:val="bullet"/>
      <w:pStyle w:val="96"/>
      <w:lvlText w:val=""/>
      <w:lvlJc w:val="left"/>
      <w:pPr>
        <w:ind w:left="2160" w:hanging="360"/>
      </w:pPr>
      <w:rPr>
        <w:rFonts w:hint="default" w:ascii="Wingdings" w:hAnsi="Wingdings"/>
        <w:b w:val="0"/>
        <w:i w:val="0"/>
        <w:color w:val="auto"/>
        <w:sz w:val="16"/>
      </w:rPr>
    </w:lvl>
    <w:lvl w:ilvl="3" w:tentative="0">
      <w:start w:val="1"/>
      <w:numFmt w:val="bullet"/>
      <w:pStyle w:val="97"/>
      <w:lvlText w:val=""/>
      <w:lvlJc w:val="left"/>
      <w:pPr>
        <w:ind w:left="2520" w:hanging="360"/>
      </w:pPr>
      <w:rPr>
        <w:rFonts w:hint="default" w:ascii="Wingdings" w:hAnsi="Wingdings"/>
        <w:b w:val="0"/>
        <w:i w:val="0"/>
        <w:color w:val="auto"/>
        <w:sz w:val="16"/>
      </w:rPr>
    </w:lvl>
    <w:lvl w:ilvl="4" w:tentative="0">
      <w:start w:val="1"/>
      <w:numFmt w:val="bullet"/>
      <w:pStyle w:val="98"/>
      <w:lvlText w:val=""/>
      <w:lvlJc w:val="left"/>
      <w:pPr>
        <w:ind w:left="1080" w:hanging="1080"/>
      </w:pPr>
      <w:rPr>
        <w:rFonts w:hint="default" w:ascii="Wingdings 2" w:hAnsi="Wingdings 2"/>
        <w:b/>
        <w:i w:val="0"/>
        <w:color w:val="auto"/>
        <w:sz w:val="16"/>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01E00E56"/>
    <w:multiLevelType w:val="multilevel"/>
    <w:tmpl w:val="01E00E56"/>
    <w:lvl w:ilvl="0" w:tentative="0">
      <w:start w:val="0"/>
      <w:numFmt w:val="decimal"/>
      <w:pStyle w:val="65"/>
      <w:lvlText w:val="%1"/>
      <w:lvlJc w:val="left"/>
      <w:pPr>
        <w:ind w:left="1080" w:hanging="1080"/>
      </w:pPr>
      <w:rPr>
        <w:rFonts w:hint="default" w:ascii="Arial" w:hAnsi="Arial"/>
        <w:b w:val="0"/>
        <w:i w:val="0"/>
        <w:color w:val="FFFFFF" w:themeColor="background1"/>
        <w:sz w:val="10"/>
        <w14:textFill>
          <w14:solidFill>
            <w14:schemeClr w14:val="bg1"/>
          </w14:solidFill>
        </w14:textFill>
      </w:rPr>
    </w:lvl>
    <w:lvl w:ilvl="1" w:tentative="0">
      <w:start w:val="1"/>
      <w:numFmt w:val="decimal"/>
      <w:pStyle w:val="66"/>
      <w:lvlText w:val="%2."/>
      <w:lvlJc w:val="left"/>
      <w:pPr>
        <w:ind w:left="144" w:hanging="144"/>
      </w:pPr>
      <w:rPr>
        <w:rFonts w:hint="default" w:ascii="Calibri" w:hAnsi="Calibri"/>
        <w:b/>
        <w:i w:val="0"/>
        <w:color w:val="auto"/>
        <w:sz w:val="22"/>
      </w:rPr>
    </w:lvl>
    <w:lvl w:ilvl="2" w:tentative="0">
      <w:start w:val="1"/>
      <w:numFmt w:val="lowerLetter"/>
      <w:pStyle w:val="67"/>
      <w:lvlText w:val="%3."/>
      <w:lvlJc w:val="left"/>
      <w:pPr>
        <w:ind w:left="288" w:hanging="144"/>
      </w:pPr>
      <w:rPr>
        <w:rFonts w:hint="default" w:ascii="Calibri" w:hAnsi="Calibri"/>
        <w:b/>
        <w:i w:val="0"/>
        <w:color w:val="auto"/>
        <w:sz w:val="22"/>
      </w:rPr>
    </w:lvl>
    <w:lvl w:ilvl="3" w:tentative="0">
      <w:start w:val="1"/>
      <w:numFmt w:val="lowerRoman"/>
      <w:pStyle w:val="68"/>
      <w:lvlText w:val="%4."/>
      <w:lvlJc w:val="left"/>
      <w:pPr>
        <w:ind w:left="432" w:hanging="144"/>
      </w:pPr>
      <w:rPr>
        <w:rFonts w:hint="default" w:ascii="Calibri" w:hAnsi="Calibri"/>
        <w:b/>
        <w:i w:val="0"/>
        <w:color w:val="auto"/>
        <w:sz w:val="22"/>
      </w:rPr>
    </w:lvl>
    <w:lvl w:ilvl="4" w:tentative="0">
      <w:start w:val="1"/>
      <w:numFmt w:val="none"/>
      <w:lvlText w:val=""/>
      <w:lvlJc w:val="left"/>
      <w:pPr>
        <w:ind w:left="1080" w:hanging="1080"/>
      </w:pPr>
      <w:rPr>
        <w:rFonts w:hint="default" w:ascii="Arial" w:hAnsi="Arial"/>
        <w:b/>
        <w:i w:val="0"/>
        <w:color w:val="005388"/>
        <w:sz w:val="22"/>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0B101722"/>
    <w:multiLevelType w:val="multilevel"/>
    <w:tmpl w:val="0B101722"/>
    <w:lvl w:ilvl="0" w:tentative="0">
      <w:start w:val="1"/>
      <w:numFmt w:val="none"/>
      <w:pStyle w:val="124"/>
      <w:lvlText w:val=""/>
      <w:lvlJc w:val="left"/>
      <w:pPr>
        <w:ind w:left="720" w:hanging="360"/>
      </w:pPr>
      <w:rPr>
        <w:rFonts w:hint="default"/>
        <w:sz w:val="20"/>
      </w:rPr>
    </w:lvl>
    <w:lvl w:ilvl="1" w:tentative="0">
      <w:start w:val="1"/>
      <w:numFmt w:val="bullet"/>
      <w:pStyle w:val="121"/>
      <w:lvlText w:val=""/>
      <w:lvlJc w:val="left"/>
      <w:pPr>
        <w:ind w:left="1440" w:hanging="360"/>
      </w:pPr>
      <w:rPr>
        <w:rFonts w:hint="default" w:ascii="Wingdings" w:hAnsi="Wingdings"/>
        <w:color w:val="auto"/>
        <w:sz w:val="16"/>
      </w:rPr>
    </w:lvl>
    <w:lvl w:ilvl="2" w:tentative="0">
      <w:start w:val="1"/>
      <w:numFmt w:val="bullet"/>
      <w:pStyle w:val="122"/>
      <w:lvlText w:val=""/>
      <w:lvlJc w:val="left"/>
      <w:pPr>
        <w:ind w:left="2160" w:hanging="360"/>
      </w:pPr>
      <w:rPr>
        <w:rFonts w:hint="default" w:ascii="Wingdings" w:hAnsi="Wingdings"/>
        <w:color w:val="auto"/>
        <w:sz w:val="16"/>
      </w:rPr>
    </w:lvl>
    <w:lvl w:ilvl="3" w:tentative="0">
      <w:start w:val="1"/>
      <w:numFmt w:val="bullet"/>
      <w:pStyle w:val="123"/>
      <w:lvlText w:val=""/>
      <w:lvlJc w:val="left"/>
      <w:pPr>
        <w:ind w:left="2880" w:hanging="360"/>
      </w:pPr>
      <w:rPr>
        <w:rFonts w:hint="default" w:ascii="Wingdings" w:hAnsi="Wingdings"/>
        <w:color w:val="auto"/>
        <w:sz w:val="16"/>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CA21C36"/>
    <w:multiLevelType w:val="multilevel"/>
    <w:tmpl w:val="1CA21C36"/>
    <w:lvl w:ilvl="0" w:tentative="0">
      <w:start w:val="0"/>
      <w:numFmt w:val="decimal"/>
      <w:lvlText w:val="%1"/>
      <w:lvlJc w:val="right"/>
      <w:pPr>
        <w:ind w:left="2304" w:hanging="216"/>
      </w:pPr>
      <w:rPr>
        <w:rFonts w:hint="default" w:ascii="Arial" w:hAnsi="Arial"/>
        <w:b w:val="0"/>
        <w:i w:val="0"/>
        <w:caps w:val="0"/>
        <w:strike w:val="0"/>
        <w:dstrike w:val="0"/>
        <w:vanish w:val="0"/>
        <w:color w:val="FFFFFF" w:themeColor="background1"/>
        <w:sz w:val="10"/>
        <w:vertAlign w:val="baseline"/>
        <w14:textFill>
          <w14:solidFill>
            <w14:schemeClr w14:val="bg1"/>
          </w14:solidFill>
        </w14:textFill>
      </w:rPr>
    </w:lvl>
    <w:lvl w:ilvl="1" w:tentative="0">
      <w:start w:val="0"/>
      <w:numFmt w:val="none"/>
      <w:lvlRestart w:val="0"/>
      <w:pStyle w:val="71"/>
      <w:lvlText w:val=""/>
      <w:lvlJc w:val="right"/>
      <w:pPr>
        <w:tabs>
          <w:tab w:val="left" w:pos="2088"/>
        </w:tabs>
        <w:ind w:left="2304" w:hanging="216"/>
      </w:pPr>
      <w:rPr>
        <w:rFonts w:hint="default"/>
      </w:rPr>
    </w:lvl>
    <w:lvl w:ilvl="2" w:tentative="0">
      <w:start w:val="1"/>
      <w:numFmt w:val="decimal"/>
      <w:lvlRestart w:val="1"/>
      <w:lvlText w:val="%3."/>
      <w:lvlJc w:val="left"/>
      <w:pPr>
        <w:ind w:left="2304" w:hanging="216"/>
      </w:pPr>
      <w:rPr>
        <w:rFonts w:hint="default" w:ascii="Arial" w:hAnsi="Arial"/>
        <w:b w:val="0"/>
        <w:i w:val="0"/>
        <w:sz w:val="22"/>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4">
    <w:nsid w:val="1D2F5122"/>
    <w:multiLevelType w:val="multilevel"/>
    <w:tmpl w:val="1D2F5122"/>
    <w:lvl w:ilvl="0" w:tentative="0">
      <w:start w:val="1"/>
      <w:numFmt w:val="decimal"/>
      <w:pStyle w:val="2"/>
      <w:lvlText w:val="%1"/>
      <w:lvlJc w:val="left"/>
      <w:pPr>
        <w:ind w:left="1080" w:hanging="1080"/>
      </w:pPr>
      <w:rPr>
        <w:rFonts w:hint="default" w:ascii="Calibri" w:hAnsi="Calibri"/>
        <w:b/>
        <w:i w:val="0"/>
        <w:color w:val="auto"/>
        <w:sz w:val="32"/>
      </w:rPr>
    </w:lvl>
    <w:lvl w:ilvl="1" w:tentative="0">
      <w:start w:val="1"/>
      <w:numFmt w:val="decimal"/>
      <w:pStyle w:val="5"/>
      <w:lvlText w:val="%1.%2"/>
      <w:lvlJc w:val="left"/>
      <w:pPr>
        <w:ind w:left="1080" w:hanging="1080"/>
      </w:pPr>
      <w:rPr>
        <w:rFonts w:hint="default" w:ascii="Calibri" w:hAnsi="Calibri"/>
        <w:b/>
        <w:i w:val="0"/>
        <w:color w:val="auto"/>
        <w:sz w:val="30"/>
      </w:rPr>
    </w:lvl>
    <w:lvl w:ilvl="2" w:tentative="0">
      <w:start w:val="1"/>
      <w:numFmt w:val="decimal"/>
      <w:pStyle w:val="6"/>
      <w:lvlText w:val="%1.%2.%3"/>
      <w:lvlJc w:val="left"/>
      <w:pPr>
        <w:ind w:left="1080" w:hanging="1080"/>
      </w:pPr>
      <w:rPr>
        <w:rFonts w:hint="default" w:ascii="Calibri" w:hAnsi="Calibri"/>
        <w:b/>
        <w:i w:val="0"/>
        <w:color w:val="auto"/>
        <w:sz w:val="28"/>
      </w:rPr>
    </w:lvl>
    <w:lvl w:ilvl="3" w:tentative="0">
      <w:start w:val="1"/>
      <w:numFmt w:val="decimal"/>
      <w:pStyle w:val="7"/>
      <w:lvlText w:val="%1.%2.%3.%4"/>
      <w:lvlJc w:val="left"/>
      <w:pPr>
        <w:ind w:left="1080" w:hanging="1080"/>
      </w:pPr>
      <w:rPr>
        <w:rFonts w:hint="default" w:ascii="Calibri" w:hAnsi="Calibri"/>
        <w:b/>
        <w:i w:val="0"/>
        <w:color w:val="000000" w:themeColor="text1"/>
        <w:sz w:val="26"/>
        <w14:textFill>
          <w14:solidFill>
            <w14:schemeClr w14:val="tx1"/>
          </w14:solidFill>
        </w14:textFill>
      </w:rPr>
    </w:lvl>
    <w:lvl w:ilvl="4" w:tentative="0">
      <w:start w:val="1"/>
      <w:numFmt w:val="decimal"/>
      <w:pStyle w:val="8"/>
      <w:lvlText w:val="%1.%2.%3.%4.%5"/>
      <w:lvlJc w:val="left"/>
      <w:pPr>
        <w:ind w:left="1080" w:hanging="1080"/>
      </w:pPr>
      <w:rPr>
        <w:rFonts w:hint="default" w:ascii="Calibri" w:hAnsi="Calibri"/>
        <w:b/>
        <w:i w:val="0"/>
        <w:color w:val="auto"/>
        <w:sz w:val="24"/>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
    <w:nsid w:val="269309DF"/>
    <w:multiLevelType w:val="multilevel"/>
    <w:tmpl w:val="269309DF"/>
    <w:lvl w:ilvl="0" w:tentative="0">
      <w:start w:val="1"/>
      <w:numFmt w:val="none"/>
      <w:pStyle w:val="109"/>
      <w:lvlText w:val="%1"/>
      <w:lvlJc w:val="right"/>
      <w:pPr>
        <w:ind w:left="1800" w:hanging="360"/>
      </w:pPr>
      <w:rPr>
        <w:rFonts w:hint="default"/>
      </w:rPr>
    </w:lvl>
    <w:lvl w:ilvl="1" w:tentative="0">
      <w:start w:val="1"/>
      <w:numFmt w:val="lowerRoman"/>
      <w:pStyle w:val="108"/>
      <w:lvlText w:val="%2."/>
      <w:lvlJc w:val="left"/>
      <w:pPr>
        <w:ind w:left="1440" w:hanging="360"/>
      </w:pPr>
      <w:rPr>
        <w:rFonts w:hint="default"/>
      </w:rPr>
    </w:lvl>
    <w:lvl w:ilvl="2" w:tentative="0">
      <w:start w:val="1"/>
      <w:numFmt w:val="lowerRoman"/>
      <w:lvlText w:val="%3."/>
      <w:lvlJc w:val="right"/>
      <w:pPr>
        <w:ind w:left="3240" w:hanging="180"/>
      </w:pPr>
      <w:rPr>
        <w:rFonts w:hint="default"/>
      </w:rPr>
    </w:lvl>
    <w:lvl w:ilvl="3" w:tentative="0">
      <w:start w:val="1"/>
      <w:numFmt w:val="decimal"/>
      <w:lvlText w:val="%4."/>
      <w:lvlJc w:val="left"/>
      <w:pPr>
        <w:ind w:left="3960" w:hanging="360"/>
      </w:pPr>
      <w:rPr>
        <w:rFonts w:hint="default"/>
      </w:rPr>
    </w:lvl>
    <w:lvl w:ilvl="4" w:tentative="0">
      <w:start w:val="1"/>
      <w:numFmt w:val="lowerLetter"/>
      <w:lvlText w:val="%5."/>
      <w:lvlJc w:val="left"/>
      <w:pPr>
        <w:ind w:left="4680" w:hanging="360"/>
      </w:pPr>
      <w:rPr>
        <w:rFonts w:hint="default"/>
      </w:rPr>
    </w:lvl>
    <w:lvl w:ilvl="5" w:tentative="0">
      <w:start w:val="1"/>
      <w:numFmt w:val="lowerRoman"/>
      <w:lvlText w:val="%6."/>
      <w:lvlJc w:val="right"/>
      <w:pPr>
        <w:ind w:left="5400" w:hanging="180"/>
      </w:pPr>
      <w:rPr>
        <w:rFonts w:hint="default"/>
      </w:rPr>
    </w:lvl>
    <w:lvl w:ilvl="6" w:tentative="0">
      <w:start w:val="1"/>
      <w:numFmt w:val="decimal"/>
      <w:lvlText w:val="%7."/>
      <w:lvlJc w:val="left"/>
      <w:pPr>
        <w:ind w:left="6120" w:hanging="360"/>
      </w:pPr>
      <w:rPr>
        <w:rFonts w:hint="default"/>
      </w:rPr>
    </w:lvl>
    <w:lvl w:ilvl="7" w:tentative="0">
      <w:start w:val="1"/>
      <w:numFmt w:val="lowerLetter"/>
      <w:lvlText w:val="%8."/>
      <w:lvlJc w:val="left"/>
      <w:pPr>
        <w:ind w:left="6840" w:hanging="360"/>
      </w:pPr>
      <w:rPr>
        <w:rFonts w:hint="default"/>
      </w:rPr>
    </w:lvl>
    <w:lvl w:ilvl="8" w:tentative="0">
      <w:start w:val="1"/>
      <w:numFmt w:val="lowerRoman"/>
      <w:lvlText w:val="%9."/>
      <w:lvlJc w:val="right"/>
      <w:pPr>
        <w:ind w:left="7560" w:hanging="180"/>
      </w:pPr>
      <w:rPr>
        <w:rFonts w:hint="default"/>
      </w:rPr>
    </w:lvl>
  </w:abstractNum>
  <w:abstractNum w:abstractNumId="6">
    <w:nsid w:val="347472F4"/>
    <w:multiLevelType w:val="multilevel"/>
    <w:tmpl w:val="347472F4"/>
    <w:lvl w:ilvl="0" w:tentative="0">
      <w:start w:val="1"/>
      <w:numFmt w:val="none"/>
      <w:pStyle w:val="104"/>
      <w:lvlText w:val="%1"/>
      <w:lvlJc w:val="left"/>
      <w:pPr>
        <w:ind w:left="720" w:hanging="360"/>
      </w:pPr>
      <w:rPr>
        <w:rFonts w:hint="default"/>
      </w:rPr>
    </w:lvl>
    <w:lvl w:ilvl="1" w:tentative="0">
      <w:start w:val="1"/>
      <w:numFmt w:val="bullet"/>
      <w:lvlText w:val=""/>
      <w:lvlJc w:val="left"/>
      <w:pPr>
        <w:ind w:left="0" w:firstLine="331"/>
      </w:pPr>
      <w:rPr>
        <w:rFonts w:hint="default" w:ascii="Wingdings" w:hAnsi="Wingdings"/>
        <w:sz w:val="16"/>
      </w:rPr>
    </w:lvl>
    <w:lvl w:ilvl="2" w:tentative="0">
      <w:start w:val="1"/>
      <w:numFmt w:val="bullet"/>
      <w:pStyle w:val="102"/>
      <w:lvlText w:val=""/>
      <w:lvlJc w:val="left"/>
      <w:pPr>
        <w:ind w:left="389" w:hanging="29"/>
      </w:pPr>
      <w:rPr>
        <w:rFonts w:hint="default" w:ascii="Wingdings" w:hAnsi="Wingdings"/>
        <w:b/>
        <w:i w:val="0"/>
        <w:color w:val="auto"/>
        <w:sz w:val="16"/>
      </w:rPr>
    </w:lvl>
    <w:lvl w:ilvl="3" w:tentative="0">
      <w:start w:val="1"/>
      <w:numFmt w:val="bullet"/>
      <w:pStyle w:val="103"/>
      <w:lvlText w:val=""/>
      <w:lvlJc w:val="left"/>
      <w:pPr>
        <w:ind w:left="677" w:hanging="317"/>
      </w:pPr>
      <w:rPr>
        <w:rFonts w:hint="default" w:ascii="Wingdings" w:hAnsi="Wingdings"/>
        <w:sz w:val="16"/>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F502C82"/>
    <w:multiLevelType w:val="multilevel"/>
    <w:tmpl w:val="3F502C82"/>
    <w:lvl w:ilvl="0" w:tentative="0">
      <w:start w:val="0"/>
      <w:numFmt w:val="decimal"/>
      <w:pStyle w:val="59"/>
      <w:lvlText w:val="%1"/>
      <w:lvlJc w:val="left"/>
      <w:pPr>
        <w:ind w:left="1080" w:hanging="1080"/>
      </w:pPr>
      <w:rPr>
        <w:rFonts w:hint="default" w:ascii="Arial" w:hAnsi="Arial"/>
        <w:b w:val="0"/>
        <w:i w:val="0"/>
        <w:color w:val="FFFFFF" w:themeColor="background1"/>
        <w:sz w:val="10"/>
        <w14:textFill>
          <w14:solidFill>
            <w14:schemeClr w14:val="bg1"/>
          </w14:solidFill>
        </w14:textFill>
      </w:rPr>
    </w:lvl>
    <w:lvl w:ilvl="1" w:tentative="0">
      <w:start w:val="1"/>
      <w:numFmt w:val="decimal"/>
      <w:pStyle w:val="56"/>
      <w:lvlText w:val="%2."/>
      <w:lvlJc w:val="left"/>
      <w:pPr>
        <w:ind w:left="1080" w:hanging="360"/>
      </w:pPr>
      <w:rPr>
        <w:rFonts w:hint="default" w:ascii="Calibri" w:hAnsi="Calibri"/>
        <w:b w:val="0"/>
        <w:i w:val="0"/>
        <w:color w:val="auto"/>
        <w:sz w:val="22"/>
      </w:rPr>
    </w:lvl>
    <w:lvl w:ilvl="2" w:tentative="0">
      <w:start w:val="1"/>
      <w:numFmt w:val="lowerLetter"/>
      <w:pStyle w:val="57"/>
      <w:lvlText w:val="%3."/>
      <w:lvlJc w:val="left"/>
      <w:pPr>
        <w:ind w:left="2160" w:hanging="360"/>
      </w:pPr>
      <w:rPr>
        <w:rFonts w:hint="default" w:ascii="Calibri" w:hAnsi="Calibri"/>
        <w:b w:val="0"/>
        <w:i w:val="0"/>
        <w:color w:val="auto"/>
        <w:sz w:val="22"/>
      </w:rPr>
    </w:lvl>
    <w:lvl w:ilvl="3" w:tentative="0">
      <w:start w:val="1"/>
      <w:numFmt w:val="lowerRoman"/>
      <w:pStyle w:val="58"/>
      <w:lvlText w:val="%4."/>
      <w:lvlJc w:val="left"/>
      <w:pPr>
        <w:ind w:left="2520" w:hanging="360"/>
      </w:pPr>
      <w:rPr>
        <w:rFonts w:hint="default" w:ascii="Calibri" w:hAnsi="Calibri"/>
        <w:b w:val="0"/>
        <w:i w:val="0"/>
        <w:color w:val="auto"/>
        <w:sz w:val="22"/>
      </w:rPr>
    </w:lvl>
    <w:lvl w:ilvl="4" w:tentative="0">
      <w:start w:val="1"/>
      <w:numFmt w:val="none"/>
      <w:lvlText w:val=""/>
      <w:lvlJc w:val="left"/>
      <w:pPr>
        <w:ind w:left="1080" w:hanging="1080"/>
      </w:pPr>
      <w:rPr>
        <w:rFonts w:hint="default" w:ascii="Arial" w:hAnsi="Arial"/>
        <w:b/>
        <w:i w:val="0"/>
        <w:color w:val="005388"/>
        <w:sz w:val="22"/>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8">
    <w:nsid w:val="51917881"/>
    <w:multiLevelType w:val="multilevel"/>
    <w:tmpl w:val="51917881"/>
    <w:lvl w:ilvl="0" w:tentative="0">
      <w:start w:val="1"/>
      <w:numFmt w:val="none"/>
      <w:pStyle w:val="92"/>
      <w:lvlText w:val=""/>
      <w:lvlJc w:val="left"/>
      <w:pPr>
        <w:ind w:left="1440" w:hanging="360"/>
      </w:pPr>
      <w:rPr>
        <w:rFonts w:hint="default"/>
        <w:color w:val="000000"/>
        <w:sz w:val="22"/>
      </w:rPr>
    </w:lvl>
    <w:lvl w:ilvl="1" w:tentative="0">
      <w:start w:val="1"/>
      <w:numFmt w:val="bullet"/>
      <w:pStyle w:val="91"/>
      <w:lvlText w:val=""/>
      <w:lvlJc w:val="left"/>
      <w:pPr>
        <w:ind w:left="2610" w:hanging="360"/>
      </w:pPr>
      <w:rPr>
        <w:rFonts w:hint="default" w:ascii="Wingdings" w:hAnsi="Wingdings"/>
        <w:color w:val="000000"/>
        <w:sz w:val="16"/>
      </w:rPr>
    </w:lvl>
    <w:lvl w:ilvl="2" w:tentative="0">
      <w:start w:val="1"/>
      <w:numFmt w:val="bullet"/>
      <w:lvlText w:val=""/>
      <w:lvlJc w:val="left"/>
      <w:pPr>
        <w:ind w:left="3330" w:hanging="360"/>
      </w:pPr>
      <w:rPr>
        <w:rFonts w:hint="default" w:ascii="Wingdings" w:hAnsi="Wingdings"/>
      </w:rPr>
    </w:lvl>
    <w:lvl w:ilvl="3" w:tentative="0">
      <w:start w:val="1"/>
      <w:numFmt w:val="bullet"/>
      <w:lvlText w:val=""/>
      <w:lvlJc w:val="left"/>
      <w:pPr>
        <w:ind w:left="4050" w:hanging="360"/>
      </w:pPr>
      <w:rPr>
        <w:rFonts w:hint="default" w:ascii="Symbol" w:hAnsi="Symbol"/>
      </w:rPr>
    </w:lvl>
    <w:lvl w:ilvl="4" w:tentative="0">
      <w:start w:val="1"/>
      <w:numFmt w:val="bullet"/>
      <w:lvlText w:val="o"/>
      <w:lvlJc w:val="left"/>
      <w:pPr>
        <w:ind w:left="4770" w:hanging="360"/>
      </w:pPr>
      <w:rPr>
        <w:rFonts w:hint="default" w:ascii="Courier New" w:hAnsi="Courier New" w:cs="Courier New"/>
      </w:rPr>
    </w:lvl>
    <w:lvl w:ilvl="5" w:tentative="0">
      <w:start w:val="1"/>
      <w:numFmt w:val="bullet"/>
      <w:lvlText w:val=""/>
      <w:lvlJc w:val="left"/>
      <w:pPr>
        <w:ind w:left="5490" w:hanging="360"/>
      </w:pPr>
      <w:rPr>
        <w:rFonts w:hint="default" w:ascii="Wingdings" w:hAnsi="Wingdings"/>
      </w:rPr>
    </w:lvl>
    <w:lvl w:ilvl="6" w:tentative="0">
      <w:start w:val="1"/>
      <w:numFmt w:val="bullet"/>
      <w:lvlText w:val=""/>
      <w:lvlJc w:val="left"/>
      <w:pPr>
        <w:ind w:left="6210" w:hanging="360"/>
      </w:pPr>
      <w:rPr>
        <w:rFonts w:hint="default" w:ascii="Symbol" w:hAnsi="Symbol"/>
      </w:rPr>
    </w:lvl>
    <w:lvl w:ilvl="7" w:tentative="0">
      <w:start w:val="1"/>
      <w:numFmt w:val="bullet"/>
      <w:lvlText w:val="o"/>
      <w:lvlJc w:val="left"/>
      <w:pPr>
        <w:ind w:left="6930" w:hanging="360"/>
      </w:pPr>
      <w:rPr>
        <w:rFonts w:hint="default" w:ascii="Courier New" w:hAnsi="Courier New" w:cs="Courier New"/>
      </w:rPr>
    </w:lvl>
    <w:lvl w:ilvl="8" w:tentative="0">
      <w:start w:val="1"/>
      <w:numFmt w:val="bullet"/>
      <w:lvlText w:val=""/>
      <w:lvlJc w:val="left"/>
      <w:pPr>
        <w:ind w:left="7650" w:hanging="360"/>
      </w:pPr>
      <w:rPr>
        <w:rFonts w:hint="default" w:ascii="Wingdings" w:hAnsi="Wingdings"/>
      </w:rPr>
    </w:lvl>
  </w:abstractNum>
  <w:abstractNum w:abstractNumId="9">
    <w:nsid w:val="5EE006F5"/>
    <w:multiLevelType w:val="multilevel"/>
    <w:tmpl w:val="5EE006F5"/>
    <w:lvl w:ilvl="0" w:tentative="0">
      <w:start w:val="1"/>
      <w:numFmt w:val="none"/>
      <w:pStyle w:val="107"/>
      <w:lvlText w:val="%1"/>
      <w:lvlJc w:val="left"/>
      <w:pPr>
        <w:ind w:left="720" w:hanging="360"/>
      </w:pPr>
      <w:rPr>
        <w:rFonts w:hint="default"/>
      </w:rPr>
    </w:lvl>
    <w:lvl w:ilvl="1" w:tentative="0">
      <w:start w:val="1"/>
      <w:numFmt w:val="lowerLetter"/>
      <w:pStyle w:val="106"/>
      <w:lvlText w:val="(%2)"/>
      <w:lvlJc w:val="left"/>
      <w:pPr>
        <w:ind w:left="1440" w:hanging="360"/>
      </w:pPr>
      <w:rPr>
        <w:rFonts w:hint="default" w:ascii="Calibri" w:hAnsi="Calibri"/>
        <w:b w:val="0"/>
        <w:i w:val="0"/>
        <w:sz w:val="22"/>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10">
    <w:nsid w:val="7E6F2AFB"/>
    <w:multiLevelType w:val="multilevel"/>
    <w:tmpl w:val="7E6F2AFB"/>
    <w:lvl w:ilvl="0" w:tentative="0">
      <w:start w:val="0"/>
      <w:numFmt w:val="decimal"/>
      <w:pStyle w:val="75"/>
      <w:lvlText w:val="%1"/>
      <w:lvlJc w:val="left"/>
      <w:pPr>
        <w:ind w:left="0" w:firstLine="0"/>
      </w:pPr>
      <w:rPr>
        <w:rFonts w:hint="default"/>
      </w:rPr>
    </w:lvl>
    <w:lvl w:ilvl="1" w:tentative="0">
      <w:start w:val="1"/>
      <w:numFmt w:val="decimal"/>
      <w:pStyle w:val="72"/>
      <w:lvlText w:val="%2."/>
      <w:lvlJc w:val="left"/>
      <w:pPr>
        <w:ind w:left="216" w:hanging="216"/>
      </w:pPr>
      <w:rPr>
        <w:rFonts w:hint="default" w:ascii="Calibri" w:hAnsi="Calibri"/>
        <w:b w:val="0"/>
        <w:i w:val="0"/>
        <w:sz w:val="22"/>
      </w:rPr>
    </w:lvl>
    <w:lvl w:ilvl="2" w:tentative="0">
      <w:start w:val="1"/>
      <w:numFmt w:val="lowerLetter"/>
      <w:pStyle w:val="73"/>
      <w:lvlText w:val="%3."/>
      <w:lvlJc w:val="left"/>
      <w:pPr>
        <w:ind w:left="216" w:hanging="216"/>
      </w:pPr>
      <w:rPr>
        <w:rFonts w:hint="default" w:ascii="Calibri" w:hAnsi="Calibri"/>
        <w:b w:val="0"/>
        <w:i w:val="0"/>
        <w:sz w:val="22"/>
      </w:rPr>
    </w:lvl>
    <w:lvl w:ilvl="3" w:tentative="0">
      <w:start w:val="1"/>
      <w:numFmt w:val="lowerRoman"/>
      <w:pStyle w:val="74"/>
      <w:lvlText w:val="%4."/>
      <w:lvlJc w:val="left"/>
      <w:pPr>
        <w:ind w:left="576" w:hanging="72"/>
      </w:pPr>
      <w:rPr>
        <w:rFonts w:hint="default" w:ascii="Calibri" w:hAnsi="Calibri"/>
        <w:b w:val="0"/>
        <w:i w:val="0"/>
        <w:sz w:val="22"/>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4"/>
  </w:num>
  <w:num w:numId="2">
    <w:abstractNumId w:val="7"/>
  </w:num>
  <w:num w:numId="3">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0"/>
  </w:num>
  <w:num w:numId="6">
    <w:abstractNumId w:val="8"/>
  </w:num>
  <w:num w:numId="7">
    <w:abstractNumId w:val="0"/>
  </w:num>
  <w:num w:numId="8">
    <w:abstractNumId w:val="6"/>
  </w:num>
  <w:num w:numId="9">
    <w:abstractNumId w:val="9"/>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05B"/>
    <w:rsid w:val="00002438"/>
    <w:rsid w:val="00004971"/>
    <w:rsid w:val="000049CD"/>
    <w:rsid w:val="00006D41"/>
    <w:rsid w:val="00011A60"/>
    <w:rsid w:val="00017D83"/>
    <w:rsid w:val="00023F97"/>
    <w:rsid w:val="000246E7"/>
    <w:rsid w:val="000316BF"/>
    <w:rsid w:val="000372E0"/>
    <w:rsid w:val="00042702"/>
    <w:rsid w:val="000432EC"/>
    <w:rsid w:val="00045D61"/>
    <w:rsid w:val="000463F7"/>
    <w:rsid w:val="00050177"/>
    <w:rsid w:val="000536EA"/>
    <w:rsid w:val="00054235"/>
    <w:rsid w:val="0006585B"/>
    <w:rsid w:val="00071BAD"/>
    <w:rsid w:val="00080A94"/>
    <w:rsid w:val="00083399"/>
    <w:rsid w:val="0008613B"/>
    <w:rsid w:val="0008697D"/>
    <w:rsid w:val="00087136"/>
    <w:rsid w:val="0008768F"/>
    <w:rsid w:val="00090D71"/>
    <w:rsid w:val="00093F28"/>
    <w:rsid w:val="000A0A71"/>
    <w:rsid w:val="000A2149"/>
    <w:rsid w:val="000A68CF"/>
    <w:rsid w:val="000A73C5"/>
    <w:rsid w:val="000B2F11"/>
    <w:rsid w:val="000B52CB"/>
    <w:rsid w:val="000B6710"/>
    <w:rsid w:val="000B70A4"/>
    <w:rsid w:val="000B7E69"/>
    <w:rsid w:val="000C25CC"/>
    <w:rsid w:val="000C5266"/>
    <w:rsid w:val="000D0B93"/>
    <w:rsid w:val="000F0C16"/>
    <w:rsid w:val="001001A1"/>
    <w:rsid w:val="001039C1"/>
    <w:rsid w:val="001174DA"/>
    <w:rsid w:val="00124F44"/>
    <w:rsid w:val="00137617"/>
    <w:rsid w:val="00141A9A"/>
    <w:rsid w:val="00141BE5"/>
    <w:rsid w:val="00143025"/>
    <w:rsid w:val="00147328"/>
    <w:rsid w:val="00147F2C"/>
    <w:rsid w:val="0015738C"/>
    <w:rsid w:val="0018288D"/>
    <w:rsid w:val="00186101"/>
    <w:rsid w:val="00186BE2"/>
    <w:rsid w:val="00194189"/>
    <w:rsid w:val="001968F3"/>
    <w:rsid w:val="00197570"/>
    <w:rsid w:val="0019780A"/>
    <w:rsid w:val="00197F9C"/>
    <w:rsid w:val="001A23D0"/>
    <w:rsid w:val="001A31D2"/>
    <w:rsid w:val="001A7B61"/>
    <w:rsid w:val="001B0433"/>
    <w:rsid w:val="001B0EF5"/>
    <w:rsid w:val="001B0FB3"/>
    <w:rsid w:val="001B3A8C"/>
    <w:rsid w:val="001B4F42"/>
    <w:rsid w:val="001C204B"/>
    <w:rsid w:val="001C24E2"/>
    <w:rsid w:val="001C51EA"/>
    <w:rsid w:val="001D0D54"/>
    <w:rsid w:val="001D1670"/>
    <w:rsid w:val="001E1BDB"/>
    <w:rsid w:val="001E46AA"/>
    <w:rsid w:val="001E6CA9"/>
    <w:rsid w:val="001F31B6"/>
    <w:rsid w:val="00202958"/>
    <w:rsid w:val="002034A7"/>
    <w:rsid w:val="00220991"/>
    <w:rsid w:val="002213EE"/>
    <w:rsid w:val="002215EF"/>
    <w:rsid w:val="0024308C"/>
    <w:rsid w:val="002475BB"/>
    <w:rsid w:val="00247B91"/>
    <w:rsid w:val="002507AD"/>
    <w:rsid w:val="00255B3C"/>
    <w:rsid w:val="0026104F"/>
    <w:rsid w:val="0026426A"/>
    <w:rsid w:val="002652A2"/>
    <w:rsid w:val="0027037B"/>
    <w:rsid w:val="00272D44"/>
    <w:rsid w:val="00272F36"/>
    <w:rsid w:val="002815AB"/>
    <w:rsid w:val="002915AD"/>
    <w:rsid w:val="00297C7F"/>
    <w:rsid w:val="002B02BA"/>
    <w:rsid w:val="002B2288"/>
    <w:rsid w:val="002B3797"/>
    <w:rsid w:val="002B7000"/>
    <w:rsid w:val="002C08A2"/>
    <w:rsid w:val="002D485A"/>
    <w:rsid w:val="002D5BA3"/>
    <w:rsid w:val="002D74E7"/>
    <w:rsid w:val="002E6B7C"/>
    <w:rsid w:val="002E6E20"/>
    <w:rsid w:val="002F2027"/>
    <w:rsid w:val="002F2121"/>
    <w:rsid w:val="002F605B"/>
    <w:rsid w:val="002F60D9"/>
    <w:rsid w:val="002F6945"/>
    <w:rsid w:val="002F7DD8"/>
    <w:rsid w:val="003017C8"/>
    <w:rsid w:val="00305049"/>
    <w:rsid w:val="00315AC7"/>
    <w:rsid w:val="00335541"/>
    <w:rsid w:val="00337B8A"/>
    <w:rsid w:val="0034039B"/>
    <w:rsid w:val="003407F1"/>
    <w:rsid w:val="00343AFD"/>
    <w:rsid w:val="00346DF2"/>
    <w:rsid w:val="00350151"/>
    <w:rsid w:val="00355356"/>
    <w:rsid w:val="003560B1"/>
    <w:rsid w:val="00360F21"/>
    <w:rsid w:val="00361BF5"/>
    <w:rsid w:val="003624A9"/>
    <w:rsid w:val="00362A92"/>
    <w:rsid w:val="00364C34"/>
    <w:rsid w:val="0036556D"/>
    <w:rsid w:val="003663DE"/>
    <w:rsid w:val="003742D4"/>
    <w:rsid w:val="003750AC"/>
    <w:rsid w:val="00385903"/>
    <w:rsid w:val="00390B4E"/>
    <w:rsid w:val="00391B68"/>
    <w:rsid w:val="0039346C"/>
    <w:rsid w:val="003945B4"/>
    <w:rsid w:val="003B4413"/>
    <w:rsid w:val="003C1276"/>
    <w:rsid w:val="003C434A"/>
    <w:rsid w:val="003C65D7"/>
    <w:rsid w:val="003D1FDD"/>
    <w:rsid w:val="003D3E00"/>
    <w:rsid w:val="003D5C69"/>
    <w:rsid w:val="003D5F9D"/>
    <w:rsid w:val="003E4AB1"/>
    <w:rsid w:val="003F0012"/>
    <w:rsid w:val="00402B24"/>
    <w:rsid w:val="004075DC"/>
    <w:rsid w:val="0042301A"/>
    <w:rsid w:val="00423428"/>
    <w:rsid w:val="0042342E"/>
    <w:rsid w:val="0042570F"/>
    <w:rsid w:val="00427576"/>
    <w:rsid w:val="00430836"/>
    <w:rsid w:val="00435A90"/>
    <w:rsid w:val="00441DC1"/>
    <w:rsid w:val="0045139D"/>
    <w:rsid w:val="00453F85"/>
    <w:rsid w:val="00455C4C"/>
    <w:rsid w:val="00456A66"/>
    <w:rsid w:val="004623FA"/>
    <w:rsid w:val="00475562"/>
    <w:rsid w:val="00476889"/>
    <w:rsid w:val="00480C1C"/>
    <w:rsid w:val="0048136F"/>
    <w:rsid w:val="00482306"/>
    <w:rsid w:val="00482970"/>
    <w:rsid w:val="00483CF5"/>
    <w:rsid w:val="0048458C"/>
    <w:rsid w:val="00497014"/>
    <w:rsid w:val="00497886"/>
    <w:rsid w:val="004B2F64"/>
    <w:rsid w:val="004B463C"/>
    <w:rsid w:val="004B4C00"/>
    <w:rsid w:val="004B5121"/>
    <w:rsid w:val="004B5763"/>
    <w:rsid w:val="004C517A"/>
    <w:rsid w:val="004C5460"/>
    <w:rsid w:val="004C6637"/>
    <w:rsid w:val="004C6E9D"/>
    <w:rsid w:val="004C7AEC"/>
    <w:rsid w:val="004D1B24"/>
    <w:rsid w:val="004D248B"/>
    <w:rsid w:val="004D3026"/>
    <w:rsid w:val="004D4EFC"/>
    <w:rsid w:val="004D69A9"/>
    <w:rsid w:val="004E0935"/>
    <w:rsid w:val="004E1C33"/>
    <w:rsid w:val="004E2F6E"/>
    <w:rsid w:val="004E4008"/>
    <w:rsid w:val="004E55D6"/>
    <w:rsid w:val="004F6B98"/>
    <w:rsid w:val="00503317"/>
    <w:rsid w:val="0050380A"/>
    <w:rsid w:val="00506B79"/>
    <w:rsid w:val="00510275"/>
    <w:rsid w:val="00512B7E"/>
    <w:rsid w:val="00516745"/>
    <w:rsid w:val="0051741B"/>
    <w:rsid w:val="00522B0B"/>
    <w:rsid w:val="00525F5C"/>
    <w:rsid w:val="00526FFD"/>
    <w:rsid w:val="00527871"/>
    <w:rsid w:val="00527F26"/>
    <w:rsid w:val="005308EE"/>
    <w:rsid w:val="005355AE"/>
    <w:rsid w:val="0054529D"/>
    <w:rsid w:val="00550EDB"/>
    <w:rsid w:val="0055494D"/>
    <w:rsid w:val="0055573D"/>
    <w:rsid w:val="0055604C"/>
    <w:rsid w:val="00556A01"/>
    <w:rsid w:val="005659F8"/>
    <w:rsid w:val="005674DD"/>
    <w:rsid w:val="00571F84"/>
    <w:rsid w:val="005723F9"/>
    <w:rsid w:val="00574302"/>
    <w:rsid w:val="0057515F"/>
    <w:rsid w:val="00577E17"/>
    <w:rsid w:val="00587C88"/>
    <w:rsid w:val="00590651"/>
    <w:rsid w:val="00592EA3"/>
    <w:rsid w:val="005954EF"/>
    <w:rsid w:val="00595CEC"/>
    <w:rsid w:val="005A178C"/>
    <w:rsid w:val="005A4E3E"/>
    <w:rsid w:val="005A6C60"/>
    <w:rsid w:val="005B13D9"/>
    <w:rsid w:val="005C2769"/>
    <w:rsid w:val="005C4560"/>
    <w:rsid w:val="005D2AD6"/>
    <w:rsid w:val="005D440C"/>
    <w:rsid w:val="005D74D0"/>
    <w:rsid w:val="005E082D"/>
    <w:rsid w:val="005E278F"/>
    <w:rsid w:val="005E2C39"/>
    <w:rsid w:val="005E3998"/>
    <w:rsid w:val="005E7F76"/>
    <w:rsid w:val="005F26FA"/>
    <w:rsid w:val="005F3FCF"/>
    <w:rsid w:val="00603831"/>
    <w:rsid w:val="00606668"/>
    <w:rsid w:val="0061006B"/>
    <w:rsid w:val="006153C0"/>
    <w:rsid w:val="00621523"/>
    <w:rsid w:val="0062205A"/>
    <w:rsid w:val="0062387D"/>
    <w:rsid w:val="00623B67"/>
    <w:rsid w:val="0063166E"/>
    <w:rsid w:val="0063257D"/>
    <w:rsid w:val="006335BC"/>
    <w:rsid w:val="006373E9"/>
    <w:rsid w:val="00640F3A"/>
    <w:rsid w:val="00652C8D"/>
    <w:rsid w:val="006651E0"/>
    <w:rsid w:val="00670978"/>
    <w:rsid w:val="00673041"/>
    <w:rsid w:val="006751E5"/>
    <w:rsid w:val="006817DE"/>
    <w:rsid w:val="006841A7"/>
    <w:rsid w:val="006842D3"/>
    <w:rsid w:val="006939E9"/>
    <w:rsid w:val="006A00C4"/>
    <w:rsid w:val="006A3C31"/>
    <w:rsid w:val="006A3C55"/>
    <w:rsid w:val="006A73E4"/>
    <w:rsid w:val="006B3268"/>
    <w:rsid w:val="006B3E51"/>
    <w:rsid w:val="006B655C"/>
    <w:rsid w:val="006B6C59"/>
    <w:rsid w:val="006C03E8"/>
    <w:rsid w:val="006C0ED2"/>
    <w:rsid w:val="006C4C4E"/>
    <w:rsid w:val="006E1788"/>
    <w:rsid w:val="006E1E5C"/>
    <w:rsid w:val="006E205D"/>
    <w:rsid w:val="006F3C97"/>
    <w:rsid w:val="006F643E"/>
    <w:rsid w:val="007015E8"/>
    <w:rsid w:val="00704AE9"/>
    <w:rsid w:val="00711635"/>
    <w:rsid w:val="007124B6"/>
    <w:rsid w:val="007162D9"/>
    <w:rsid w:val="0072746C"/>
    <w:rsid w:val="00731838"/>
    <w:rsid w:val="007358BD"/>
    <w:rsid w:val="00742E73"/>
    <w:rsid w:val="00745780"/>
    <w:rsid w:val="00747776"/>
    <w:rsid w:val="007521E4"/>
    <w:rsid w:val="00755572"/>
    <w:rsid w:val="00760413"/>
    <w:rsid w:val="00762F5B"/>
    <w:rsid w:val="007657FE"/>
    <w:rsid w:val="00766BC7"/>
    <w:rsid w:val="00767D91"/>
    <w:rsid w:val="007714E0"/>
    <w:rsid w:val="00771CBD"/>
    <w:rsid w:val="00774A27"/>
    <w:rsid w:val="007855BE"/>
    <w:rsid w:val="0079174B"/>
    <w:rsid w:val="00792B83"/>
    <w:rsid w:val="007942B7"/>
    <w:rsid w:val="00794C64"/>
    <w:rsid w:val="007A7F81"/>
    <w:rsid w:val="007C4421"/>
    <w:rsid w:val="007D71FA"/>
    <w:rsid w:val="007E173D"/>
    <w:rsid w:val="007E42F6"/>
    <w:rsid w:val="007F192B"/>
    <w:rsid w:val="007F2750"/>
    <w:rsid w:val="007F50B0"/>
    <w:rsid w:val="00801308"/>
    <w:rsid w:val="008017B5"/>
    <w:rsid w:val="00802530"/>
    <w:rsid w:val="0080412E"/>
    <w:rsid w:val="00804925"/>
    <w:rsid w:val="00810A42"/>
    <w:rsid w:val="0081667E"/>
    <w:rsid w:val="00817E32"/>
    <w:rsid w:val="00823B4F"/>
    <w:rsid w:val="00824A1C"/>
    <w:rsid w:val="00832DF3"/>
    <w:rsid w:val="0085778D"/>
    <w:rsid w:val="0086086B"/>
    <w:rsid w:val="0087446C"/>
    <w:rsid w:val="008777A6"/>
    <w:rsid w:val="00887B10"/>
    <w:rsid w:val="008917EF"/>
    <w:rsid w:val="00895796"/>
    <w:rsid w:val="00896418"/>
    <w:rsid w:val="008A0CCD"/>
    <w:rsid w:val="008B63D4"/>
    <w:rsid w:val="008C3095"/>
    <w:rsid w:val="008C5871"/>
    <w:rsid w:val="008D1D8C"/>
    <w:rsid w:val="008D280F"/>
    <w:rsid w:val="008D7820"/>
    <w:rsid w:val="008E1EB6"/>
    <w:rsid w:val="008E48B2"/>
    <w:rsid w:val="008E4932"/>
    <w:rsid w:val="008F008B"/>
    <w:rsid w:val="008F0F7F"/>
    <w:rsid w:val="008F283E"/>
    <w:rsid w:val="008F2B5B"/>
    <w:rsid w:val="008F71AE"/>
    <w:rsid w:val="00902C67"/>
    <w:rsid w:val="009040EB"/>
    <w:rsid w:val="0090687E"/>
    <w:rsid w:val="00910B64"/>
    <w:rsid w:val="0091165D"/>
    <w:rsid w:val="00912531"/>
    <w:rsid w:val="0091632D"/>
    <w:rsid w:val="00920C83"/>
    <w:rsid w:val="00924240"/>
    <w:rsid w:val="009323C1"/>
    <w:rsid w:val="0093401B"/>
    <w:rsid w:val="00942EE5"/>
    <w:rsid w:val="00946E04"/>
    <w:rsid w:val="0095379D"/>
    <w:rsid w:val="00954356"/>
    <w:rsid w:val="00957288"/>
    <w:rsid w:val="00957797"/>
    <w:rsid w:val="00961408"/>
    <w:rsid w:val="0096573F"/>
    <w:rsid w:val="0097734C"/>
    <w:rsid w:val="0098329B"/>
    <w:rsid w:val="00987E03"/>
    <w:rsid w:val="00990FAB"/>
    <w:rsid w:val="009918CF"/>
    <w:rsid w:val="00996AE6"/>
    <w:rsid w:val="0099732A"/>
    <w:rsid w:val="0099741D"/>
    <w:rsid w:val="00997A5A"/>
    <w:rsid w:val="009A3553"/>
    <w:rsid w:val="009B18E6"/>
    <w:rsid w:val="009B396A"/>
    <w:rsid w:val="009B5826"/>
    <w:rsid w:val="009C0DB3"/>
    <w:rsid w:val="009C56D4"/>
    <w:rsid w:val="009D040D"/>
    <w:rsid w:val="009D2B6D"/>
    <w:rsid w:val="009D6207"/>
    <w:rsid w:val="009E37D8"/>
    <w:rsid w:val="009E5178"/>
    <w:rsid w:val="009F06AF"/>
    <w:rsid w:val="00A01EA9"/>
    <w:rsid w:val="00A05D8E"/>
    <w:rsid w:val="00A20FCA"/>
    <w:rsid w:val="00A2119F"/>
    <w:rsid w:val="00A24DFA"/>
    <w:rsid w:val="00A263BA"/>
    <w:rsid w:val="00A35239"/>
    <w:rsid w:val="00A42CAC"/>
    <w:rsid w:val="00A441D5"/>
    <w:rsid w:val="00A50BA3"/>
    <w:rsid w:val="00A515CC"/>
    <w:rsid w:val="00A5561A"/>
    <w:rsid w:val="00A56B92"/>
    <w:rsid w:val="00A5796F"/>
    <w:rsid w:val="00A6012D"/>
    <w:rsid w:val="00A6152A"/>
    <w:rsid w:val="00A63B57"/>
    <w:rsid w:val="00A71A4D"/>
    <w:rsid w:val="00A9494B"/>
    <w:rsid w:val="00AA0BD5"/>
    <w:rsid w:val="00AA1E66"/>
    <w:rsid w:val="00AA287C"/>
    <w:rsid w:val="00AA5876"/>
    <w:rsid w:val="00AA75E8"/>
    <w:rsid w:val="00AA7F71"/>
    <w:rsid w:val="00AB2C07"/>
    <w:rsid w:val="00AB2EBC"/>
    <w:rsid w:val="00AB2FEC"/>
    <w:rsid w:val="00AC58CC"/>
    <w:rsid w:val="00AC76E9"/>
    <w:rsid w:val="00AD490B"/>
    <w:rsid w:val="00AE17C5"/>
    <w:rsid w:val="00AE2801"/>
    <w:rsid w:val="00AE2C38"/>
    <w:rsid w:val="00AE2CF7"/>
    <w:rsid w:val="00AE573C"/>
    <w:rsid w:val="00AF1D17"/>
    <w:rsid w:val="00AF2D84"/>
    <w:rsid w:val="00AF5FA3"/>
    <w:rsid w:val="00B10CE5"/>
    <w:rsid w:val="00B14B22"/>
    <w:rsid w:val="00B21AA9"/>
    <w:rsid w:val="00B24E6E"/>
    <w:rsid w:val="00B25D46"/>
    <w:rsid w:val="00B30E2A"/>
    <w:rsid w:val="00B37257"/>
    <w:rsid w:val="00B42DE2"/>
    <w:rsid w:val="00B46EF1"/>
    <w:rsid w:val="00B57882"/>
    <w:rsid w:val="00B67367"/>
    <w:rsid w:val="00B72BD9"/>
    <w:rsid w:val="00B7609B"/>
    <w:rsid w:val="00B94499"/>
    <w:rsid w:val="00BA0E35"/>
    <w:rsid w:val="00BB0320"/>
    <w:rsid w:val="00BB110C"/>
    <w:rsid w:val="00BB1ABE"/>
    <w:rsid w:val="00BB203E"/>
    <w:rsid w:val="00BB3EDE"/>
    <w:rsid w:val="00BB5FD4"/>
    <w:rsid w:val="00BB60E5"/>
    <w:rsid w:val="00BC03C7"/>
    <w:rsid w:val="00BC123B"/>
    <w:rsid w:val="00BC40B6"/>
    <w:rsid w:val="00BC7C92"/>
    <w:rsid w:val="00BD0050"/>
    <w:rsid w:val="00BD2F8B"/>
    <w:rsid w:val="00BD4FAA"/>
    <w:rsid w:val="00BE0AB3"/>
    <w:rsid w:val="00BE1468"/>
    <w:rsid w:val="00BF53CA"/>
    <w:rsid w:val="00C02110"/>
    <w:rsid w:val="00C0633E"/>
    <w:rsid w:val="00C11932"/>
    <w:rsid w:val="00C12263"/>
    <w:rsid w:val="00C14CE1"/>
    <w:rsid w:val="00C25BBD"/>
    <w:rsid w:val="00C27843"/>
    <w:rsid w:val="00C3497A"/>
    <w:rsid w:val="00C35918"/>
    <w:rsid w:val="00C42DED"/>
    <w:rsid w:val="00C51513"/>
    <w:rsid w:val="00C545EA"/>
    <w:rsid w:val="00C62898"/>
    <w:rsid w:val="00C643C4"/>
    <w:rsid w:val="00C646DE"/>
    <w:rsid w:val="00C772D7"/>
    <w:rsid w:val="00C82DE4"/>
    <w:rsid w:val="00C82F2B"/>
    <w:rsid w:val="00C91D9B"/>
    <w:rsid w:val="00C92507"/>
    <w:rsid w:val="00C931F6"/>
    <w:rsid w:val="00CB089C"/>
    <w:rsid w:val="00CB4D34"/>
    <w:rsid w:val="00CD1282"/>
    <w:rsid w:val="00CD303F"/>
    <w:rsid w:val="00CD4275"/>
    <w:rsid w:val="00CD5DDA"/>
    <w:rsid w:val="00CD7BF1"/>
    <w:rsid w:val="00CE7CF3"/>
    <w:rsid w:val="00CF0CB9"/>
    <w:rsid w:val="00CF29B8"/>
    <w:rsid w:val="00CF33C6"/>
    <w:rsid w:val="00CF4530"/>
    <w:rsid w:val="00CF5B5E"/>
    <w:rsid w:val="00D02615"/>
    <w:rsid w:val="00D05776"/>
    <w:rsid w:val="00D10378"/>
    <w:rsid w:val="00D1117D"/>
    <w:rsid w:val="00D13789"/>
    <w:rsid w:val="00D23EB5"/>
    <w:rsid w:val="00D33520"/>
    <w:rsid w:val="00D34ABC"/>
    <w:rsid w:val="00D354A9"/>
    <w:rsid w:val="00D460B1"/>
    <w:rsid w:val="00D4652C"/>
    <w:rsid w:val="00D46961"/>
    <w:rsid w:val="00D46A0C"/>
    <w:rsid w:val="00D5055D"/>
    <w:rsid w:val="00D51A86"/>
    <w:rsid w:val="00D6150A"/>
    <w:rsid w:val="00D64BA3"/>
    <w:rsid w:val="00D7612B"/>
    <w:rsid w:val="00D82D45"/>
    <w:rsid w:val="00D87B27"/>
    <w:rsid w:val="00D87D5E"/>
    <w:rsid w:val="00D908E7"/>
    <w:rsid w:val="00D9294D"/>
    <w:rsid w:val="00D931B4"/>
    <w:rsid w:val="00D93C38"/>
    <w:rsid w:val="00D979AB"/>
    <w:rsid w:val="00D97FE7"/>
    <w:rsid w:val="00DA6A97"/>
    <w:rsid w:val="00DB227B"/>
    <w:rsid w:val="00DB4C3D"/>
    <w:rsid w:val="00DB777C"/>
    <w:rsid w:val="00DC1178"/>
    <w:rsid w:val="00DC1E7F"/>
    <w:rsid w:val="00DC77DD"/>
    <w:rsid w:val="00DE6CEC"/>
    <w:rsid w:val="00E008F3"/>
    <w:rsid w:val="00E0687D"/>
    <w:rsid w:val="00E1186F"/>
    <w:rsid w:val="00E160A1"/>
    <w:rsid w:val="00E16E89"/>
    <w:rsid w:val="00E17114"/>
    <w:rsid w:val="00E212A4"/>
    <w:rsid w:val="00E2304A"/>
    <w:rsid w:val="00E2402C"/>
    <w:rsid w:val="00E26B86"/>
    <w:rsid w:val="00E27730"/>
    <w:rsid w:val="00E27AE4"/>
    <w:rsid w:val="00E30A60"/>
    <w:rsid w:val="00E323F5"/>
    <w:rsid w:val="00E34F38"/>
    <w:rsid w:val="00E448A8"/>
    <w:rsid w:val="00E47EB8"/>
    <w:rsid w:val="00E6054F"/>
    <w:rsid w:val="00E606A2"/>
    <w:rsid w:val="00E638D9"/>
    <w:rsid w:val="00E66110"/>
    <w:rsid w:val="00E70E16"/>
    <w:rsid w:val="00E772AA"/>
    <w:rsid w:val="00E77CF6"/>
    <w:rsid w:val="00E87BCD"/>
    <w:rsid w:val="00E95313"/>
    <w:rsid w:val="00E95C5C"/>
    <w:rsid w:val="00EA1004"/>
    <w:rsid w:val="00EA1F1B"/>
    <w:rsid w:val="00EA3A55"/>
    <w:rsid w:val="00EA49B9"/>
    <w:rsid w:val="00EA568A"/>
    <w:rsid w:val="00EC2F1C"/>
    <w:rsid w:val="00EC61F1"/>
    <w:rsid w:val="00EC69EC"/>
    <w:rsid w:val="00EC6BC3"/>
    <w:rsid w:val="00ED13E2"/>
    <w:rsid w:val="00ED1A8E"/>
    <w:rsid w:val="00ED6DD5"/>
    <w:rsid w:val="00EE0921"/>
    <w:rsid w:val="00EE0C47"/>
    <w:rsid w:val="00EE1787"/>
    <w:rsid w:val="00EE1FF7"/>
    <w:rsid w:val="00EE4222"/>
    <w:rsid w:val="00EF0155"/>
    <w:rsid w:val="00EF2283"/>
    <w:rsid w:val="00EF3029"/>
    <w:rsid w:val="00EF3E26"/>
    <w:rsid w:val="00EF7186"/>
    <w:rsid w:val="00EF7220"/>
    <w:rsid w:val="00EF7B8E"/>
    <w:rsid w:val="00F0232F"/>
    <w:rsid w:val="00F05303"/>
    <w:rsid w:val="00F105E7"/>
    <w:rsid w:val="00F12428"/>
    <w:rsid w:val="00F14381"/>
    <w:rsid w:val="00F21AF4"/>
    <w:rsid w:val="00F222FF"/>
    <w:rsid w:val="00F26C88"/>
    <w:rsid w:val="00F27880"/>
    <w:rsid w:val="00F31025"/>
    <w:rsid w:val="00F32E21"/>
    <w:rsid w:val="00F33204"/>
    <w:rsid w:val="00F33821"/>
    <w:rsid w:val="00F423B3"/>
    <w:rsid w:val="00F42BA8"/>
    <w:rsid w:val="00F45590"/>
    <w:rsid w:val="00F5093E"/>
    <w:rsid w:val="00F51671"/>
    <w:rsid w:val="00F5265A"/>
    <w:rsid w:val="00F53BFD"/>
    <w:rsid w:val="00F61F47"/>
    <w:rsid w:val="00F6529A"/>
    <w:rsid w:val="00F67C7E"/>
    <w:rsid w:val="00F728C0"/>
    <w:rsid w:val="00F8258D"/>
    <w:rsid w:val="00F83948"/>
    <w:rsid w:val="00F90F8E"/>
    <w:rsid w:val="00F936CA"/>
    <w:rsid w:val="00F93AC9"/>
    <w:rsid w:val="00F945FF"/>
    <w:rsid w:val="00F959A5"/>
    <w:rsid w:val="00FB1770"/>
    <w:rsid w:val="00FB5C34"/>
    <w:rsid w:val="00FC1800"/>
    <w:rsid w:val="00FC62F1"/>
    <w:rsid w:val="00FD1D06"/>
    <w:rsid w:val="00FD5928"/>
    <w:rsid w:val="00FD6042"/>
    <w:rsid w:val="00FD6B59"/>
    <w:rsid w:val="00FE35D7"/>
    <w:rsid w:val="00FE58F7"/>
    <w:rsid w:val="00FF363D"/>
    <w:rsid w:val="00FF5360"/>
    <w:rsid w:val="3F534BF2"/>
    <w:rsid w:val="485B1150"/>
    <w:rsid w:val="4BBC1A7B"/>
    <w:rsid w:val="53FD74F9"/>
    <w:rsid w:val="73CE6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iPriority="99" w:semiHidden="0" w:name="Table Grid 1"/>
    <w:lsdException w:qFormat="1" w:uiPriority="99" w:semiHidden="0"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pPr>
    <w:rPr>
      <w:rFonts w:ascii="Calibri" w:hAnsi="Calibri" w:eastAsiaTheme="minorHAnsi" w:cstheme="minorBidi"/>
      <w:sz w:val="22"/>
      <w:szCs w:val="22"/>
      <w:lang w:val="en-IN" w:eastAsia="en-US" w:bidi="ar-SA"/>
    </w:rPr>
  </w:style>
  <w:style w:type="paragraph" w:styleId="2">
    <w:name w:val="heading 1"/>
    <w:next w:val="3"/>
    <w:link w:val="37"/>
    <w:autoRedefine/>
    <w:qFormat/>
    <w:uiPriority w:val="9"/>
    <w:pPr>
      <w:keepNext/>
      <w:keepLines/>
      <w:numPr>
        <w:ilvl w:val="0"/>
        <w:numId w:val="1"/>
      </w:numPr>
      <w:spacing w:before="120" w:after="120"/>
      <w:ind w:left="567" w:hanging="567"/>
      <w:outlineLvl w:val="0"/>
    </w:pPr>
    <w:rPr>
      <w:rFonts w:ascii="Calibri" w:hAnsi="Calibri" w:eastAsiaTheme="majorEastAsia" w:cstheme="majorBidi"/>
      <w:b/>
      <w:smallCaps/>
      <w:sz w:val="32"/>
      <w:szCs w:val="32"/>
      <w:lang w:val="en-IN" w:eastAsia="en-US" w:bidi="ar-SA"/>
    </w:rPr>
  </w:style>
  <w:style w:type="paragraph" w:styleId="5">
    <w:name w:val="heading 2"/>
    <w:next w:val="3"/>
    <w:link w:val="38"/>
    <w:autoRedefine/>
    <w:unhideWhenUsed/>
    <w:qFormat/>
    <w:uiPriority w:val="9"/>
    <w:pPr>
      <w:keepNext/>
      <w:keepLines/>
      <w:numPr>
        <w:ilvl w:val="1"/>
        <w:numId w:val="1"/>
      </w:numPr>
      <w:spacing w:before="120" w:after="120"/>
      <w:ind w:left="709" w:hanging="709"/>
      <w:jc w:val="both"/>
      <w:outlineLvl w:val="1"/>
    </w:pPr>
    <w:rPr>
      <w:rFonts w:ascii="Calibri" w:hAnsi="Calibri" w:eastAsiaTheme="majorEastAsia" w:cstheme="majorBidi"/>
      <w:b/>
      <w:sz w:val="30"/>
      <w:szCs w:val="26"/>
      <w:lang w:val="en-IN" w:eastAsia="en-US" w:bidi="ar-SA"/>
    </w:rPr>
  </w:style>
  <w:style w:type="paragraph" w:styleId="6">
    <w:name w:val="heading 3"/>
    <w:next w:val="3"/>
    <w:link w:val="39"/>
    <w:autoRedefine/>
    <w:unhideWhenUsed/>
    <w:qFormat/>
    <w:uiPriority w:val="9"/>
    <w:pPr>
      <w:keepNext/>
      <w:keepLines/>
      <w:numPr>
        <w:ilvl w:val="2"/>
        <w:numId w:val="1"/>
      </w:numPr>
      <w:spacing w:before="120" w:after="120"/>
      <w:ind w:left="851" w:hanging="851"/>
      <w:jc w:val="both"/>
      <w:outlineLvl w:val="2"/>
    </w:pPr>
    <w:rPr>
      <w:rFonts w:ascii="Calibri" w:hAnsi="Calibri" w:eastAsiaTheme="majorEastAsia" w:cstheme="majorBidi"/>
      <w:b/>
      <w:sz w:val="28"/>
      <w:szCs w:val="24"/>
      <w:lang w:val="en-IN" w:eastAsia="en-US" w:bidi="ar-SA"/>
    </w:rPr>
  </w:style>
  <w:style w:type="paragraph" w:styleId="7">
    <w:name w:val="heading 4"/>
    <w:next w:val="3"/>
    <w:link w:val="40"/>
    <w:unhideWhenUsed/>
    <w:qFormat/>
    <w:uiPriority w:val="9"/>
    <w:pPr>
      <w:keepNext/>
      <w:keepLines/>
      <w:numPr>
        <w:ilvl w:val="3"/>
        <w:numId w:val="1"/>
      </w:numPr>
      <w:spacing w:before="120" w:after="120"/>
      <w:ind w:left="993" w:hanging="993"/>
      <w:jc w:val="both"/>
      <w:outlineLvl w:val="3"/>
    </w:pPr>
    <w:rPr>
      <w:rFonts w:ascii="Calibri" w:hAnsi="Calibri" w:eastAsiaTheme="majorEastAsia" w:cstheme="majorBidi"/>
      <w:b/>
      <w:iCs/>
      <w:sz w:val="28"/>
      <w:szCs w:val="22"/>
      <w:lang w:val="en-IN" w:eastAsia="en-US" w:bidi="ar-SA"/>
    </w:rPr>
  </w:style>
  <w:style w:type="paragraph" w:styleId="8">
    <w:name w:val="heading 5"/>
    <w:next w:val="3"/>
    <w:link w:val="41"/>
    <w:autoRedefine/>
    <w:unhideWhenUsed/>
    <w:qFormat/>
    <w:uiPriority w:val="9"/>
    <w:pPr>
      <w:keepNext/>
      <w:keepLines/>
      <w:numPr>
        <w:ilvl w:val="4"/>
        <w:numId w:val="1"/>
      </w:numPr>
      <w:spacing w:before="120" w:after="120"/>
      <w:ind w:left="1134" w:hanging="1134"/>
      <w:jc w:val="both"/>
      <w:outlineLvl w:val="4"/>
    </w:pPr>
    <w:rPr>
      <w:rFonts w:ascii="Calibri" w:hAnsi="Calibri" w:eastAsiaTheme="majorEastAsia" w:cstheme="majorBidi"/>
      <w:b/>
      <w:sz w:val="26"/>
      <w:szCs w:val="22"/>
      <w:lang w:val="en-IN" w:eastAsia="en-US" w:bidi="ar-SA"/>
    </w:rPr>
  </w:style>
  <w:style w:type="paragraph" w:styleId="9">
    <w:name w:val="heading 6"/>
    <w:basedOn w:val="1"/>
    <w:next w:val="1"/>
    <w:link w:val="42"/>
    <w:autoRedefine/>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10">
    <w:name w:val="heading 7"/>
    <w:basedOn w:val="1"/>
    <w:next w:val="1"/>
    <w:link w:val="43"/>
    <w:autoRedefine/>
    <w:qFormat/>
    <w:uiPriority w:val="0"/>
    <w:pPr>
      <w:spacing w:before="240" w:after="60"/>
      <w:outlineLvl w:val="6"/>
    </w:pPr>
    <w:rPr>
      <w:rFonts w:ascii="Times New Roman" w:hAnsi="Times New Roman" w:eastAsia="Times New Roman"/>
      <w:sz w:val="24"/>
      <w:szCs w:val="24"/>
      <w:lang w:val="en-GB"/>
    </w:rPr>
  </w:style>
  <w:style w:type="paragraph" w:styleId="11">
    <w:name w:val="heading 8"/>
    <w:basedOn w:val="1"/>
    <w:next w:val="1"/>
    <w:link w:val="44"/>
    <w:qFormat/>
    <w:uiPriority w:val="0"/>
    <w:pPr>
      <w:spacing w:before="240" w:after="60"/>
      <w:outlineLvl w:val="7"/>
    </w:pPr>
    <w:rPr>
      <w:rFonts w:ascii="Times New Roman" w:hAnsi="Times New Roman" w:eastAsia="Times New Roman"/>
      <w:i/>
      <w:iCs/>
      <w:sz w:val="24"/>
      <w:szCs w:val="24"/>
      <w:lang w:val="en-GB"/>
    </w:rPr>
  </w:style>
  <w:style w:type="paragraph" w:styleId="12">
    <w:name w:val="heading 9"/>
    <w:basedOn w:val="1"/>
    <w:next w:val="1"/>
    <w:link w:val="45"/>
    <w:autoRedefine/>
    <w:qFormat/>
    <w:uiPriority w:val="0"/>
    <w:pPr>
      <w:spacing w:before="240" w:after="60"/>
      <w:outlineLvl w:val="8"/>
    </w:pPr>
    <w:rPr>
      <w:rFonts w:ascii="Arial" w:hAnsi="Arial" w:eastAsia="Times New Roman"/>
      <w:sz w:val="20"/>
      <w:szCs w:val="20"/>
      <w:lang w:val="en-GB"/>
    </w:rPr>
  </w:style>
  <w:style w:type="character" w:default="1" w:styleId="13">
    <w:name w:val="Default Paragraph Font"/>
    <w:autoRedefine/>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customStyle="1" w:styleId="3">
    <w:name w:val="Spacing"/>
    <w:basedOn w:val="1"/>
    <w:next w:val="4"/>
    <w:autoRedefine/>
    <w:qFormat/>
    <w:uiPriority w:val="0"/>
    <w:pPr>
      <w:spacing w:before="0" w:after="0"/>
      <w:jc w:val="both"/>
    </w:pPr>
    <w:rPr>
      <w:sz w:val="10"/>
    </w:rPr>
  </w:style>
  <w:style w:type="paragraph" w:customStyle="1" w:styleId="4">
    <w:name w:val="Text"/>
    <w:qFormat/>
    <w:uiPriority w:val="0"/>
    <w:pPr>
      <w:spacing w:before="120" w:after="120"/>
      <w:jc w:val="both"/>
    </w:pPr>
    <w:rPr>
      <w:rFonts w:ascii="Calibri" w:hAnsi="Calibri" w:eastAsiaTheme="majorEastAsia" w:cstheme="majorBidi"/>
      <w:sz w:val="22"/>
      <w:szCs w:val="26"/>
      <w:lang w:val="en-US" w:eastAsia="en-US" w:bidi="ar-SA"/>
    </w:rPr>
  </w:style>
  <w:style w:type="paragraph" w:styleId="15">
    <w:name w:val="Balloon Text"/>
    <w:basedOn w:val="1"/>
    <w:link w:val="46"/>
    <w:autoRedefine/>
    <w:semiHidden/>
    <w:unhideWhenUsed/>
    <w:qFormat/>
    <w:uiPriority w:val="99"/>
    <w:pPr>
      <w:spacing w:after="0"/>
    </w:pPr>
    <w:rPr>
      <w:rFonts w:ascii="Segoe UI" w:hAnsi="Segoe UI" w:cs="Segoe UI"/>
      <w:sz w:val="18"/>
      <w:szCs w:val="18"/>
    </w:rPr>
  </w:style>
  <w:style w:type="paragraph" w:styleId="16">
    <w:name w:val="caption"/>
    <w:basedOn w:val="1"/>
    <w:next w:val="1"/>
    <w:autoRedefine/>
    <w:unhideWhenUsed/>
    <w:qFormat/>
    <w:uiPriority w:val="35"/>
    <w:pPr>
      <w:spacing w:before="0" w:after="200"/>
    </w:pPr>
    <w:rPr>
      <w:i/>
      <w:iCs/>
      <w:color w:val="44546A" w:themeColor="text2"/>
      <w:sz w:val="18"/>
      <w:szCs w:val="18"/>
      <w14:textFill>
        <w14:solidFill>
          <w14:schemeClr w14:val="tx2"/>
        </w14:solidFill>
      </w14:textFill>
    </w:rPr>
  </w:style>
  <w:style w:type="character" w:styleId="17">
    <w:name w:val="annotation reference"/>
    <w:basedOn w:val="13"/>
    <w:autoRedefine/>
    <w:semiHidden/>
    <w:unhideWhenUsed/>
    <w:uiPriority w:val="99"/>
    <w:rPr>
      <w:sz w:val="16"/>
      <w:szCs w:val="16"/>
    </w:rPr>
  </w:style>
  <w:style w:type="paragraph" w:styleId="18">
    <w:name w:val="annotation text"/>
    <w:basedOn w:val="1"/>
    <w:link w:val="69"/>
    <w:autoRedefine/>
    <w:semiHidden/>
    <w:unhideWhenUsed/>
    <w:qFormat/>
    <w:uiPriority w:val="99"/>
    <w:rPr>
      <w:sz w:val="20"/>
      <w:szCs w:val="20"/>
    </w:rPr>
  </w:style>
  <w:style w:type="paragraph" w:styleId="19">
    <w:name w:val="annotation subject"/>
    <w:basedOn w:val="18"/>
    <w:next w:val="18"/>
    <w:link w:val="70"/>
    <w:autoRedefine/>
    <w:semiHidden/>
    <w:unhideWhenUsed/>
    <w:qFormat/>
    <w:uiPriority w:val="99"/>
    <w:rPr>
      <w:b/>
      <w:bCs/>
    </w:rPr>
  </w:style>
  <w:style w:type="character" w:styleId="20">
    <w:name w:val="FollowedHyperlink"/>
    <w:basedOn w:val="13"/>
    <w:autoRedefine/>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36"/>
    <w:autoRedefine/>
    <w:unhideWhenUsed/>
    <w:qFormat/>
    <w:uiPriority w:val="99"/>
    <w:pPr>
      <w:tabs>
        <w:tab w:val="center" w:pos="4513"/>
        <w:tab w:val="right" w:pos="9026"/>
      </w:tabs>
      <w:spacing w:before="0" w:after="0"/>
    </w:pPr>
  </w:style>
  <w:style w:type="paragraph" w:styleId="22">
    <w:name w:val="header"/>
    <w:basedOn w:val="1"/>
    <w:link w:val="35"/>
    <w:autoRedefine/>
    <w:unhideWhenUsed/>
    <w:qFormat/>
    <w:uiPriority w:val="99"/>
    <w:pPr>
      <w:tabs>
        <w:tab w:val="center" w:pos="4513"/>
        <w:tab w:val="right" w:pos="9026"/>
      </w:tabs>
      <w:spacing w:before="0" w:after="0"/>
    </w:pPr>
  </w:style>
  <w:style w:type="paragraph" w:styleId="23">
    <w:name w:val="HTML Preformatted"/>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4">
    <w:name w:val="Hyperlink"/>
    <w:basedOn w:val="13"/>
    <w:autoRedefine/>
    <w:unhideWhenUsed/>
    <w:qFormat/>
    <w:uiPriority w:val="99"/>
    <w:rPr>
      <w:color w:val="0563C1" w:themeColor="hyperlink"/>
      <w:u w:val="single"/>
      <w14:textFill>
        <w14:solidFill>
          <w14:schemeClr w14:val="hlink"/>
        </w14:solidFill>
      </w14:textFill>
    </w:rPr>
  </w:style>
  <w:style w:type="paragraph" w:styleId="2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26">
    <w:name w:val="page number"/>
    <w:uiPriority w:val="0"/>
  </w:style>
  <w:style w:type="paragraph" w:styleId="27">
    <w:name w:val="Plain Text"/>
    <w:basedOn w:val="1"/>
    <w:link w:val="50"/>
    <w:uiPriority w:val="0"/>
    <w:pPr>
      <w:spacing w:after="0"/>
      <w:jc w:val="center"/>
    </w:pPr>
    <w:rPr>
      <w:rFonts w:ascii="Courier New" w:hAnsi="Courier New" w:eastAsia="Times New Roman" w:cs="Courier New"/>
      <w:sz w:val="20"/>
      <w:szCs w:val="20"/>
    </w:rPr>
  </w:style>
  <w:style w:type="paragraph" w:styleId="28">
    <w:name w:val="Subtitle"/>
    <w:basedOn w:val="1"/>
    <w:next w:val="1"/>
    <w:link w:val="131"/>
    <w:autoRedefine/>
    <w:qFormat/>
    <w:uiPriority w:val="11"/>
    <w:pPr>
      <w:spacing w:after="160"/>
    </w:pPr>
    <w:rPr>
      <w:rFonts w:asciiTheme="minorHAnsi" w:hAnsiTheme="minorHAnsi" w:eastAsiaTheme="minorEastAsia"/>
      <w:color w:val="595959" w:themeColor="text1" w:themeTint="A6"/>
      <w:spacing w:val="15"/>
      <w14:textFill>
        <w14:solidFill>
          <w14:schemeClr w14:val="tx1">
            <w14:lumMod w14:val="65000"/>
            <w14:lumOff w14:val="35000"/>
          </w14:schemeClr>
        </w14:solidFill>
      </w14:textFill>
    </w:rPr>
  </w:style>
  <w:style w:type="table" w:styleId="29">
    <w:name w:val="Table Grid"/>
    <w:basedOn w:val="14"/>
    <w:autoRedefine/>
    <w:qFormat/>
    <w:uiPriority w:val="39"/>
    <w:rPr>
      <w:rFonts w:asciiTheme="minorHAnsi" w:hAnsiTheme="minorHAnsi" w:eastAsiaTheme="minorHAnsi" w:cstheme="minorBidi"/>
      <w:sz w:val="22"/>
      <w:szCs w:val="22"/>
    </w:rPr>
    <w:tblPr>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
    <w:trPr>
      <w:jc w:val="center"/>
    </w:trPr>
    <w:tblStylePr w:type="firstRow">
      <w:rPr>
        <w:i w:val="0"/>
      </w:rPr>
      <w:tcPr>
        <w:shd w:val="clear" w:color="auto" w:fill="F1F1F1" w:themeFill="background1" w:themeFillShade="F2"/>
      </w:tcPr>
    </w:tblStylePr>
  </w:style>
  <w:style w:type="table" w:styleId="30">
    <w:name w:val="Table Grid 1"/>
    <w:basedOn w:val="14"/>
    <w:autoRedefine/>
    <w:unhideWhenUsed/>
    <w:qFormat/>
    <w:uiPriority w:val="99"/>
    <w:pPr>
      <w:spacing w:after="80"/>
    </w:pPr>
    <w:rPr>
      <w:rFonts w:asciiTheme="minorHAnsi" w:hAnsiTheme="minorHAnsi" w:eastAsiaTheme="minorHAnsi" w:cstheme="minorBidi"/>
      <w:sz w:val="22"/>
      <w:szCs w:val="22"/>
    </w:rPr>
    <w:tblPr>
      <w:jc w:val="center"/>
      <w:tblBorders>
        <w:top w:val="single" w:color="7F7F7F" w:themeColor="background1" w:themeShade="80" w:sz="6" w:space="0"/>
        <w:left w:val="single" w:color="7F7F7F" w:themeColor="background1" w:themeShade="80" w:sz="6" w:space="0"/>
        <w:bottom w:val="single" w:color="7F7F7F" w:themeColor="background1" w:themeShade="80" w:sz="6" w:space="0"/>
        <w:right w:val="single" w:color="7F7F7F" w:themeColor="background1" w:themeShade="80" w:sz="6" w:space="0"/>
        <w:insideH w:val="single" w:color="7F7F7F" w:themeColor="background1" w:themeShade="80" w:sz="6" w:space="0"/>
        <w:insideV w:val="single" w:color="7F7F7F" w:themeColor="background1" w:themeShade="80" w:sz="6" w:space="0"/>
      </w:tblBorders>
      <w:tblCellMar>
        <w:top w:w="14" w:type="dxa"/>
        <w:left w:w="115" w:type="dxa"/>
        <w:bottom w:w="14" w:type="dxa"/>
        <w:right w:w="115" w:type="dxa"/>
      </w:tblCellMar>
    </w:tblPr>
    <w:trPr>
      <w:jc w:val="center"/>
    </w:trPr>
    <w:tcPr>
      <w:shd w:val="clear" w:color="auto" w:fill="auto"/>
    </w:tcPr>
    <w:tblStylePr w:type="firstRow">
      <w:tcPr>
        <w:shd w:val="clear" w:color="auto" w:fill="F1F1F1" w:themeFill="background1" w:themeFillShade="F2"/>
      </w:tcPr>
    </w:tblStyle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31">
    <w:name w:val="Table Grid 2"/>
    <w:basedOn w:val="14"/>
    <w:unhideWhenUsed/>
    <w:qFormat/>
    <w:uiPriority w:val="99"/>
    <w:pPr>
      <w:spacing w:after="80"/>
    </w:pPr>
    <w:rPr>
      <w:rFonts w:asciiTheme="minorHAnsi" w:hAnsiTheme="minorHAnsi" w:eastAsiaTheme="minorHAnsi" w:cstheme="minorBidi"/>
      <w:sz w:val="22"/>
      <w:szCs w:val="22"/>
    </w:rPr>
    <w:tblPr>
      <w:jc w:val="center"/>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14" w:type="dxa"/>
        <w:left w:w="115" w:type="dxa"/>
        <w:bottom w:w="14" w:type="dxa"/>
        <w:right w:w="115" w:type="dxa"/>
      </w:tblCellMar>
    </w:tblPr>
    <w:trPr>
      <w:jc w:val="center"/>
    </w:tr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paragraph" w:styleId="32">
    <w:name w:val="toc 1"/>
    <w:basedOn w:val="1"/>
    <w:next w:val="1"/>
    <w:autoRedefine/>
    <w:unhideWhenUsed/>
    <w:uiPriority w:val="39"/>
    <w:pPr>
      <w:tabs>
        <w:tab w:val="left" w:pos="284"/>
        <w:tab w:val="right" w:leader="dot" w:pos="10065"/>
      </w:tabs>
      <w:spacing w:before="80" w:after="80"/>
    </w:pPr>
  </w:style>
  <w:style w:type="paragraph" w:styleId="33">
    <w:name w:val="toc 2"/>
    <w:basedOn w:val="1"/>
    <w:next w:val="1"/>
    <w:autoRedefine/>
    <w:unhideWhenUsed/>
    <w:qFormat/>
    <w:uiPriority w:val="39"/>
    <w:pPr>
      <w:tabs>
        <w:tab w:val="left" w:pos="709"/>
        <w:tab w:val="right" w:leader="dot" w:pos="10065"/>
      </w:tabs>
      <w:spacing w:before="80" w:after="80"/>
      <w:ind w:left="284"/>
    </w:pPr>
  </w:style>
  <w:style w:type="paragraph" w:styleId="34">
    <w:name w:val="toc 3"/>
    <w:basedOn w:val="1"/>
    <w:next w:val="1"/>
    <w:autoRedefine/>
    <w:unhideWhenUsed/>
    <w:qFormat/>
    <w:uiPriority w:val="39"/>
    <w:pPr>
      <w:tabs>
        <w:tab w:val="left" w:pos="1276"/>
        <w:tab w:val="right" w:leader="dot" w:pos="10065"/>
      </w:tabs>
      <w:spacing w:before="80" w:after="80"/>
      <w:ind w:left="709"/>
    </w:pPr>
  </w:style>
  <w:style w:type="character" w:customStyle="1" w:styleId="35">
    <w:name w:val="Header Char"/>
    <w:basedOn w:val="13"/>
    <w:link w:val="22"/>
    <w:autoRedefine/>
    <w:qFormat/>
    <w:uiPriority w:val="99"/>
    <w:rPr>
      <w:rFonts w:eastAsiaTheme="minorHAnsi" w:cstheme="minorBidi"/>
      <w:sz w:val="22"/>
      <w:szCs w:val="22"/>
      <w:lang w:val="en-IN"/>
    </w:rPr>
  </w:style>
  <w:style w:type="character" w:customStyle="1" w:styleId="36">
    <w:name w:val="Footer Char"/>
    <w:basedOn w:val="13"/>
    <w:link w:val="21"/>
    <w:autoRedefine/>
    <w:qFormat/>
    <w:uiPriority w:val="99"/>
    <w:rPr>
      <w:rFonts w:eastAsiaTheme="minorHAnsi" w:cstheme="minorBidi"/>
      <w:sz w:val="22"/>
      <w:szCs w:val="22"/>
      <w:lang w:val="en-IN"/>
    </w:rPr>
  </w:style>
  <w:style w:type="character" w:customStyle="1" w:styleId="37">
    <w:name w:val="Heading 1 Char"/>
    <w:basedOn w:val="13"/>
    <w:link w:val="2"/>
    <w:autoRedefine/>
    <w:qFormat/>
    <w:uiPriority w:val="9"/>
    <w:rPr>
      <w:rFonts w:eastAsiaTheme="majorEastAsia" w:cstheme="majorBidi"/>
      <w:b/>
      <w:smallCaps/>
      <w:sz w:val="32"/>
      <w:szCs w:val="32"/>
      <w:lang w:val="en-IN"/>
    </w:rPr>
  </w:style>
  <w:style w:type="character" w:customStyle="1" w:styleId="38">
    <w:name w:val="Heading 2 Char"/>
    <w:basedOn w:val="13"/>
    <w:link w:val="5"/>
    <w:autoRedefine/>
    <w:qFormat/>
    <w:uiPriority w:val="9"/>
    <w:rPr>
      <w:rFonts w:eastAsiaTheme="majorEastAsia" w:cstheme="majorBidi"/>
      <w:b/>
      <w:sz w:val="30"/>
      <w:szCs w:val="26"/>
      <w:lang w:val="en-IN"/>
    </w:rPr>
  </w:style>
  <w:style w:type="character" w:customStyle="1" w:styleId="39">
    <w:name w:val="Heading 3 Char"/>
    <w:basedOn w:val="13"/>
    <w:link w:val="6"/>
    <w:autoRedefine/>
    <w:qFormat/>
    <w:uiPriority w:val="9"/>
    <w:rPr>
      <w:rFonts w:eastAsiaTheme="majorEastAsia" w:cstheme="majorBidi"/>
      <w:b/>
      <w:sz w:val="28"/>
      <w:szCs w:val="24"/>
      <w:lang w:val="en-IN"/>
    </w:rPr>
  </w:style>
  <w:style w:type="character" w:customStyle="1" w:styleId="40">
    <w:name w:val="Heading 4 Char"/>
    <w:basedOn w:val="13"/>
    <w:link w:val="7"/>
    <w:autoRedefine/>
    <w:qFormat/>
    <w:uiPriority w:val="9"/>
    <w:rPr>
      <w:rFonts w:eastAsiaTheme="majorEastAsia" w:cstheme="majorBidi"/>
      <w:b/>
      <w:iCs/>
      <w:sz w:val="28"/>
      <w:szCs w:val="22"/>
      <w:lang w:val="en-IN"/>
    </w:rPr>
  </w:style>
  <w:style w:type="character" w:customStyle="1" w:styleId="41">
    <w:name w:val="Heading 5 Char"/>
    <w:basedOn w:val="13"/>
    <w:link w:val="8"/>
    <w:autoRedefine/>
    <w:qFormat/>
    <w:uiPriority w:val="9"/>
    <w:rPr>
      <w:rFonts w:eastAsiaTheme="majorEastAsia" w:cstheme="majorBidi"/>
      <w:b/>
      <w:sz w:val="26"/>
      <w:szCs w:val="22"/>
      <w:lang w:val="en-IN"/>
    </w:rPr>
  </w:style>
  <w:style w:type="character" w:customStyle="1" w:styleId="42">
    <w:name w:val="Heading 6 Char"/>
    <w:basedOn w:val="13"/>
    <w:link w:val="9"/>
    <w:autoRedefine/>
    <w:qFormat/>
    <w:uiPriority w:val="9"/>
    <w:rPr>
      <w:rFonts w:asciiTheme="majorHAnsi" w:hAnsiTheme="majorHAnsi" w:eastAsiaTheme="majorEastAsia" w:cstheme="majorBidi"/>
      <w:color w:val="1F4E79" w:themeColor="accent1" w:themeShade="80"/>
      <w:sz w:val="22"/>
      <w:szCs w:val="22"/>
      <w:lang w:val="en-IN"/>
    </w:rPr>
  </w:style>
  <w:style w:type="character" w:customStyle="1" w:styleId="43">
    <w:name w:val="Heading 7 Char"/>
    <w:link w:val="10"/>
    <w:autoRedefine/>
    <w:qFormat/>
    <w:uiPriority w:val="0"/>
    <w:rPr>
      <w:rFonts w:ascii="Times New Roman" w:hAnsi="Times New Roman" w:eastAsia="Times New Roman" w:cstheme="minorBidi"/>
      <w:sz w:val="24"/>
      <w:szCs w:val="24"/>
      <w:lang w:val="en-GB"/>
    </w:rPr>
  </w:style>
  <w:style w:type="character" w:customStyle="1" w:styleId="44">
    <w:name w:val="Heading 8 Char"/>
    <w:link w:val="11"/>
    <w:autoRedefine/>
    <w:qFormat/>
    <w:uiPriority w:val="0"/>
    <w:rPr>
      <w:rFonts w:ascii="Times New Roman" w:hAnsi="Times New Roman" w:eastAsia="Times New Roman" w:cstheme="minorBidi"/>
      <w:i/>
      <w:iCs/>
      <w:sz w:val="24"/>
      <w:szCs w:val="24"/>
      <w:lang w:val="en-GB"/>
    </w:rPr>
  </w:style>
  <w:style w:type="character" w:customStyle="1" w:styleId="45">
    <w:name w:val="Heading 9 Char"/>
    <w:link w:val="12"/>
    <w:autoRedefine/>
    <w:qFormat/>
    <w:uiPriority w:val="0"/>
    <w:rPr>
      <w:rFonts w:ascii="Arial" w:hAnsi="Arial" w:eastAsia="Times New Roman" w:cstheme="minorBidi"/>
      <w:lang w:val="en-GB"/>
    </w:rPr>
  </w:style>
  <w:style w:type="character" w:customStyle="1" w:styleId="46">
    <w:name w:val="Balloon Text Char"/>
    <w:basedOn w:val="13"/>
    <w:link w:val="15"/>
    <w:autoRedefine/>
    <w:semiHidden/>
    <w:qFormat/>
    <w:uiPriority w:val="99"/>
    <w:rPr>
      <w:rFonts w:ascii="Segoe UI" w:hAnsi="Segoe UI" w:cs="Segoe UI" w:eastAsiaTheme="minorHAnsi"/>
      <w:sz w:val="18"/>
      <w:szCs w:val="18"/>
      <w:lang w:val="en-IN"/>
    </w:rPr>
  </w:style>
  <w:style w:type="table" w:customStyle="1" w:styleId="47">
    <w:name w:val="Light Shading1"/>
    <w:basedOn w:val="14"/>
    <w:autoRedefine/>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styleId="48">
    <w:name w:val="List Paragraph"/>
    <w:basedOn w:val="1"/>
    <w:qFormat/>
    <w:uiPriority w:val="34"/>
    <w:pPr>
      <w:ind w:left="720"/>
      <w:contextualSpacing/>
    </w:pPr>
  </w:style>
  <w:style w:type="paragraph" w:customStyle="1" w:styleId="49">
    <w:name w:val="Default"/>
    <w:autoRedefine/>
    <w:qFormat/>
    <w:uiPriority w:val="0"/>
    <w:pPr>
      <w:autoSpaceDE w:val="0"/>
      <w:autoSpaceDN w:val="0"/>
      <w:adjustRightInd w:val="0"/>
    </w:pPr>
    <w:rPr>
      <w:rFonts w:ascii="Verdana" w:hAnsi="Verdana" w:eastAsia="Calibri" w:cs="Verdana"/>
      <w:color w:val="000000"/>
      <w:sz w:val="24"/>
      <w:szCs w:val="24"/>
      <w:lang w:val="en-IN" w:eastAsia="en-US" w:bidi="ar-SA"/>
    </w:rPr>
  </w:style>
  <w:style w:type="character" w:customStyle="1" w:styleId="50">
    <w:name w:val="Plain Text Char"/>
    <w:basedOn w:val="13"/>
    <w:link w:val="27"/>
    <w:autoRedefine/>
    <w:qFormat/>
    <w:uiPriority w:val="0"/>
    <w:rPr>
      <w:rFonts w:ascii="Courier New" w:hAnsi="Courier New" w:eastAsia="Times New Roman" w:cs="Courier New"/>
      <w:lang w:val="en-IN"/>
    </w:rPr>
  </w:style>
  <w:style w:type="paragraph" w:customStyle="1" w:styleId="51">
    <w:name w:val="Title Head Center"/>
    <w:autoRedefine/>
    <w:qFormat/>
    <w:uiPriority w:val="0"/>
    <w:pPr>
      <w:jc w:val="center"/>
    </w:pPr>
    <w:rPr>
      <w:rFonts w:ascii="Calibri" w:hAnsi="Calibri" w:eastAsiaTheme="minorHAnsi" w:cstheme="minorBidi"/>
      <w:szCs w:val="22"/>
      <w:lang w:val="en-US" w:eastAsia="en-US" w:bidi="ar-SA"/>
    </w:rPr>
  </w:style>
  <w:style w:type="character" w:customStyle="1" w:styleId="52">
    <w:name w:val="Table Text Underline"/>
    <w:basedOn w:val="13"/>
    <w:autoRedefine/>
    <w:qFormat/>
    <w:uiPriority w:val="1"/>
    <w:rPr>
      <w:rFonts w:ascii="Calibri" w:hAnsi="Calibri"/>
      <w:sz w:val="22"/>
      <w:u w:val="single"/>
    </w:rPr>
  </w:style>
  <w:style w:type="paragraph" w:customStyle="1" w:styleId="53">
    <w:name w:val="CoverPage"/>
    <w:autoRedefine/>
    <w:qFormat/>
    <w:uiPriority w:val="0"/>
    <w:pPr>
      <w:jc w:val="center"/>
    </w:pPr>
    <w:rPr>
      <w:rFonts w:ascii="Calibri" w:hAnsi="Calibri" w:eastAsiaTheme="minorHAnsi" w:cstheme="minorBidi"/>
      <w:b/>
      <w:color w:val="000000" w:themeColor="text1"/>
      <w:sz w:val="64"/>
      <w:szCs w:val="22"/>
      <w:lang w:val="en-IN" w:eastAsia="en-US" w:bidi="ar-SA"/>
      <w14:textFill>
        <w14:solidFill>
          <w14:schemeClr w14:val="tx1"/>
        </w14:solidFill>
      </w14:textFill>
    </w:rPr>
  </w:style>
  <w:style w:type="paragraph" w:customStyle="1" w:styleId="54">
    <w:name w:val="Table Heading"/>
    <w:qFormat/>
    <w:uiPriority w:val="0"/>
    <w:pPr>
      <w:spacing w:before="80" w:after="80"/>
    </w:pPr>
    <w:rPr>
      <w:rFonts w:ascii="Calibri" w:hAnsi="Calibri" w:eastAsiaTheme="minorHAnsi" w:cstheme="minorBidi"/>
      <w:b/>
      <w:sz w:val="22"/>
      <w:szCs w:val="22"/>
      <w:lang w:val="en-US" w:eastAsia="en-US" w:bidi="ar-SA"/>
    </w:rPr>
  </w:style>
  <w:style w:type="paragraph" w:customStyle="1" w:styleId="55">
    <w:name w:val="Table Text"/>
    <w:link w:val="100"/>
    <w:autoRedefine/>
    <w:qFormat/>
    <w:uiPriority w:val="0"/>
    <w:pPr>
      <w:spacing w:before="80" w:after="80"/>
    </w:pPr>
    <w:rPr>
      <w:rFonts w:ascii="Calibri" w:hAnsi="Calibri" w:eastAsiaTheme="minorHAnsi" w:cstheme="minorBidi"/>
      <w:sz w:val="22"/>
      <w:szCs w:val="22"/>
      <w:lang w:val="en-US" w:eastAsia="en-US" w:bidi="ar-SA"/>
    </w:rPr>
  </w:style>
  <w:style w:type="paragraph" w:customStyle="1" w:styleId="56">
    <w:name w:val="ListNumber1"/>
    <w:next w:val="57"/>
    <w:autoRedefine/>
    <w:qFormat/>
    <w:uiPriority w:val="0"/>
    <w:pPr>
      <w:numPr>
        <w:ilvl w:val="1"/>
        <w:numId w:val="2"/>
      </w:numPr>
      <w:spacing w:before="120" w:after="120"/>
      <w:ind w:left="709" w:hanging="425"/>
      <w:jc w:val="both"/>
    </w:pPr>
    <w:rPr>
      <w:rFonts w:ascii="Calibri" w:hAnsi="Calibri" w:eastAsiaTheme="minorHAnsi" w:cstheme="minorBidi"/>
      <w:sz w:val="22"/>
      <w:szCs w:val="22"/>
      <w:lang w:val="en-IN" w:eastAsia="en-US" w:bidi="ar-SA"/>
    </w:rPr>
  </w:style>
  <w:style w:type="paragraph" w:customStyle="1" w:styleId="57">
    <w:name w:val="ListNumber2"/>
    <w:next w:val="58"/>
    <w:autoRedefine/>
    <w:qFormat/>
    <w:uiPriority w:val="0"/>
    <w:pPr>
      <w:numPr>
        <w:ilvl w:val="2"/>
        <w:numId w:val="2"/>
      </w:numPr>
      <w:spacing w:before="120" w:after="120"/>
      <w:ind w:left="1134" w:hanging="425"/>
      <w:jc w:val="both"/>
    </w:pPr>
    <w:rPr>
      <w:rFonts w:ascii="Calibri" w:hAnsi="Calibri" w:eastAsiaTheme="minorHAnsi" w:cstheme="minorBidi"/>
      <w:sz w:val="22"/>
      <w:szCs w:val="22"/>
      <w:lang w:val="en-IN" w:eastAsia="en-US" w:bidi="ar-SA"/>
    </w:rPr>
  </w:style>
  <w:style w:type="paragraph" w:customStyle="1" w:styleId="58">
    <w:name w:val="ListNumber3"/>
    <w:next w:val="59"/>
    <w:qFormat/>
    <w:uiPriority w:val="0"/>
    <w:pPr>
      <w:numPr>
        <w:ilvl w:val="3"/>
        <w:numId w:val="2"/>
      </w:numPr>
      <w:spacing w:before="120" w:after="120"/>
      <w:ind w:left="1560" w:hanging="426"/>
      <w:jc w:val="both"/>
    </w:pPr>
    <w:rPr>
      <w:rFonts w:ascii="Calibri" w:hAnsi="Calibri" w:eastAsiaTheme="minorHAnsi" w:cstheme="minorBidi"/>
      <w:sz w:val="22"/>
      <w:szCs w:val="22"/>
      <w:lang w:val="en-IN" w:eastAsia="en-US" w:bidi="ar-SA"/>
    </w:rPr>
  </w:style>
  <w:style w:type="paragraph" w:customStyle="1" w:styleId="59">
    <w:name w:val="Listend"/>
    <w:next w:val="56"/>
    <w:qFormat/>
    <w:uiPriority w:val="0"/>
    <w:pPr>
      <w:numPr>
        <w:ilvl w:val="0"/>
        <w:numId w:val="2"/>
      </w:numPr>
      <w:ind w:left="851" w:hanging="284"/>
    </w:pPr>
    <w:rPr>
      <w:rFonts w:ascii="Calibri" w:hAnsi="Calibri" w:eastAsiaTheme="minorHAnsi" w:cstheme="minorBidi"/>
      <w:sz w:val="10"/>
      <w:szCs w:val="22"/>
      <w:lang w:val="en-IN" w:eastAsia="en-US" w:bidi="ar-SA"/>
    </w:rPr>
  </w:style>
  <w:style w:type="character" w:customStyle="1" w:styleId="60">
    <w:name w:val="Note Head"/>
    <w:basedOn w:val="13"/>
    <w:qFormat/>
    <w:uiPriority w:val="1"/>
    <w:rPr>
      <w:rFonts w:ascii="Calibri" w:hAnsi="Calibri"/>
      <w:b/>
      <w:sz w:val="22"/>
    </w:rPr>
  </w:style>
  <w:style w:type="paragraph" w:customStyle="1" w:styleId="61">
    <w:name w:val="Figure"/>
    <w:next w:val="1"/>
    <w:autoRedefine/>
    <w:qFormat/>
    <w:uiPriority w:val="0"/>
    <w:pPr>
      <w:spacing w:before="120" w:after="120"/>
      <w:jc w:val="center"/>
    </w:pPr>
    <w:rPr>
      <w:rFonts w:ascii="Calibri" w:hAnsi="Calibri" w:eastAsiaTheme="majorEastAsia" w:cstheme="majorBidi"/>
      <w:sz w:val="22"/>
      <w:szCs w:val="26"/>
      <w:lang w:val="en-IN" w:eastAsia="en-US" w:bidi="ar-SA"/>
    </w:rPr>
  </w:style>
  <w:style w:type="paragraph" w:customStyle="1" w:styleId="62">
    <w:name w:val="Figure Caption"/>
    <w:next w:val="61"/>
    <w:autoRedefine/>
    <w:qFormat/>
    <w:uiPriority w:val="0"/>
    <w:pPr>
      <w:keepNext/>
      <w:spacing w:before="120" w:after="120"/>
      <w:jc w:val="center"/>
    </w:pPr>
    <w:rPr>
      <w:rFonts w:ascii="Calibri" w:hAnsi="Calibri" w:eastAsiaTheme="majorEastAsia" w:cstheme="majorBidi"/>
      <w:b/>
      <w:sz w:val="22"/>
      <w:szCs w:val="26"/>
      <w:lang w:val="en-IN" w:eastAsia="en-US" w:bidi="ar-SA"/>
    </w:rPr>
  </w:style>
  <w:style w:type="character" w:customStyle="1" w:styleId="63">
    <w:name w:val="Reference Link"/>
    <w:basedOn w:val="13"/>
    <w:autoRedefine/>
    <w:qFormat/>
    <w:uiPriority w:val="1"/>
    <w:rPr>
      <w:rFonts w:ascii="Calibri" w:hAnsi="Calibri"/>
      <w:color w:val="0000FF"/>
      <w:sz w:val="22"/>
      <w:u w:val="single"/>
    </w:rPr>
  </w:style>
  <w:style w:type="paragraph" w:customStyle="1" w:styleId="64">
    <w:name w:val="Table Caption"/>
    <w:next w:val="65"/>
    <w:qFormat/>
    <w:uiPriority w:val="0"/>
    <w:pPr>
      <w:keepNext/>
      <w:spacing w:before="120" w:after="120"/>
      <w:jc w:val="center"/>
    </w:pPr>
    <w:rPr>
      <w:rFonts w:ascii="Calibri" w:hAnsi="Calibri" w:eastAsiaTheme="minorHAnsi" w:cstheme="minorBidi"/>
      <w:b/>
      <w:sz w:val="22"/>
      <w:szCs w:val="22"/>
      <w:lang w:val="en-US" w:eastAsia="en-US" w:bidi="ar-SA"/>
    </w:rPr>
  </w:style>
  <w:style w:type="paragraph" w:customStyle="1" w:styleId="65">
    <w:name w:val="Table Start"/>
    <w:next w:val="66"/>
    <w:qFormat/>
    <w:uiPriority w:val="0"/>
    <w:pPr>
      <w:keepNext/>
      <w:numPr>
        <w:ilvl w:val="0"/>
        <w:numId w:val="3"/>
      </w:numPr>
    </w:pPr>
    <w:rPr>
      <w:rFonts w:ascii="Calibri" w:hAnsi="Calibri" w:eastAsiaTheme="minorHAnsi" w:cstheme="minorBidi"/>
      <w:color w:val="000000" w:themeColor="text1"/>
      <w:sz w:val="10"/>
      <w:szCs w:val="22"/>
      <w:lang w:val="en-US" w:eastAsia="en-US" w:bidi="ar-SA"/>
      <w14:textFill>
        <w14:solidFill>
          <w14:schemeClr w14:val="tx1"/>
        </w14:solidFill>
      </w14:textFill>
    </w:rPr>
  </w:style>
  <w:style w:type="paragraph" w:customStyle="1" w:styleId="66">
    <w:name w:val="Table Serial No1"/>
    <w:next w:val="67"/>
    <w:qFormat/>
    <w:uiPriority w:val="0"/>
    <w:pPr>
      <w:numPr>
        <w:ilvl w:val="1"/>
        <w:numId w:val="3"/>
      </w:numPr>
      <w:tabs>
        <w:tab w:val="left" w:pos="288"/>
      </w:tabs>
      <w:spacing w:before="80" w:after="80"/>
      <w:ind w:left="142" w:hanging="142"/>
    </w:pPr>
    <w:rPr>
      <w:rFonts w:ascii="Calibri" w:hAnsi="Calibri" w:eastAsiaTheme="minorHAnsi" w:cstheme="minorBidi"/>
      <w:b/>
      <w:sz w:val="22"/>
      <w:szCs w:val="22"/>
      <w:lang w:val="en-US" w:eastAsia="en-US" w:bidi="ar-SA"/>
    </w:rPr>
  </w:style>
  <w:style w:type="paragraph" w:customStyle="1" w:styleId="67">
    <w:name w:val="Table Serial No2"/>
    <w:next w:val="68"/>
    <w:qFormat/>
    <w:uiPriority w:val="0"/>
    <w:pPr>
      <w:numPr>
        <w:ilvl w:val="2"/>
        <w:numId w:val="3"/>
      </w:numPr>
      <w:tabs>
        <w:tab w:val="left" w:pos="360"/>
      </w:tabs>
      <w:spacing w:before="80" w:after="80"/>
      <w:ind w:left="284" w:hanging="142"/>
    </w:pPr>
    <w:rPr>
      <w:rFonts w:ascii="Calibri" w:hAnsi="Calibri" w:eastAsiaTheme="minorHAnsi" w:cstheme="minorBidi"/>
      <w:b/>
      <w:sz w:val="22"/>
      <w:szCs w:val="22"/>
      <w:lang w:val="en-US" w:eastAsia="en-US" w:bidi="ar-SA"/>
    </w:rPr>
  </w:style>
  <w:style w:type="paragraph" w:customStyle="1" w:styleId="68">
    <w:name w:val="Table Serial No3"/>
    <w:qFormat/>
    <w:uiPriority w:val="0"/>
    <w:pPr>
      <w:numPr>
        <w:ilvl w:val="3"/>
        <w:numId w:val="3"/>
      </w:numPr>
      <w:tabs>
        <w:tab w:val="left" w:pos="504"/>
      </w:tabs>
      <w:spacing w:before="80" w:after="80"/>
      <w:ind w:left="431" w:hanging="142"/>
    </w:pPr>
    <w:rPr>
      <w:rFonts w:ascii="Calibri" w:hAnsi="Calibri" w:eastAsiaTheme="minorHAnsi" w:cstheme="minorBidi"/>
      <w:b/>
      <w:sz w:val="22"/>
      <w:szCs w:val="22"/>
      <w:lang w:val="en-US" w:eastAsia="en-US" w:bidi="ar-SA"/>
    </w:rPr>
  </w:style>
  <w:style w:type="character" w:customStyle="1" w:styleId="69">
    <w:name w:val="Comment Text Char"/>
    <w:basedOn w:val="13"/>
    <w:link w:val="18"/>
    <w:semiHidden/>
    <w:uiPriority w:val="99"/>
    <w:rPr>
      <w:rFonts w:eastAsiaTheme="minorHAnsi" w:cstheme="minorBidi"/>
      <w:lang w:val="en-IN"/>
    </w:rPr>
  </w:style>
  <w:style w:type="character" w:customStyle="1" w:styleId="70">
    <w:name w:val="Comment Subject Char"/>
    <w:basedOn w:val="69"/>
    <w:link w:val="19"/>
    <w:semiHidden/>
    <w:uiPriority w:val="99"/>
    <w:rPr>
      <w:rFonts w:eastAsiaTheme="minorHAnsi" w:cstheme="minorBidi"/>
      <w:b/>
      <w:bCs/>
      <w:lang w:val="en-IN"/>
    </w:rPr>
  </w:style>
  <w:style w:type="paragraph" w:customStyle="1" w:styleId="71">
    <w:name w:val="Note"/>
    <w:qFormat/>
    <w:uiPriority w:val="0"/>
    <w:pPr>
      <w:numPr>
        <w:ilvl w:val="1"/>
        <w:numId w:val="4"/>
      </w:numPr>
      <w:tabs>
        <w:tab w:val="clear" w:pos="2088"/>
      </w:tabs>
      <w:spacing w:before="120" w:after="120"/>
      <w:ind w:left="709" w:firstLine="0"/>
      <w:jc w:val="both"/>
    </w:pPr>
    <w:rPr>
      <w:rFonts w:ascii="Calibri" w:hAnsi="Calibri" w:eastAsiaTheme="minorHAnsi" w:cstheme="minorBidi"/>
      <w:sz w:val="22"/>
      <w:szCs w:val="22"/>
      <w:lang w:val="en-US" w:eastAsia="en-US" w:bidi="ar-SA"/>
    </w:rPr>
  </w:style>
  <w:style w:type="paragraph" w:customStyle="1" w:styleId="72">
    <w:name w:val="TableList1"/>
    <w:next w:val="73"/>
    <w:qFormat/>
    <w:uiPriority w:val="0"/>
    <w:pPr>
      <w:numPr>
        <w:ilvl w:val="1"/>
        <w:numId w:val="5"/>
      </w:numPr>
      <w:spacing w:before="80" w:after="80"/>
      <w:ind w:left="568" w:hanging="284"/>
      <w:jc w:val="both"/>
    </w:pPr>
    <w:rPr>
      <w:rFonts w:ascii="Calibri" w:hAnsi="Calibri" w:eastAsiaTheme="majorEastAsia" w:cstheme="majorBidi"/>
      <w:sz w:val="22"/>
      <w:szCs w:val="26"/>
      <w:lang w:val="en-US" w:eastAsia="en-US" w:bidi="ar-SA"/>
    </w:rPr>
  </w:style>
  <w:style w:type="paragraph" w:customStyle="1" w:styleId="73">
    <w:name w:val="TableList2"/>
    <w:next w:val="74"/>
    <w:qFormat/>
    <w:uiPriority w:val="0"/>
    <w:pPr>
      <w:numPr>
        <w:ilvl w:val="2"/>
        <w:numId w:val="5"/>
      </w:numPr>
      <w:spacing w:before="80" w:after="80"/>
      <w:ind w:left="851" w:hanging="284"/>
      <w:jc w:val="both"/>
    </w:pPr>
    <w:rPr>
      <w:rFonts w:ascii="Calibri" w:hAnsi="Calibri" w:eastAsiaTheme="minorHAnsi" w:cstheme="minorBidi"/>
      <w:sz w:val="22"/>
      <w:szCs w:val="22"/>
      <w:lang w:val="en-US" w:eastAsia="en-US" w:bidi="ar-SA"/>
    </w:rPr>
  </w:style>
  <w:style w:type="paragraph" w:customStyle="1" w:styleId="74">
    <w:name w:val="TableList3"/>
    <w:next w:val="75"/>
    <w:qFormat/>
    <w:uiPriority w:val="0"/>
    <w:pPr>
      <w:numPr>
        <w:ilvl w:val="3"/>
        <w:numId w:val="5"/>
      </w:numPr>
      <w:spacing w:before="80" w:after="80"/>
      <w:ind w:left="1135" w:hanging="284"/>
      <w:jc w:val="both"/>
    </w:pPr>
    <w:rPr>
      <w:rFonts w:ascii="Calibri" w:hAnsi="Calibri" w:eastAsiaTheme="minorHAnsi" w:cstheme="minorBidi"/>
      <w:sz w:val="22"/>
      <w:szCs w:val="22"/>
      <w:lang w:val="en-US" w:eastAsia="en-US" w:bidi="ar-SA"/>
    </w:rPr>
  </w:style>
  <w:style w:type="paragraph" w:customStyle="1" w:styleId="75">
    <w:name w:val="TableListEnd"/>
    <w:next w:val="72"/>
    <w:qFormat/>
    <w:uiPriority w:val="0"/>
    <w:pPr>
      <w:numPr>
        <w:ilvl w:val="0"/>
        <w:numId w:val="5"/>
      </w:numPr>
    </w:pPr>
    <w:rPr>
      <w:rFonts w:ascii="Calibri" w:hAnsi="Calibri" w:eastAsiaTheme="minorHAnsi" w:cstheme="minorBidi"/>
      <w:color w:val="FFFFFF" w:themeColor="background1"/>
      <w:sz w:val="10"/>
      <w:szCs w:val="22"/>
      <w:lang w:val="en-US" w:eastAsia="en-US" w:bidi="ar-SA"/>
      <w14:textFill>
        <w14:solidFill>
          <w14:schemeClr w14:val="bg1"/>
        </w14:solidFill>
      </w14:textFill>
    </w:rPr>
  </w:style>
  <w:style w:type="character" w:customStyle="1" w:styleId="76">
    <w:name w:val="ListHead"/>
    <w:basedOn w:val="13"/>
    <w:qFormat/>
    <w:uiPriority w:val="1"/>
    <w:rPr>
      <w:rFonts w:ascii="Calibri" w:hAnsi="Calibri"/>
      <w:b/>
      <w:sz w:val="22"/>
    </w:rPr>
  </w:style>
  <w:style w:type="paragraph" w:customStyle="1" w:styleId="77">
    <w:name w:val="Header_Text"/>
    <w:qFormat/>
    <w:uiPriority w:val="0"/>
    <w:rPr>
      <w:rFonts w:ascii="Calibri" w:hAnsi="Calibri" w:eastAsiaTheme="minorHAnsi" w:cstheme="minorBidi"/>
      <w:b/>
      <w:sz w:val="32"/>
      <w:szCs w:val="22"/>
      <w:lang w:val="en-US" w:eastAsia="en-US" w:bidi="ar-SA"/>
    </w:rPr>
  </w:style>
  <w:style w:type="paragraph" w:customStyle="1" w:styleId="78">
    <w:name w:val="Table of Contents"/>
    <w:qFormat/>
    <w:uiPriority w:val="0"/>
    <w:pPr>
      <w:spacing w:before="120" w:after="120"/>
      <w:jc w:val="center"/>
    </w:pPr>
    <w:rPr>
      <w:rFonts w:ascii="Calibri" w:hAnsi="Calibri" w:eastAsiaTheme="minorHAnsi" w:cstheme="minorBidi"/>
      <w:b/>
      <w:sz w:val="24"/>
      <w:szCs w:val="22"/>
      <w:lang w:val="en-US" w:eastAsia="en-US" w:bidi="ar-SA"/>
    </w:rPr>
  </w:style>
  <w:style w:type="paragraph" w:customStyle="1" w:styleId="79">
    <w:name w:val="Header Text"/>
    <w:qFormat/>
    <w:uiPriority w:val="0"/>
    <w:pPr>
      <w:tabs>
        <w:tab w:val="center" w:pos="5040"/>
        <w:tab w:val="right" w:pos="9000"/>
      </w:tabs>
    </w:pPr>
    <w:rPr>
      <w:rFonts w:ascii="Calibri" w:hAnsi="Calibri" w:eastAsiaTheme="minorHAnsi" w:cstheme="minorBidi"/>
      <w:sz w:val="22"/>
      <w:szCs w:val="22"/>
      <w:lang w:val="en-US" w:eastAsia="en-US" w:bidi="ar-SA"/>
    </w:rPr>
  </w:style>
  <w:style w:type="character" w:customStyle="1" w:styleId="80">
    <w:name w:val="Text Bold Underline"/>
    <w:basedOn w:val="81"/>
    <w:qFormat/>
    <w:uiPriority w:val="1"/>
    <w:rPr>
      <w:rFonts w:ascii="Calibri" w:hAnsi="Calibri"/>
      <w:sz w:val="22"/>
      <w:u w:val="single"/>
    </w:rPr>
  </w:style>
  <w:style w:type="character" w:customStyle="1" w:styleId="81">
    <w:name w:val="Table Text Bold Underline"/>
    <w:basedOn w:val="13"/>
    <w:qFormat/>
    <w:uiPriority w:val="1"/>
    <w:rPr>
      <w:rFonts w:ascii="Calibri" w:hAnsi="Calibri"/>
      <w:b/>
      <w:sz w:val="22"/>
      <w:u w:val="single"/>
    </w:rPr>
  </w:style>
  <w:style w:type="paragraph" w:styleId="82">
    <w:name w:val="No Spacing"/>
    <w:qFormat/>
    <w:uiPriority w:val="1"/>
    <w:pPr>
      <w:spacing w:before="80" w:after="80"/>
    </w:pPr>
    <w:rPr>
      <w:rFonts w:ascii="Calibri" w:hAnsi="Calibri" w:eastAsiaTheme="minorHAnsi" w:cstheme="minorBidi"/>
      <w:sz w:val="10"/>
      <w:szCs w:val="22"/>
      <w:lang w:val="en-US" w:eastAsia="en-US" w:bidi="ar-SA"/>
    </w:rPr>
  </w:style>
  <w:style w:type="paragraph" w:customStyle="1" w:styleId="83">
    <w:name w:val="Annexure"/>
    <w:qFormat/>
    <w:uiPriority w:val="0"/>
    <w:pPr>
      <w:spacing w:after="160" w:line="360" w:lineRule="auto"/>
      <w:jc w:val="center"/>
    </w:pPr>
    <w:rPr>
      <w:rFonts w:ascii="Calibri" w:hAnsi="Calibri" w:eastAsiaTheme="majorEastAsia" w:cstheme="majorBidi"/>
      <w:b/>
      <w:sz w:val="24"/>
      <w:szCs w:val="26"/>
      <w:u w:val="single"/>
      <w:lang w:val="en-IN" w:eastAsia="en-US" w:bidi="ar-SA"/>
    </w:rPr>
  </w:style>
  <w:style w:type="character" w:customStyle="1" w:styleId="84">
    <w:name w:val="Text Italic"/>
    <w:basedOn w:val="85"/>
    <w:qFormat/>
    <w:uiPriority w:val="1"/>
    <w:rPr>
      <w:rFonts w:ascii="Calibri" w:hAnsi="Calibri"/>
      <w:b w:val="0"/>
      <w:i/>
      <w:sz w:val="22"/>
    </w:rPr>
  </w:style>
  <w:style w:type="character" w:customStyle="1" w:styleId="85">
    <w:name w:val="Text Bold"/>
    <w:basedOn w:val="13"/>
    <w:qFormat/>
    <w:uiPriority w:val="1"/>
    <w:rPr>
      <w:rFonts w:ascii="Calibri" w:hAnsi="Calibri"/>
      <w:b/>
      <w:sz w:val="22"/>
    </w:rPr>
  </w:style>
  <w:style w:type="character" w:customStyle="1" w:styleId="86">
    <w:name w:val="Unresolved Mention"/>
    <w:basedOn w:val="13"/>
    <w:semiHidden/>
    <w:unhideWhenUsed/>
    <w:uiPriority w:val="99"/>
    <w:rPr>
      <w:color w:val="605E5C"/>
      <w:shd w:val="clear" w:color="auto" w:fill="E1DFDD"/>
    </w:rPr>
  </w:style>
  <w:style w:type="paragraph" w:customStyle="1" w:styleId="87">
    <w:name w:val="ListContinue1"/>
    <w:qFormat/>
    <w:uiPriority w:val="0"/>
    <w:pPr>
      <w:spacing w:before="120" w:after="120"/>
      <w:ind w:left="709"/>
      <w:jc w:val="both"/>
    </w:pPr>
    <w:rPr>
      <w:rFonts w:ascii="Calibri" w:hAnsi="Calibri" w:eastAsiaTheme="minorHAnsi" w:cstheme="minorBidi"/>
      <w:sz w:val="22"/>
      <w:szCs w:val="22"/>
      <w:lang w:val="en-IN" w:eastAsia="en-US" w:bidi="ar-SA"/>
    </w:rPr>
  </w:style>
  <w:style w:type="paragraph" w:customStyle="1" w:styleId="88">
    <w:name w:val="ListContinue2"/>
    <w:autoRedefine/>
    <w:qFormat/>
    <w:uiPriority w:val="0"/>
    <w:pPr>
      <w:spacing w:before="120" w:after="120"/>
      <w:ind w:left="1134"/>
      <w:jc w:val="both"/>
    </w:pPr>
    <w:rPr>
      <w:rFonts w:ascii="Calibri" w:hAnsi="Calibri" w:eastAsiaTheme="minorHAnsi" w:cstheme="minorBidi"/>
      <w:sz w:val="22"/>
      <w:szCs w:val="22"/>
      <w:lang w:val="en-IN" w:eastAsia="en-US" w:bidi="ar-SA"/>
    </w:rPr>
  </w:style>
  <w:style w:type="paragraph" w:customStyle="1" w:styleId="89">
    <w:name w:val="ListContinue3"/>
    <w:qFormat/>
    <w:uiPriority w:val="0"/>
    <w:pPr>
      <w:spacing w:before="120" w:after="120"/>
      <w:ind w:left="1560"/>
      <w:jc w:val="both"/>
    </w:pPr>
    <w:rPr>
      <w:rFonts w:ascii="Calibri" w:hAnsi="Calibri" w:eastAsiaTheme="minorHAnsi" w:cstheme="minorBidi"/>
      <w:sz w:val="22"/>
      <w:szCs w:val="22"/>
      <w:lang w:val="en-IN" w:eastAsia="en-US" w:bidi="ar-SA"/>
    </w:rPr>
  </w:style>
  <w:style w:type="character" w:customStyle="1" w:styleId="90">
    <w:name w:val="Table Text Bold"/>
    <w:basedOn w:val="13"/>
    <w:qFormat/>
    <w:uiPriority w:val="1"/>
    <w:rPr>
      <w:rFonts w:ascii="Calibri" w:hAnsi="Calibri"/>
      <w:b/>
      <w:sz w:val="22"/>
    </w:rPr>
  </w:style>
  <w:style w:type="paragraph" w:customStyle="1" w:styleId="91">
    <w:name w:val="NoteList"/>
    <w:next w:val="92"/>
    <w:qFormat/>
    <w:uiPriority w:val="0"/>
    <w:pPr>
      <w:numPr>
        <w:ilvl w:val="1"/>
        <w:numId w:val="6"/>
      </w:numPr>
      <w:spacing w:before="120" w:after="120"/>
      <w:ind w:left="1134" w:hanging="283"/>
      <w:jc w:val="both"/>
    </w:pPr>
    <w:rPr>
      <w:rFonts w:ascii="Calibri" w:hAnsi="Calibri" w:eastAsiaTheme="minorHAnsi" w:cstheme="minorBidi"/>
      <w:sz w:val="22"/>
      <w:szCs w:val="22"/>
      <w:lang w:val="en-US" w:eastAsia="en-US" w:bidi="ar-SA"/>
    </w:rPr>
  </w:style>
  <w:style w:type="paragraph" w:customStyle="1" w:styleId="92">
    <w:name w:val="Note Spacing End"/>
    <w:qFormat/>
    <w:uiPriority w:val="0"/>
    <w:pPr>
      <w:numPr>
        <w:ilvl w:val="0"/>
        <w:numId w:val="6"/>
      </w:numPr>
    </w:pPr>
    <w:rPr>
      <w:rFonts w:ascii="Calibri" w:hAnsi="Calibri" w:eastAsiaTheme="minorHAnsi" w:cstheme="minorBidi"/>
      <w:sz w:val="10"/>
      <w:szCs w:val="22"/>
      <w:lang w:val="en-US" w:eastAsia="en-US" w:bidi="ar-SA"/>
    </w:rPr>
  </w:style>
  <w:style w:type="character" w:customStyle="1" w:styleId="93">
    <w:name w:val="Table Reference"/>
    <w:basedOn w:val="13"/>
    <w:qFormat/>
    <w:uiPriority w:val="1"/>
    <w:rPr>
      <w:rFonts w:ascii="Calibri" w:hAnsi="Calibri"/>
      <w:color w:val="0000FF"/>
      <w:sz w:val="22"/>
      <w:u w:val="single"/>
    </w:rPr>
  </w:style>
  <w:style w:type="character" w:customStyle="1" w:styleId="94">
    <w:name w:val="ListHeadItalics"/>
    <w:basedOn w:val="76"/>
    <w:qFormat/>
    <w:uiPriority w:val="1"/>
    <w:rPr>
      <w:rFonts w:ascii="Calibri" w:hAnsi="Calibri"/>
      <w:b w:val="0"/>
      <w:i/>
      <w:sz w:val="22"/>
    </w:rPr>
  </w:style>
  <w:style w:type="paragraph" w:customStyle="1" w:styleId="95">
    <w:name w:val="List Bullet1"/>
    <w:next w:val="96"/>
    <w:autoRedefine/>
    <w:qFormat/>
    <w:uiPriority w:val="0"/>
    <w:pPr>
      <w:numPr>
        <w:ilvl w:val="1"/>
        <w:numId w:val="7"/>
      </w:numPr>
      <w:spacing w:before="120" w:after="120"/>
      <w:ind w:left="709" w:hanging="425"/>
      <w:jc w:val="both"/>
    </w:pPr>
    <w:rPr>
      <w:rFonts w:ascii="Calibri" w:hAnsi="Calibri" w:eastAsiaTheme="minorHAnsi" w:cstheme="minorBidi"/>
      <w:sz w:val="22"/>
      <w:szCs w:val="22"/>
      <w:lang w:val="en-IN" w:eastAsia="en-US" w:bidi="ar-SA"/>
    </w:rPr>
  </w:style>
  <w:style w:type="paragraph" w:customStyle="1" w:styleId="96">
    <w:name w:val="List Bullet2"/>
    <w:next w:val="97"/>
    <w:uiPriority w:val="0"/>
    <w:pPr>
      <w:numPr>
        <w:ilvl w:val="2"/>
        <w:numId w:val="7"/>
      </w:numPr>
      <w:spacing w:before="120" w:after="120"/>
      <w:ind w:left="1134" w:hanging="425"/>
      <w:jc w:val="both"/>
    </w:pPr>
    <w:rPr>
      <w:rFonts w:ascii="Calibri" w:hAnsi="Calibri" w:eastAsiaTheme="minorHAnsi" w:cstheme="minorBidi"/>
      <w:sz w:val="22"/>
      <w:szCs w:val="22"/>
      <w:lang w:val="en-IN" w:eastAsia="en-US" w:bidi="ar-SA"/>
    </w:rPr>
  </w:style>
  <w:style w:type="paragraph" w:customStyle="1" w:styleId="97">
    <w:name w:val="List Bullet3"/>
    <w:basedOn w:val="96"/>
    <w:next w:val="98"/>
    <w:autoRedefine/>
    <w:qFormat/>
    <w:uiPriority w:val="0"/>
    <w:pPr>
      <w:numPr>
        <w:ilvl w:val="3"/>
      </w:numPr>
      <w:ind w:left="1560" w:hanging="426"/>
    </w:pPr>
  </w:style>
  <w:style w:type="paragraph" w:customStyle="1" w:styleId="98">
    <w:name w:val="List Bullet4"/>
    <w:basedOn w:val="97"/>
    <w:next w:val="99"/>
    <w:qFormat/>
    <w:uiPriority w:val="0"/>
    <w:pPr>
      <w:numPr>
        <w:ilvl w:val="4"/>
      </w:numPr>
      <w:ind w:left="1985" w:hanging="425"/>
    </w:pPr>
  </w:style>
  <w:style w:type="paragraph" w:customStyle="1" w:styleId="99">
    <w:name w:val="List Bullet End"/>
    <w:next w:val="95"/>
    <w:autoRedefine/>
    <w:qFormat/>
    <w:uiPriority w:val="0"/>
    <w:pPr>
      <w:numPr>
        <w:ilvl w:val="0"/>
        <w:numId w:val="7"/>
      </w:numPr>
      <w:ind w:left="567" w:hanging="141"/>
    </w:pPr>
    <w:rPr>
      <w:rFonts w:ascii="Calibri" w:hAnsi="Calibri" w:eastAsiaTheme="minorHAnsi" w:cstheme="minorBidi"/>
      <w:color w:val="FFFFFF" w:themeColor="background1"/>
      <w:sz w:val="10"/>
      <w:szCs w:val="22"/>
      <w:lang w:val="en-IN" w:eastAsia="en-US" w:bidi="ar-SA"/>
      <w14:textFill>
        <w14:solidFill>
          <w14:schemeClr w14:val="bg1"/>
        </w14:solidFill>
      </w14:textFill>
    </w:rPr>
  </w:style>
  <w:style w:type="character" w:customStyle="1" w:styleId="100">
    <w:name w:val="Table Text Char"/>
    <w:basedOn w:val="13"/>
    <w:link w:val="55"/>
    <w:uiPriority w:val="0"/>
    <w:rPr>
      <w:rFonts w:eastAsiaTheme="minorHAnsi" w:cstheme="minorBidi"/>
      <w:sz w:val="22"/>
      <w:szCs w:val="22"/>
    </w:rPr>
  </w:style>
  <w:style w:type="paragraph" w:customStyle="1" w:styleId="101">
    <w:name w:val="Table Bullet1"/>
    <w:basedOn w:val="91"/>
    <w:qFormat/>
    <w:uiPriority w:val="0"/>
    <w:pPr>
      <w:ind w:left="568" w:hanging="284"/>
    </w:pPr>
    <w:rPr>
      <w:lang w:val="en-IN"/>
    </w:rPr>
  </w:style>
  <w:style w:type="paragraph" w:customStyle="1" w:styleId="102">
    <w:name w:val="Table Bullet2"/>
    <w:qFormat/>
    <w:uiPriority w:val="0"/>
    <w:pPr>
      <w:numPr>
        <w:ilvl w:val="2"/>
        <w:numId w:val="8"/>
      </w:numPr>
      <w:spacing w:before="80" w:after="80"/>
      <w:ind w:left="851" w:hanging="284"/>
    </w:pPr>
    <w:rPr>
      <w:rFonts w:ascii="Calibri" w:hAnsi="Calibri" w:eastAsiaTheme="majorEastAsia" w:cstheme="majorBidi"/>
      <w:sz w:val="22"/>
      <w:szCs w:val="26"/>
      <w:lang w:val="en-US" w:eastAsia="en-US" w:bidi="ar-SA"/>
    </w:rPr>
  </w:style>
  <w:style w:type="paragraph" w:customStyle="1" w:styleId="103">
    <w:name w:val="Table Bullet3"/>
    <w:qFormat/>
    <w:uiPriority w:val="0"/>
    <w:pPr>
      <w:numPr>
        <w:ilvl w:val="3"/>
        <w:numId w:val="8"/>
      </w:numPr>
      <w:spacing w:before="80" w:after="80"/>
      <w:ind w:left="1135" w:hanging="284"/>
    </w:pPr>
    <w:rPr>
      <w:rFonts w:ascii="Calibri" w:hAnsi="Calibri" w:eastAsiaTheme="minorHAnsi" w:cstheme="minorBidi"/>
      <w:sz w:val="22"/>
      <w:szCs w:val="22"/>
      <w:lang w:val="en-US" w:eastAsia="en-US" w:bidi="ar-SA"/>
    </w:rPr>
  </w:style>
  <w:style w:type="paragraph" w:customStyle="1" w:styleId="104">
    <w:name w:val="Table Bullet End"/>
    <w:qFormat/>
    <w:uiPriority w:val="0"/>
    <w:pPr>
      <w:numPr>
        <w:ilvl w:val="0"/>
        <w:numId w:val="8"/>
      </w:numPr>
    </w:pPr>
    <w:rPr>
      <w:rFonts w:ascii="Calibri" w:hAnsi="Calibri" w:eastAsiaTheme="minorHAnsi" w:cstheme="minorBidi"/>
      <w:color w:val="FFFFFF" w:themeColor="background1"/>
      <w:sz w:val="10"/>
      <w:szCs w:val="22"/>
      <w:lang w:val="en-US" w:eastAsia="en-US" w:bidi="ar-SA"/>
      <w14:textFill>
        <w14:solidFill>
          <w14:schemeClr w14:val="bg1"/>
        </w14:solidFill>
      </w14:textFill>
    </w:rPr>
  </w:style>
  <w:style w:type="table" w:customStyle="1" w:styleId="105">
    <w:name w:val="Grid Table Light"/>
    <w:basedOn w:val="14"/>
    <w:uiPriority w:val="40"/>
    <w:rPr>
      <w:rFonts w:asciiTheme="minorHAnsi" w:hAnsiTheme="minorHAnsi" w:eastAsiaTheme="minorHAnsi" w:cstheme="minorBidi"/>
      <w:sz w:val="22"/>
      <w:szCs w:val="22"/>
    </w:rPr>
    <w:tblPr>
      <w:jc w:val="center"/>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28" w:type="dxa"/>
        <w:left w:w="57" w:type="dxa"/>
        <w:bottom w:w="28" w:type="dxa"/>
        <w:right w:w="57" w:type="dxa"/>
      </w:tblCellMar>
    </w:tblPr>
    <w:trPr>
      <w:jc w:val="center"/>
    </w:trPr>
  </w:style>
  <w:style w:type="paragraph" w:customStyle="1" w:styleId="106">
    <w:name w:val="List Aalphabet"/>
    <w:autoRedefine/>
    <w:qFormat/>
    <w:uiPriority w:val="0"/>
    <w:pPr>
      <w:numPr>
        <w:ilvl w:val="1"/>
        <w:numId w:val="9"/>
      </w:numPr>
      <w:spacing w:before="120" w:after="120"/>
      <w:ind w:left="709" w:hanging="425"/>
      <w:jc w:val="both"/>
    </w:pPr>
    <w:rPr>
      <w:rFonts w:ascii="Calibri" w:hAnsi="Calibri" w:eastAsiaTheme="minorHAnsi" w:cstheme="minorBidi"/>
      <w:sz w:val="22"/>
      <w:szCs w:val="22"/>
      <w:lang w:val="en-US" w:eastAsia="en-US" w:bidi="ar-SA"/>
    </w:rPr>
  </w:style>
  <w:style w:type="paragraph" w:customStyle="1" w:styleId="107">
    <w:name w:val="List Alpha End"/>
    <w:basedOn w:val="106"/>
    <w:next w:val="1"/>
    <w:qFormat/>
    <w:uiPriority w:val="0"/>
    <w:pPr>
      <w:numPr>
        <w:ilvl w:val="0"/>
      </w:numPr>
      <w:spacing w:before="0" w:after="0"/>
      <w:ind w:left="426" w:hanging="142"/>
    </w:pPr>
    <w:rPr>
      <w:color w:val="FFFFFF" w:themeColor="background1"/>
      <w:sz w:val="10"/>
      <w14:textFill>
        <w14:solidFill>
          <w14:schemeClr w14:val="bg1"/>
        </w14:solidFill>
      </w14:textFill>
    </w:rPr>
  </w:style>
  <w:style w:type="paragraph" w:customStyle="1" w:styleId="108">
    <w:name w:val="Roman List"/>
    <w:basedOn w:val="56"/>
    <w:autoRedefine/>
    <w:qFormat/>
    <w:uiPriority w:val="0"/>
    <w:pPr>
      <w:numPr>
        <w:numId w:val="10"/>
      </w:numPr>
      <w:ind w:left="709" w:hanging="425"/>
    </w:pPr>
  </w:style>
  <w:style w:type="paragraph" w:customStyle="1" w:styleId="109">
    <w:name w:val="Roman End"/>
    <w:basedOn w:val="108"/>
    <w:next w:val="1"/>
    <w:qFormat/>
    <w:uiPriority w:val="0"/>
    <w:pPr>
      <w:numPr>
        <w:ilvl w:val="0"/>
      </w:numPr>
      <w:spacing w:before="0" w:after="0"/>
      <w:ind w:left="568" w:hanging="284"/>
    </w:pPr>
    <w:rPr>
      <w:color w:val="FFFFFF" w:themeColor="background1"/>
      <w:sz w:val="10"/>
      <w14:textFill>
        <w14:solidFill>
          <w14:schemeClr w14:val="bg1"/>
        </w14:solidFill>
      </w14:textFill>
    </w:rPr>
  </w:style>
  <w:style w:type="paragraph" w:customStyle="1" w:styleId="110">
    <w:name w:val="Confidentiality"/>
    <w:basedOn w:val="1"/>
    <w:qFormat/>
    <w:uiPriority w:val="0"/>
    <w:pPr>
      <w:pBdr>
        <w:top w:val="single" w:color="auto" w:sz="4" w:space="6"/>
        <w:left w:val="single" w:color="auto" w:sz="4" w:space="4"/>
        <w:bottom w:val="single" w:color="auto" w:sz="4" w:space="6"/>
        <w:right w:val="single" w:color="auto" w:sz="4" w:space="4"/>
      </w:pBdr>
      <w:shd w:val="clear" w:color="auto" w:fill="D8D8D8" w:themeFill="background1" w:themeFillShade="D9"/>
      <w:spacing w:after="0" w:line="360" w:lineRule="auto"/>
      <w:jc w:val="both"/>
    </w:pPr>
  </w:style>
  <w:style w:type="paragraph" w:customStyle="1" w:styleId="111">
    <w:name w:val="ConfidentialityHead"/>
    <w:basedOn w:val="110"/>
    <w:qFormat/>
    <w:uiPriority w:val="0"/>
    <w:pPr>
      <w:jc w:val="center"/>
    </w:pPr>
    <w:rPr>
      <w:b/>
      <w:sz w:val="28"/>
      <w:szCs w:val="28"/>
    </w:rPr>
  </w:style>
  <w:style w:type="table" w:customStyle="1" w:styleId="112">
    <w:name w:val="Plain Table 1"/>
    <w:basedOn w:val="14"/>
    <w:uiPriority w:val="41"/>
    <w:rPr>
      <w:rFonts w:asciiTheme="minorHAnsi" w:hAnsiTheme="minorHAnsi" w:eastAsiaTheme="minorHAnsi" w:cstheme="minorBidi"/>
      <w:sz w:val="22"/>
      <w:szCs w:val="22"/>
    </w:rPr>
    <w:tblPr>
      <w:tblBorders>
        <w:bottom w:val="thickThinSmallGap" w:color="005388" w:sz="12" w:space="0"/>
      </w:tblBorders>
      <w:tblCellMar>
        <w:top w:w="29" w:type="dxa"/>
        <w:left w:w="115" w:type="dxa"/>
        <w:bottom w:w="29" w:type="dxa"/>
        <w:right w:w="115"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style>
  <w:style w:type="table" w:customStyle="1" w:styleId="113">
    <w:name w:val="Plain Table 2"/>
    <w:basedOn w:val="14"/>
    <w:uiPriority w:val="42"/>
    <w:rPr>
      <w:rFonts w:asciiTheme="minorHAnsi" w:hAnsiTheme="minorHAnsi" w:eastAsiaTheme="minorHAnsi" w:cstheme="minorBidi"/>
      <w:sz w:val="22"/>
      <w:szCs w:val="22"/>
    </w:rPr>
    <w:tblPr>
      <w:tblBorders>
        <w:top w:val="thinThickSmallGap" w:color="005388" w:sz="12"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style>
  <w:style w:type="paragraph" w:customStyle="1" w:styleId="114">
    <w:name w:val="Footer_Text"/>
    <w:qFormat/>
    <w:uiPriority w:val="0"/>
    <w:pPr>
      <w:tabs>
        <w:tab w:val="center" w:pos="5040"/>
        <w:tab w:val="right" w:pos="9000"/>
      </w:tabs>
      <w:jc w:val="center"/>
    </w:pPr>
    <w:rPr>
      <w:rFonts w:ascii="Calibri" w:hAnsi="Calibri" w:eastAsiaTheme="majorEastAsia" w:cstheme="majorBidi"/>
      <w:bCs/>
      <w:sz w:val="12"/>
      <w:szCs w:val="26"/>
      <w:lang w:val="en-IN" w:eastAsia="en-US" w:bidi="ar-SA"/>
    </w:rPr>
  </w:style>
  <w:style w:type="paragraph" w:customStyle="1" w:styleId="115">
    <w:name w:val="Title Head Left"/>
    <w:qFormat/>
    <w:uiPriority w:val="0"/>
    <w:pPr>
      <w:spacing w:after="120"/>
    </w:pPr>
    <w:rPr>
      <w:rFonts w:ascii="Calibri" w:hAnsi="Calibri" w:eastAsiaTheme="minorHAnsi" w:cstheme="minorBidi"/>
      <w:szCs w:val="22"/>
      <w:lang w:val="en-US" w:eastAsia="en-US" w:bidi="ar-SA"/>
    </w:rPr>
  </w:style>
  <w:style w:type="paragraph" w:customStyle="1" w:styleId="116">
    <w:name w:val="Table Heading Centre"/>
    <w:qFormat/>
    <w:uiPriority w:val="0"/>
    <w:pPr>
      <w:spacing w:before="80" w:after="80"/>
      <w:jc w:val="center"/>
    </w:pPr>
    <w:rPr>
      <w:rFonts w:ascii="Calibri" w:hAnsi="Calibri" w:eastAsiaTheme="minorHAnsi" w:cstheme="minorBidi"/>
      <w:b/>
      <w:sz w:val="22"/>
      <w:szCs w:val="22"/>
      <w:lang w:val="en-US" w:eastAsia="en-US" w:bidi="ar-SA"/>
    </w:rPr>
  </w:style>
  <w:style w:type="paragraph" w:customStyle="1" w:styleId="117">
    <w:name w:val="Table Text Centre"/>
    <w:basedOn w:val="55"/>
    <w:qFormat/>
    <w:uiPriority w:val="0"/>
    <w:pPr>
      <w:jc w:val="center"/>
    </w:pPr>
  </w:style>
  <w:style w:type="paragraph" w:customStyle="1" w:styleId="118">
    <w:name w:val="ListContinue4"/>
    <w:basedOn w:val="89"/>
    <w:qFormat/>
    <w:uiPriority w:val="0"/>
    <w:pPr>
      <w:ind w:left="1985"/>
    </w:pPr>
  </w:style>
  <w:style w:type="character" w:customStyle="1" w:styleId="119">
    <w:name w:val="Table Text Italics"/>
    <w:basedOn w:val="90"/>
    <w:qFormat/>
    <w:uiPriority w:val="1"/>
    <w:rPr>
      <w:rFonts w:ascii="Calibri" w:hAnsi="Calibri"/>
      <w:b w:val="0"/>
      <w:i/>
      <w:sz w:val="22"/>
    </w:rPr>
  </w:style>
  <w:style w:type="paragraph" w:customStyle="1" w:styleId="120">
    <w:name w:val="DH_Text"/>
    <w:basedOn w:val="4"/>
    <w:qFormat/>
    <w:uiPriority w:val="0"/>
    <w:rPr>
      <w:lang w:val="en-IN"/>
    </w:rPr>
  </w:style>
  <w:style w:type="paragraph" w:customStyle="1" w:styleId="121">
    <w:name w:val="DH_List1"/>
    <w:next w:val="122"/>
    <w:qFormat/>
    <w:uiPriority w:val="0"/>
    <w:pPr>
      <w:numPr>
        <w:ilvl w:val="1"/>
        <w:numId w:val="11"/>
      </w:numPr>
      <w:spacing w:before="120" w:after="120"/>
      <w:ind w:left="568" w:hanging="284"/>
    </w:pPr>
    <w:rPr>
      <w:rFonts w:ascii="Calibri" w:hAnsi="Calibri" w:eastAsiaTheme="minorHAnsi" w:cstheme="minorBidi"/>
      <w:sz w:val="22"/>
      <w:szCs w:val="22"/>
      <w:lang w:val="en-IN" w:eastAsia="en-US" w:bidi="ar-SA"/>
    </w:rPr>
  </w:style>
  <w:style w:type="paragraph" w:customStyle="1" w:styleId="122">
    <w:name w:val="DH_List2"/>
    <w:next w:val="123"/>
    <w:qFormat/>
    <w:uiPriority w:val="0"/>
    <w:pPr>
      <w:numPr>
        <w:ilvl w:val="2"/>
        <w:numId w:val="11"/>
      </w:numPr>
      <w:spacing w:before="120" w:after="120"/>
      <w:ind w:left="851" w:hanging="284"/>
    </w:pPr>
    <w:rPr>
      <w:rFonts w:ascii="Calibri" w:hAnsi="Calibri" w:eastAsiaTheme="minorHAnsi" w:cstheme="minorBidi"/>
      <w:sz w:val="22"/>
      <w:szCs w:val="22"/>
      <w:lang w:val="en-IN" w:eastAsia="en-US" w:bidi="ar-SA"/>
    </w:rPr>
  </w:style>
  <w:style w:type="paragraph" w:customStyle="1" w:styleId="123">
    <w:name w:val="DH_List3"/>
    <w:next w:val="124"/>
    <w:qFormat/>
    <w:uiPriority w:val="0"/>
    <w:pPr>
      <w:numPr>
        <w:ilvl w:val="3"/>
        <w:numId w:val="11"/>
      </w:numPr>
      <w:spacing w:before="120" w:after="120"/>
      <w:ind w:left="1135" w:hanging="284"/>
    </w:pPr>
    <w:rPr>
      <w:rFonts w:ascii="Calibri" w:hAnsi="Calibri" w:eastAsiaTheme="minorHAnsi" w:cstheme="minorBidi"/>
      <w:sz w:val="22"/>
      <w:szCs w:val="22"/>
      <w:lang w:val="en-IN" w:eastAsia="en-US" w:bidi="ar-SA"/>
    </w:rPr>
  </w:style>
  <w:style w:type="paragraph" w:customStyle="1" w:styleId="124">
    <w:name w:val="DH_ListEnd"/>
    <w:autoRedefine/>
    <w:qFormat/>
    <w:uiPriority w:val="0"/>
    <w:pPr>
      <w:numPr>
        <w:ilvl w:val="0"/>
        <w:numId w:val="11"/>
      </w:numPr>
      <w:ind w:left="567" w:hanging="141"/>
    </w:pPr>
    <w:rPr>
      <w:rFonts w:ascii="Arial" w:hAnsi="Arial" w:eastAsiaTheme="minorHAnsi" w:cstheme="minorBidi"/>
      <w:color w:val="FFFFFF" w:themeColor="background1"/>
      <w:sz w:val="10"/>
      <w:szCs w:val="22"/>
      <w:lang w:val="en-IN" w:eastAsia="en-US" w:bidi="ar-SA"/>
      <w14:textFill>
        <w14:solidFill>
          <w14:schemeClr w14:val="bg1"/>
        </w14:solidFill>
      </w14:textFill>
    </w:rPr>
  </w:style>
  <w:style w:type="character" w:customStyle="1" w:styleId="125">
    <w:name w:val="Footer_Text_Bold"/>
    <w:basedOn w:val="13"/>
    <w:autoRedefine/>
    <w:qFormat/>
    <w:uiPriority w:val="1"/>
    <w:rPr>
      <w:rFonts w:ascii="Calibri" w:hAnsi="Calibri"/>
      <w:b/>
      <w:sz w:val="12"/>
      <w:lang w:val="en-IN" w:eastAsia="en-IN"/>
    </w:rPr>
  </w:style>
  <w:style w:type="character" w:customStyle="1" w:styleId="126">
    <w:name w:val="ListHead Underline"/>
    <w:basedOn w:val="13"/>
    <w:qFormat/>
    <w:uiPriority w:val="1"/>
    <w:rPr>
      <w:rFonts w:ascii="Calibri" w:hAnsi="Calibri"/>
      <w:sz w:val="22"/>
      <w:u w:val="single"/>
    </w:rPr>
  </w:style>
  <w:style w:type="character" w:customStyle="1" w:styleId="127">
    <w:name w:val="ListHeadUnderline"/>
    <w:basedOn w:val="13"/>
    <w:qFormat/>
    <w:uiPriority w:val="1"/>
    <w:rPr>
      <w:rFonts w:ascii="Calibri" w:hAnsi="Calibri"/>
      <w:b/>
      <w:sz w:val="22"/>
      <w:u w:val="single"/>
    </w:rPr>
  </w:style>
  <w:style w:type="character" w:customStyle="1" w:styleId="128">
    <w:name w:val="Text Underline"/>
    <w:qFormat/>
    <w:uiPriority w:val="1"/>
    <w:rPr>
      <w:rFonts w:ascii="Calibri" w:hAnsi="Calibri"/>
      <w:sz w:val="22"/>
      <w:u w:val="single"/>
    </w:rPr>
  </w:style>
  <w:style w:type="paragraph" w:customStyle="1" w:styleId="129">
    <w:name w:val="TextIndent"/>
    <w:qFormat/>
    <w:uiPriority w:val="0"/>
    <w:pPr>
      <w:spacing w:before="120" w:after="120"/>
      <w:ind w:left="284"/>
      <w:jc w:val="both"/>
    </w:pPr>
    <w:rPr>
      <w:rFonts w:ascii="Calibri" w:hAnsi="Calibri" w:eastAsiaTheme="minorHAnsi" w:cstheme="minorBidi"/>
      <w:color w:val="000000" w:themeColor="text1"/>
      <w:sz w:val="22"/>
      <w:szCs w:val="22"/>
      <w:lang w:val="en-US" w:eastAsia="en-US" w:bidi="ar-SA"/>
      <w14:textFill>
        <w14:solidFill>
          <w14:schemeClr w14:val="tx1"/>
        </w14:solidFill>
      </w14:textFill>
    </w:rPr>
  </w:style>
  <w:style w:type="character" w:customStyle="1" w:styleId="130">
    <w:name w:val="Unresolved Mention1"/>
    <w:basedOn w:val="13"/>
    <w:semiHidden/>
    <w:unhideWhenUsed/>
    <w:uiPriority w:val="99"/>
    <w:rPr>
      <w:color w:val="605E5C"/>
      <w:shd w:val="clear" w:color="auto" w:fill="E1DFDD"/>
    </w:rPr>
  </w:style>
  <w:style w:type="character" w:customStyle="1" w:styleId="131">
    <w:name w:val="Subtitle Char"/>
    <w:basedOn w:val="13"/>
    <w:link w:val="28"/>
    <w:uiPriority w:val="11"/>
    <w:rPr>
      <w:rFonts w:asciiTheme="minorHAnsi" w:hAnsiTheme="minorHAnsi" w:eastAsiaTheme="minorEastAsia" w:cstheme="minorBidi"/>
      <w:color w:val="595959" w:themeColor="text1" w:themeTint="A6"/>
      <w:spacing w:val="15"/>
      <w:sz w:val="22"/>
      <w:szCs w:val="22"/>
      <w:lang w:val="en-IN"/>
      <w14:textFill>
        <w14:solidFill>
          <w14:schemeClr w14:val="tx1">
            <w14:lumMod w14:val="65000"/>
            <w14:lumOff w14:val="35000"/>
          </w14:schemeClr>
        </w14:solidFill>
      </w14:textFill>
    </w:rPr>
  </w:style>
  <w:style w:type="character" w:customStyle="1" w:styleId="132">
    <w:name w:val="DeltaView Insertion"/>
    <w:uiPriority w:val="0"/>
    <w:rPr>
      <w:color w:val="0000FF"/>
      <w:spacing w:val="0"/>
      <w:u w:val="double"/>
    </w:rPr>
  </w:style>
  <w:style w:type="paragraph" w:customStyle="1" w:styleId="133">
    <w:name w:val="Header Figure"/>
    <w:qFormat/>
    <w:uiPriority w:val="0"/>
    <w:pPr>
      <w:jc w:val="right"/>
    </w:pPr>
    <w:rPr>
      <w:rFonts w:ascii="Calibri" w:hAnsi="Calibri" w:eastAsiaTheme="minorHAnsi" w:cstheme="minorBidi"/>
      <w:sz w:val="22"/>
      <w:szCs w:val="22"/>
      <w:lang w:val="en-IN" w:eastAsia="en-IN" w:bidi="ar-SA"/>
    </w:rPr>
  </w:style>
  <w:style w:type="paragraph" w:customStyle="1" w:styleId="134">
    <w:name w:val="Title Head"/>
    <w:qFormat/>
    <w:uiPriority w:val="0"/>
    <w:pPr>
      <w:spacing w:before="120" w:after="120"/>
    </w:pPr>
    <w:rPr>
      <w:rFonts w:ascii="Calibri" w:hAnsi="Calibri" w:eastAsiaTheme="minorHAnsi" w:cstheme="minorBidi"/>
      <w:b/>
      <w:sz w:val="24"/>
      <w:szCs w:val="22"/>
      <w:lang w:val="en-US" w:eastAsia="en-US" w:bidi="ar-SA"/>
    </w:rPr>
  </w:style>
  <w:style w:type="paragraph" w:customStyle="1" w:styleId="135">
    <w:name w:val="Cover Header Figure"/>
    <w:basedOn w:val="1"/>
    <w:qFormat/>
    <w:uiPriority w:val="0"/>
    <w:pPr>
      <w:spacing w:before="0" w:after="0"/>
      <w:jc w:val="center"/>
    </w:pPr>
  </w:style>
  <w:style w:type="paragraph" w:customStyle="1" w:styleId="136">
    <w:name w:val="Table Text Indent"/>
    <w:autoRedefine/>
    <w:qFormat/>
    <w:uiPriority w:val="0"/>
    <w:pPr>
      <w:spacing w:before="80" w:after="80"/>
      <w:ind w:left="284"/>
    </w:pPr>
    <w:rPr>
      <w:rFonts w:ascii="Calibri" w:hAnsi="Calibri" w:eastAsiaTheme="minorHAnsi" w:cstheme="minorBidi"/>
      <w:sz w:val="22"/>
      <w:szCs w:val="22"/>
      <w:lang w:val="en-IN" w:eastAsia="en-US" w:bidi="ar-SA"/>
    </w:rPr>
  </w:style>
  <w:style w:type="character" w:customStyle="1" w:styleId="137">
    <w:name w:val="Table Text Bold Italic"/>
    <w:basedOn w:val="13"/>
    <w:autoRedefine/>
    <w:qFormat/>
    <w:uiPriority w:val="1"/>
    <w:rPr>
      <w:rFonts w:ascii="Calibri" w:hAnsi="Calibri"/>
      <w:b/>
      <w:i/>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Arun\Template\Netmagic%20Template%20V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57F0D3-04A2-4B25-8B4C-0FE0B5D825AD}">
  <ds:schemaRefs/>
</ds:datastoreItem>
</file>

<file path=docProps/app.xml><?xml version="1.0" encoding="utf-8"?>
<Properties xmlns="http://schemas.openxmlformats.org/officeDocument/2006/extended-properties" xmlns:vt="http://schemas.openxmlformats.org/officeDocument/2006/docPropsVTypes">
  <Template>Netmagic Template V1.1</Template>
  <Pages>8</Pages>
  <Words>318</Words>
  <Characters>1814</Characters>
  <Lines>15</Lines>
  <Paragraphs>4</Paragraphs>
  <TotalTime>14</TotalTime>
  <ScaleCrop>false</ScaleCrop>
  <LinksUpToDate>false</LinksUpToDate>
  <CharactersWithSpaces>2128</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2017-11-02T11:20:00Z</dcterms:created>
  <dc:creator>Yadu@netmagicsolutions.com</dc:creator>
  <cp:lastModifiedBy>Akshay Kank</cp:lastModifiedBy>
  <cp:lastPrinted>2014-07-01T11:07:00Z</cp:lastPrinted>
  <dcterms:modified xsi:type="dcterms:W3CDTF">2024-04-22T16:05:11Z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2023-03-22T07:35:30Z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2f2158d0-5334-4f37-a1e9-cf3c0a8c5f95</vt:lpwstr>
  </property>
  <property fmtid="{D5CDD505-2E9C-101B-9397-08002B2CF9AE}" pid="8" name="MSIP_Label_4637e5cc-ed1f-4ad6-a881-35c0f1c6f3d8_ContentBits">
    <vt:lpwstr>0</vt:lpwstr>
  </property>
  <property fmtid="{D5CDD505-2E9C-101B-9397-08002B2CF9AE}" pid="9" name="KSOProductBuildVer">
    <vt:lpwstr>1033-12.2.0.16731</vt:lpwstr>
  </property>
  <property fmtid="{D5CDD505-2E9C-101B-9397-08002B2CF9AE}" pid="10" name="ICV">
    <vt:lpwstr>F0AF4974DF68472B810C20CB62406238_13</vt:lpwstr>
  </property>
</Properties>
</file>