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B4F72"/>
          <w:sz w:val="52"/>
          <w:szCs w:val="52"/>
        </w:rPr>
        <w:t xml:space="preserve">INTERCEPTA</w:t>
      </w:r>
    </w:p>
    <w:p>
      <w:pPr>
        <w:spacing w:after="60"/>
        <w:jc w:val="center"/>
      </w:pPr>
      <w:r>
        <w:rPr>
          <w:rFonts w:ascii="Arial" w:cs="Arial" w:eastAsia="Arial" w:hAnsi="Arial"/>
          <w:color w:val="2E75B6"/>
          <w:sz w:val="36"/>
          <w:szCs w:val="36"/>
        </w:rPr>
        <w:t xml:space="preserve">Universal Human Biology Net Specification</w:t>
      </w:r>
    </w:p>
    <w:p>
      <w:pPr>
        <w:spacing w:after="60"/>
        <w:jc w:val="center"/>
      </w:pPr>
      <w:r>
        <w:rPr>
          <w:rFonts w:ascii="Arial" w:cs="Arial" w:eastAsia="Arial" w:hAnsi="Arial"/>
          <w:i/>
          <w:iCs/>
          <w:color w:val="666666"/>
          <w:sz w:val="26"/>
          <w:szCs w:val="26"/>
        </w:rPr>
        <w:t xml:space="preserve">"The Complete Digital Human Body"</w:t>
      </w:r>
    </w:p>
    <w:p>
      <w:pPr>
        <w:spacing w:after="60"/>
        <w:jc w:val="center"/>
      </w:pPr>
      <w:r>
        <w:rPr>
          <w:rFonts w:ascii="Arial" w:cs="Arial" w:eastAsia="Arial" w:hAnsi="Arial"/>
          <w:color w:val="666666"/>
          <w:sz w:val="22"/>
          <w:szCs w:val="22"/>
        </w:rPr>
        <w:t xml:space="preserve">Not a disease-specific net. A universal map of all human biology.</w:t>
      </w:r>
    </w:p>
    <w:p>
      <w:pPr>
        <w:spacing w:after="60"/>
        <w:jc w:val="center"/>
      </w:pPr>
      <w:r>
        <w:rPr>
          <w:rFonts w:ascii="Arial" w:cs="Arial" w:eastAsia="Arial" w:hAnsi="Arial"/>
          <w:color w:val="666666"/>
          <w:sz w:val="22"/>
          <w:szCs w:val="22"/>
        </w:rPr>
        <w:t xml:space="preserve">Any disease becomes a query against this net. The answer is already inside.</w:t>
      </w:r>
    </w:p>
    <w:p>
      <w:pPr>
        <w:spacing w:after="300"/>
        <w:jc w:val="center"/>
      </w:pPr>
      <w:r>
        <w:rPr>
          <w:rFonts w:ascii="Arial" w:cs="Arial" w:eastAsia="Arial" w:hAnsi="Arial"/>
          <w:color w:val="999999"/>
          <w:sz w:val="20"/>
          <w:szCs w:val="20"/>
        </w:rPr>
        <w:t xml:space="preserve">Version 1.0 | March 29, 2026 | CONFIDENTIAL</w:t>
      </w:r>
    </w:p>
    <w:p>
      <w:pPr>
        <w:pStyle w:val="Heading1"/>
      </w:pPr>
      <w:r>
        <w:rPr>
          <w:rFonts w:ascii="Arial" w:cs="Arial" w:eastAsia="Arial" w:hAnsi="Arial"/>
          <w:b/>
          <w:bCs/>
        </w:rPr>
        <w:t xml:space="preserve">Part 1: Why a Universal Net, Not a Disease-Specific Net</w:t>
      </w:r>
    </w:p>
    <w:p>
      <w:pPr>
        <w:spacing w:after="140"/>
      </w:pPr>
      <w:r>
        <w:rPr>
          <w:rFonts w:ascii="Arial" w:cs="Arial" w:eastAsia="Arial" w:hAnsi="Arial"/>
          <w:sz w:val="22"/>
          <w:szCs w:val="22"/>
        </w:rPr>
        <w:t xml:space="preserve">Our vision says: "INTERCEPTA is a universal computational engine that, for ANY disease — past, present, or future — discovers novel drug molecules." The key word is ANY. This includes diseases that do not yet exist — emerging pathogens, drug-resistant variants, novel metabolic disorders from environmental changes.</w:t>
      </w:r>
    </w:p>
    <w:p>
      <w:pPr>
        <w:spacing w:after="140"/>
      </w:pPr>
      <w:r>
        <w:rPr>
          <w:rFonts w:ascii="Arial" w:cs="Arial" w:eastAsia="Arial" w:hAnsi="Arial"/>
          <w:sz w:val="22"/>
          <w:szCs w:val="22"/>
        </w:rPr>
        <w:t xml:space="preserve">A disease-specific net (like our mCRPC net with 37 nodes) answers one question about one disease. A universal net answers every question about every disease. When a new disease emerges, we do not build a new net. We query the existing net for what is disrupted and what can fix it.</w:t>
      </w:r>
    </w:p>
    <w:p>
      <w:pPr>
        <w:spacing w:after="140"/>
      </w:pPr>
      <w:r>
        <w:rPr>
          <w:rFonts w:ascii="Arial" w:cs="Arial" w:eastAsia="Arial" w:hAnsi="Arial"/>
          <w:sz w:val="22"/>
          <w:szCs w:val="22"/>
        </w:rPr>
        <w:t xml:space="preserve">The universal net is a complete digital representation of human biology — every gene, every protein, every interaction, every pathway, every cell type, every tissue, every metabolite, every known compound, every known disease mechanism. The human body contains ~37 trillion cells of up to 10,000 cell types. Our net must represent all of this.</w:t>
      </w:r>
    </w:p>
    <w:p>
      <w:pPr>
        <w:spacing w:after="140"/>
      </w:pPr>
      <w:r>
        <w:rPr>
          <w:rFonts w:ascii="Arial" w:cs="Arial" w:eastAsia="Arial" w:hAnsi="Arial"/>
          <w:sz w:val="22"/>
          <w:szCs w:val="22"/>
        </w:rPr>
        <w:t xml:space="preserve">This is not science fiction. The databases exist. The Human Cell Atlas has profiled 70.5 million cells. AlphaFold has predicted 200 million protein structures. STRING has mapped protein interactions across 14,000 organisms. DisGeNET links 24,000 diseases to 17,000 genes. HMDB catalogs 220,945 human metabolites. ChEMBL contains 2.4 million bioactive compounds. All of this data is public and programmatically accessible.</w:t>
      </w:r>
    </w:p>
    <w:p>
      <w:pPr>
        <w:spacing w:after="200"/>
      </w:pPr>
      <w:r>
        <w:rPr>
          <w:rFonts w:ascii="Arial" w:cs="Arial" w:eastAsia="Arial" w:hAnsi="Arial"/>
          <w:sz w:val="22"/>
          <w:szCs w:val="22"/>
        </w:rPr>
        <w:t xml:space="preserve">Nobody has connected all of it into one unified knowledge graph. That is what INTERCEPTA does. That is our net.</w:t>
      </w:r>
    </w:p>
    <w:p>
      <w:pPr>
        <w:pStyle w:val="Heading1"/>
      </w:pPr>
      <w:r>
        <w:rPr>
          <w:rFonts w:ascii="Arial" w:cs="Arial" w:eastAsia="Arial" w:hAnsi="Arial"/>
          <w:b/>
          <w:bCs/>
        </w:rPr>
        <w:t xml:space="preserve">Part 2: The 15 Layers of the Universal Human Biology Net</w:t>
      </w:r>
    </w:p>
    <w:p>
      <w:pPr>
        <w:spacing w:after="140"/>
      </w:pPr>
      <w:r>
        <w:rPr>
          <w:rFonts w:ascii="Arial" w:cs="Arial" w:eastAsia="Arial" w:hAnsi="Arial"/>
          <w:sz w:val="22"/>
          <w:szCs w:val="22"/>
        </w:rPr>
        <w:t xml:space="preserve">The original vision specified 10 layers. Deep research reveals we need 15 to capture the complete human body. Each layer below is a verified public database with programmatic access. Every number is from published literature or database statistics pages.</w:t>
      </w:r>
    </w:p>
    <w:p>
      <w:r>
        <w:br w:type="page"/>
      </w:r>
    </w:p>
    <w:p>
      <w:pPr>
        <w:pStyle w:val="Heading2"/>
      </w:pPr>
      <w:r>
        <w:rPr>
          <w:rFonts w:ascii="Arial" w:cs="Arial" w:eastAsia="Arial" w:hAnsi="Arial"/>
          <w:b/>
          <w:bCs/>
        </w:rPr>
        <w:t xml:space="preserve">Layer 1: Complete Human Genome</w:t>
      </w:r>
    </w:p>
    <w:p>
      <w:pPr>
        <w:spacing w:after="140"/>
      </w:pPr>
      <w:r>
        <w:rPr>
          <w:rFonts w:ascii="Arial" w:cs="Arial" w:eastAsia="Arial" w:hAnsi="Arial"/>
          <w:sz w:val="22"/>
          <w:szCs w:val="22"/>
        </w:rPr>
        <w:t xml:space="preserve"/>
      </w:r>
      <w:r>
        <w:rPr>
          <w:rFonts w:ascii="Arial" w:cs="Arial" w:eastAsia="Arial" w:hAnsi="Arial"/>
          <w:b/>
          <w:bCs/>
          <w:sz w:val="22"/>
          <w:szCs w:val="22"/>
        </w:rPr>
        <w:t xml:space="preserve">What it is:</w:t>
      </w:r>
      <w:r>
        <w:rPr>
          <w:rFonts w:ascii="Arial" w:cs="Arial" w:eastAsia="Arial" w:hAnsi="Arial"/>
          <w:sz w:val="22"/>
          <w:szCs w:val="22"/>
        </w:rPr>
        <w:t xml:space="preserve"> Every human gene — protein-coding, non-coding RNA, regulatory elements. Every known variant and its clinical significance. Every gene-disease association ever published.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200"/>
        <w:gridCol w:w="3360"/>
      </w:tblGrid>
      <w:t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Database</w:t>
            </w:r>
          </w:p>
        </w:tc>
        <w:tc>
          <w:tcPr>
            <w:tcW w:type="dxa" w:w="1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Size</w:t>
            </w:r>
          </w:p>
        </w:tc>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Access</w:t>
            </w:r>
          </w:p>
        </w:tc>
        <w:tc>
          <w:tcPr>
            <w:tcW w:type="dxa" w:w="3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What It Provides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NCBI Gene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20,442 protein-coding genes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Free API</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Complete human gene catalog with annotations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ClinVar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2.4M+ variant submissions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Free API + FTP</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Pathogenicity classification for human variants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OMIM</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16,000+ gene entries, 8,600+ phenotypes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Free web/API</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Mendelian disease-gene relationships, detailed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GWAS Catalog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~500K SNP-trait associations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Free API</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Polygenic risk scores for complex diseases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gnomAD v4</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730M+ variants, 807K individuals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Free download</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Population allele frequencies for filtering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COSMIC</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~35M mutations across cancers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Academic license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Somatic mutation database across all cancers</w:t>
            </w:r>
          </w:p>
        </w:tc>
      </w:tr>
    </w:tbl>
    <w:p>
      <w:pPr>
        <w:spacing w:after="200"/>
      </w:pPr>
      <w:r>
        <w:rPr>
          <w:rFonts w:ascii="Arial" w:cs="Arial" w:eastAsia="Arial" w:hAnsi="Arial"/>
          <w:sz w:val="22"/>
          <w:szCs w:val="22"/>
        </w:rPr>
        <w:t xml:space="preserve"/>
      </w:r>
      <w:r>
        <w:rPr>
          <w:rFonts w:ascii="Arial" w:cs="Arial" w:eastAsia="Arial" w:hAnsi="Arial"/>
          <w:b/>
          <w:bCs/>
          <w:sz w:val="22"/>
          <w:szCs w:val="22"/>
        </w:rPr>
        <w:t xml:space="preserve">Scale:</w:t>
      </w:r>
      <w:r>
        <w:rPr>
          <w:rFonts w:ascii="Arial" w:cs="Arial" w:eastAsia="Arial" w:hAnsi="Arial"/>
          <w:sz w:val="22"/>
          <w:szCs w:val="22"/>
        </w:rPr>
        <w:t xml:space="preserve"> ~20,000 protein-coding genes + ~25,000 non-coding genes + millions of variants + thousands of disease associations. This is the foundation layer — every other layer references genes.</w:t>
      </w:r>
    </w:p>
    <w:p>
      <w:pPr>
        <w:pStyle w:val="Heading2"/>
      </w:pPr>
      <w:r>
        <w:rPr>
          <w:rFonts w:ascii="Arial" w:cs="Arial" w:eastAsia="Arial" w:hAnsi="Arial"/>
          <w:b/>
          <w:bCs/>
        </w:rPr>
        <w:t xml:space="preserve">Layer 2: Complete Human Transcriptome</w:t>
      </w:r>
    </w:p>
    <w:p>
      <w:pPr>
        <w:spacing w:after="140"/>
      </w:pPr>
      <w:r>
        <w:rPr>
          <w:rFonts w:ascii="Arial" w:cs="Arial" w:eastAsia="Arial" w:hAnsi="Arial"/>
          <w:sz w:val="22"/>
          <w:szCs w:val="22"/>
        </w:rPr>
        <w:t xml:space="preserve"/>
      </w:r>
      <w:r>
        <w:rPr>
          <w:rFonts w:ascii="Arial" w:cs="Arial" w:eastAsia="Arial" w:hAnsi="Arial"/>
          <w:b/>
          <w:bCs/>
          <w:sz w:val="22"/>
          <w:szCs w:val="22"/>
        </w:rPr>
        <w:t xml:space="preserve">What it is:</w:t>
      </w:r>
      <w:r>
        <w:rPr>
          <w:rFonts w:ascii="Arial" w:cs="Arial" w:eastAsia="Arial" w:hAnsi="Arial"/>
          <w:sz w:val="22"/>
          <w:szCs w:val="22"/>
        </w:rPr>
        <w:t xml:space="preserve"> Gene expression in every tissue, every cell type, at bulk and single-cell resolution. How expression changes in disease vs health. RNA velocity showing cellular trajectory.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200"/>
        <w:gridCol w:w="3360"/>
      </w:tblGrid>
      <w:t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Database</w:t>
            </w:r>
          </w:p>
        </w:tc>
        <w:tc>
          <w:tcPr>
            <w:tcW w:type="dxa" w:w="1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Size</w:t>
            </w:r>
          </w:p>
        </w:tc>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Access</w:t>
            </w:r>
          </w:p>
        </w:tc>
        <w:tc>
          <w:tcPr>
            <w:tcW w:type="dxa" w:w="3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What It Provides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GTEx v8</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17,382 samples, 54 tissues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Free portal</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Normal tissue expression baseline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Human Cell Atlas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70.5M cells, 528 projects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Free portal</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Single-cell atlas of human body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Tabula Sapiens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~500,000 cells, 24 tissues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Free GEO</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400+ cell types at single-cell resolution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Human Protein Atlas (single cell)</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1,175 clusters, 154 cell types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Free web</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Cell type-specific protein expression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GDSC Sanger RNA-seq (ON DISK)</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962 cell lines x 37,602 genes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ON DISK</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Cancer cell line expression + drug sensitivity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ENCODE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15,000+ experiments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Free portal</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Regulatory element activity across cell types</w:t>
            </w:r>
          </w:p>
        </w:tc>
      </w:tr>
    </w:tbl>
    <w:p>
      <w:pPr>
        <w:spacing w:after="200"/>
      </w:pPr>
      <w:r>
        <w:rPr>
          <w:rFonts w:ascii="Arial" w:cs="Arial" w:eastAsia="Arial" w:hAnsi="Arial"/>
          <w:sz w:val="22"/>
          <w:szCs w:val="22"/>
        </w:rPr>
        <w:t xml:space="preserve"/>
      </w:r>
      <w:r>
        <w:rPr>
          <w:rFonts w:ascii="Arial" w:cs="Arial" w:eastAsia="Arial" w:hAnsi="Arial"/>
          <w:b/>
          <w:bCs/>
          <w:sz w:val="22"/>
          <w:szCs w:val="22"/>
        </w:rPr>
        <w:t xml:space="preserve">Scale:</w:t>
      </w:r>
      <w:r>
        <w:rPr>
          <w:rFonts w:ascii="Arial" w:cs="Arial" w:eastAsia="Arial" w:hAnsi="Arial"/>
          <w:sz w:val="22"/>
          <w:szCs w:val="22"/>
        </w:rPr>
        <w:t xml:space="preserve"> 70+ million single cells profiled. 54 normal tissues. 962 cancer cell lines. RNA velocity computable from any 10X Chromium scRNA-seq dataset with unspliced/spliced information.</w:t>
      </w:r>
    </w:p>
    <w:p>
      <w:pPr>
        <w:pStyle w:val="Heading2"/>
      </w:pPr>
      <w:r>
        <w:rPr>
          <w:rFonts w:ascii="Arial" w:cs="Arial" w:eastAsia="Arial" w:hAnsi="Arial"/>
          <w:b/>
          <w:bCs/>
        </w:rPr>
        <w:t xml:space="preserve">Layer 3: Complete Human Proteome</w:t>
      </w:r>
    </w:p>
    <w:p>
      <w:pPr>
        <w:spacing w:after="140"/>
      </w:pPr>
      <w:r>
        <w:rPr>
          <w:rFonts w:ascii="Arial" w:cs="Arial" w:eastAsia="Arial" w:hAnsi="Arial"/>
          <w:sz w:val="22"/>
          <w:szCs w:val="22"/>
        </w:rPr>
        <w:t xml:space="preserve"/>
      </w:r>
      <w:r>
        <w:rPr>
          <w:rFonts w:ascii="Arial" w:cs="Arial" w:eastAsia="Arial" w:hAnsi="Arial"/>
          <w:b/>
          <w:bCs/>
          <w:sz w:val="22"/>
          <w:szCs w:val="22"/>
        </w:rPr>
        <w:t xml:space="preserve">What it is:</w:t>
      </w:r>
      <w:r>
        <w:rPr>
          <w:rFonts w:ascii="Arial" w:cs="Arial" w:eastAsia="Arial" w:hAnsi="Arial"/>
          <w:sz w:val="22"/>
          <w:szCs w:val="22"/>
        </w:rPr>
        <w:t xml:space="preserve"> 3D structure of every human protein. Domain architecture. Binding sites. Post-translational modifications. Protein abundance across tissues.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200"/>
        <w:gridCol w:w="3360"/>
      </w:tblGrid>
      <w:t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Database</w:t>
            </w:r>
          </w:p>
        </w:tc>
        <w:tc>
          <w:tcPr>
            <w:tcW w:type="dxa" w:w="1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Size</w:t>
            </w:r>
          </w:p>
        </w:tc>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Access</w:t>
            </w:r>
          </w:p>
        </w:tc>
        <w:tc>
          <w:tcPr>
            <w:tcW w:type="dxa" w:w="3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What It Provides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AlphaFold DB</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200M+ structures (all human)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Free API + bulk</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Predicted 3D structure for every human protein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PDB (RCSB)</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220,000+ exp. structures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Free API</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Experimental crystal/cryo-EM structures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UniProt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~570,000 human entries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Free REST API</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Function, domains, PTMs, isoforms, binding sites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CPTAC</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11 cancer types profiled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Free PDC</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Protein abundance in tumors vs normal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PhosphoSitePlus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700K+ PTM sites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Academic license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Phosphorylation, ubiquitination, acetylation sites</w:t>
            </w:r>
          </w:p>
        </w:tc>
      </w:tr>
    </w:tbl>
    <w:p>
      <w:pPr>
        <w:spacing w:after="200"/>
      </w:pPr>
      <w:r>
        <w:rPr>
          <w:rFonts w:ascii="Arial" w:cs="Arial" w:eastAsia="Arial" w:hAnsi="Arial"/>
          <w:sz w:val="22"/>
          <w:szCs w:val="22"/>
        </w:rPr>
        <w:t xml:space="preserve"/>
      </w:r>
      <w:r>
        <w:rPr>
          <w:rFonts w:ascii="Arial" w:cs="Arial" w:eastAsia="Arial" w:hAnsi="Arial"/>
          <w:b/>
          <w:bCs/>
          <w:sz w:val="22"/>
          <w:szCs w:val="22"/>
        </w:rPr>
        <w:t xml:space="preserve">Scale:</w:t>
      </w:r>
      <w:r>
        <w:rPr>
          <w:rFonts w:ascii="Arial" w:cs="Arial" w:eastAsia="Arial" w:hAnsi="Arial"/>
          <w:sz w:val="22"/>
          <w:szCs w:val="22"/>
        </w:rPr>
        <w:t xml:space="preserve"> Every human protein has a predicted structure. ~220,000 experimental structures for drug targets. Complete PTM catalog.</w:t>
      </w:r>
    </w:p>
    <w:p>
      <w:pPr>
        <w:pStyle w:val="Heading2"/>
      </w:pPr>
      <w:r>
        <w:rPr>
          <w:rFonts w:ascii="Arial" w:cs="Arial" w:eastAsia="Arial" w:hAnsi="Arial"/>
          <w:b/>
          <w:bCs/>
        </w:rPr>
        <w:t xml:space="preserve">Layer 4: Complete Human Interactome</w:t>
      </w:r>
    </w:p>
    <w:p>
      <w:pPr>
        <w:spacing w:after="140"/>
      </w:pPr>
      <w:r>
        <w:rPr>
          <w:rFonts w:ascii="Arial" w:cs="Arial" w:eastAsia="Arial" w:hAnsi="Arial"/>
          <w:sz w:val="22"/>
          <w:szCs w:val="22"/>
        </w:rPr>
        <w:t xml:space="preserve"/>
      </w:r>
      <w:r>
        <w:rPr>
          <w:rFonts w:ascii="Arial" w:cs="Arial" w:eastAsia="Arial" w:hAnsi="Arial"/>
          <w:b/>
          <w:bCs/>
          <w:sz w:val="22"/>
          <w:szCs w:val="22"/>
        </w:rPr>
        <w:t xml:space="preserve">What it is:</w:t>
      </w:r>
      <w:r>
        <w:rPr>
          <w:rFonts w:ascii="Arial" w:cs="Arial" w:eastAsia="Arial" w:hAnsi="Arial"/>
          <w:sz w:val="22"/>
          <w:szCs w:val="22"/>
        </w:rPr>
        <w:t xml:space="preserve"> Every protein-protein interaction. Physical and functional associations. Regulatory relationships with directionality. Network topology.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200"/>
        <w:gridCol w:w="3360"/>
      </w:tblGrid>
      <w:t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Database</w:t>
            </w:r>
          </w:p>
        </w:tc>
        <w:tc>
          <w:tcPr>
            <w:tcW w:type="dxa" w:w="1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Size</w:t>
            </w:r>
          </w:p>
        </w:tc>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Access</w:t>
            </w:r>
          </w:p>
        </w:tc>
        <w:tc>
          <w:tcPr>
            <w:tcW w:type="dxa" w:w="3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What It Provides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STRING v12.5</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All human PPI</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Free API</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Physical + functional + regulatory (NEW: directed)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BioGRID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2.1M+ interactions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Free API</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Curated physical and genetic interactions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IntAct/EMBL-EBI</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1.1M+ interactions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Free API</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Experimentally validated molecular interactions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TRRUST v2</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~8,400 TF-target pairs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Free download</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Transcription factor regulatory network</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Signor 3.0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~33,000 causal relationships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Free download</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Signaling pathway interactions with mechanism</w:t>
            </w:r>
          </w:p>
        </w:tc>
      </w:tr>
    </w:tbl>
    <w:p>
      <w:pPr>
        <w:spacing w:after="200"/>
      </w:pPr>
      <w:r>
        <w:rPr>
          <w:rFonts w:ascii="Arial" w:cs="Arial" w:eastAsia="Arial" w:hAnsi="Arial"/>
          <w:sz w:val="22"/>
          <w:szCs w:val="22"/>
        </w:rPr>
        <w:t xml:space="preserve"/>
      </w:r>
      <w:r>
        <w:rPr>
          <w:rFonts w:ascii="Arial" w:cs="Arial" w:eastAsia="Arial" w:hAnsi="Arial"/>
          <w:b/>
          <w:bCs/>
          <w:sz w:val="22"/>
          <w:szCs w:val="22"/>
        </w:rPr>
        <w:t xml:space="preserve">Scale:</w:t>
      </w:r>
      <w:r>
        <w:rPr>
          <w:rFonts w:ascii="Arial" w:cs="Arial" w:eastAsia="Arial" w:hAnsi="Arial"/>
          <w:sz w:val="22"/>
          <w:szCs w:val="22"/>
        </w:rPr>
        <w:t xml:space="preserve"> Millions of protein interactions. Regulatory networks with direction. Network hubs and bottlenecks identifiable computationally.</w:t>
      </w:r>
    </w:p>
    <w:p>
      <w:r>
        <w:br w:type="page"/>
      </w:r>
    </w:p>
    <w:p>
      <w:pPr>
        <w:pStyle w:val="Heading2"/>
      </w:pPr>
      <w:r>
        <w:rPr>
          <w:rFonts w:ascii="Arial" w:cs="Arial" w:eastAsia="Arial" w:hAnsi="Arial"/>
          <w:b/>
          <w:bCs/>
        </w:rPr>
        <w:t xml:space="preserve">Layer 5: Complete Human Pathway Map</w:t>
      </w:r>
    </w:p>
    <w:p>
      <w:pPr>
        <w:spacing w:after="140"/>
      </w:pPr>
      <w:r>
        <w:rPr>
          <w:rFonts w:ascii="Arial" w:cs="Arial" w:eastAsia="Arial" w:hAnsi="Arial"/>
          <w:sz w:val="22"/>
          <w:szCs w:val="22"/>
        </w:rPr>
        <w:t xml:space="preserve"/>
      </w:r>
      <w:r>
        <w:rPr>
          <w:rFonts w:ascii="Arial" w:cs="Arial" w:eastAsia="Arial" w:hAnsi="Arial"/>
          <w:b/>
          <w:bCs/>
          <w:sz w:val="22"/>
          <w:szCs w:val="22"/>
        </w:rPr>
        <w:t xml:space="preserve">What it is:</w:t>
      </w:r>
      <w:r>
        <w:rPr>
          <w:rFonts w:ascii="Arial" w:cs="Arial" w:eastAsia="Arial" w:hAnsi="Arial"/>
          <w:sz w:val="22"/>
          <w:szCs w:val="22"/>
        </w:rPr>
        <w:t xml:space="preserve"> Every signaling pathway, metabolic pathway, regulatory cascade. Crosstalk between pathways. Feedback loops. Drug targets within pathways.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200"/>
        <w:gridCol w:w="3360"/>
      </w:tblGrid>
      <w:t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Database</w:t>
            </w:r>
          </w:p>
        </w:tc>
        <w:tc>
          <w:tcPr>
            <w:tcW w:type="dxa" w:w="1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Size</w:t>
            </w:r>
          </w:p>
        </w:tc>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Access</w:t>
            </w:r>
          </w:p>
        </w:tc>
        <w:tc>
          <w:tcPr>
            <w:tcW w:type="dxa" w:w="3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What It Provides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KEGG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340+ human pathways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Free API (academic)</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Metabolic + signaling + disease pathways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Reactome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2,655 human pathways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Free API</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Reaction-level pathway biology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WikiPathways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~1,300 human pathways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Free API</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Community-curated including cancer-specific</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MSigDB/GSEA</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33,000+ gene sets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Free download</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Hallmark, oncogenic, immunologic signatures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SMPDB</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132,335 pathways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Free download</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Metabolic, drug, and disease pathways</w:t>
            </w:r>
          </w:p>
        </w:tc>
      </w:tr>
    </w:tbl>
    <w:p>
      <w:pPr>
        <w:pStyle w:val="Heading2"/>
      </w:pPr>
      <w:r>
        <w:rPr>
          <w:rFonts w:ascii="Arial" w:cs="Arial" w:eastAsia="Arial" w:hAnsi="Arial"/>
          <w:b/>
          <w:bCs/>
        </w:rPr>
        <w:t xml:space="preserve">Layer 6: Complete Human Cell Type Atlas</w:t>
      </w:r>
    </w:p>
    <w:p>
      <w:pPr>
        <w:spacing w:after="140"/>
      </w:pPr>
      <w:r>
        <w:rPr>
          <w:rFonts w:ascii="Arial" w:cs="Arial" w:eastAsia="Arial" w:hAnsi="Arial"/>
          <w:sz w:val="22"/>
          <w:szCs w:val="22"/>
        </w:rPr>
        <w:t xml:space="preserve"/>
      </w:r>
      <w:r>
        <w:rPr>
          <w:rFonts w:ascii="Arial" w:cs="Arial" w:eastAsia="Arial" w:hAnsi="Arial"/>
          <w:b/>
          <w:bCs/>
          <w:sz w:val="22"/>
          <w:szCs w:val="22"/>
        </w:rPr>
        <w:t xml:space="preserve">What it is:</w:t>
      </w:r>
      <w:r>
        <w:rPr>
          <w:rFonts w:ascii="Arial" w:cs="Arial" w:eastAsia="Arial" w:hAnsi="Arial"/>
          <w:sz w:val="22"/>
          <w:szCs w:val="22"/>
        </w:rPr>
        <w:t xml:space="preserve"> Every cell type in the human body. Their molecular markers. Their tissue locations. Their developmental relationships. How they change in disease.</w:t>
      </w:r>
    </w:p>
    <w:p>
      <w:pPr>
        <w:spacing w:after="140"/>
      </w:pPr>
      <w:r>
        <w:rPr>
          <w:rFonts w:ascii="Arial" w:cs="Arial" w:eastAsia="Arial" w:hAnsi="Arial"/>
          <w:sz w:val="22"/>
          <w:szCs w:val="22"/>
        </w:rPr>
        <w:t xml:space="preserve"/>
      </w:r>
      <w:r>
        <w:rPr>
          <w:rFonts w:ascii="Arial" w:cs="Arial" w:eastAsia="Arial" w:hAnsi="Arial"/>
          <w:b/>
          <w:bCs/>
          <w:sz w:val="22"/>
          <w:szCs w:val="22"/>
        </w:rPr>
        <w:t xml:space="preserve">The Human Reference Atlas (HRA) v2.3 maps cell types across 73 reference organs and 1,283 3D anatomical structures.</w:t>
      </w:r>
      <w:r>
        <w:rPr>
          <w:rFonts w:ascii="Arial" w:cs="Arial" w:eastAsia="Arial" w:hAnsi="Arial"/>
          <w:sz w:val="22"/>
          <w:szCs w:val="22"/>
        </w:rPr>
        <w:t xml:space="preserve"> The human body contains ~37 trillion cells of up to 10,000 cell types. The Tabula Sapiens defined 400+ cell types from 500,000 cells across 24 tissues.</w:t>
      </w:r>
    </w:p>
    <w:p>
      <w:pPr>
        <w:spacing w:after="200"/>
      </w:pPr>
      <w:r>
        <w:rPr>
          <w:rFonts w:ascii="Arial" w:cs="Arial" w:eastAsia="Arial" w:hAnsi="Arial"/>
          <w:sz w:val="22"/>
          <w:szCs w:val="22"/>
        </w:rPr>
        <w:t xml:space="preserve"/>
      </w:r>
      <w:r>
        <w:rPr>
          <w:rFonts w:ascii="Arial" w:cs="Arial" w:eastAsia="Arial" w:hAnsi="Arial"/>
          <w:b/>
          <w:bCs/>
          <w:sz w:val="22"/>
          <w:szCs w:val="22"/>
        </w:rPr>
        <w:t xml:space="preserve">For any disease:</w:t>
      </w:r>
      <w:r>
        <w:rPr>
          <w:rFonts w:ascii="Arial" w:cs="Arial" w:eastAsia="Arial" w:hAnsi="Arial"/>
          <w:sz w:val="22"/>
          <w:szCs w:val="22"/>
        </w:rPr>
        <w:t xml:space="preserve"> scRNA-seq data identifies which cell types are present, which are disrupted, which are resistant to treatment, and which are transitioning (RNA velocity). Our KAALCURA system then predicts drug sensitivity per cell population.</w:t>
      </w:r>
    </w:p>
    <w:p>
      <w:pPr>
        <w:pStyle w:val="Heading2"/>
      </w:pPr>
      <w:r>
        <w:rPr>
          <w:rFonts w:ascii="Arial" w:cs="Arial" w:eastAsia="Arial" w:hAnsi="Arial"/>
          <w:b/>
          <w:bCs/>
        </w:rPr>
        <w:t xml:space="preserve">Layer 7: Complete Human Pharmacome</w:t>
      </w:r>
    </w:p>
    <w:p>
      <w:pPr>
        <w:spacing w:after="140"/>
      </w:pPr>
      <w:r>
        <w:rPr>
          <w:rFonts w:ascii="Arial" w:cs="Arial" w:eastAsia="Arial" w:hAnsi="Arial"/>
          <w:sz w:val="22"/>
          <w:szCs w:val="22"/>
        </w:rPr>
        <w:t xml:space="preserve"/>
      </w:r>
      <w:r>
        <w:rPr>
          <w:rFonts w:ascii="Arial" w:cs="Arial" w:eastAsia="Arial" w:hAnsi="Arial"/>
          <w:b/>
          <w:bCs/>
          <w:sz w:val="22"/>
          <w:szCs w:val="22"/>
        </w:rPr>
        <w:t xml:space="preserve">What it is:</w:t>
      </w:r>
      <w:r>
        <w:rPr>
          <w:rFonts w:ascii="Arial" w:cs="Arial" w:eastAsia="Arial" w:hAnsi="Arial"/>
          <w:sz w:val="22"/>
          <w:szCs w:val="22"/>
        </w:rPr>
        <w:t xml:space="preserve"> Every compound ever tested against a human protein target. Every approved drug. Every experimental compound. Every measured binding affinity, IC50, EC50.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200"/>
        <w:gridCol w:w="3360"/>
      </w:tblGrid>
      <w:t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Database</w:t>
            </w:r>
          </w:p>
        </w:tc>
        <w:tc>
          <w:tcPr>
            <w:tcW w:type="dxa" w:w="1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Size</w:t>
            </w:r>
          </w:p>
        </w:tc>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Access</w:t>
            </w:r>
          </w:p>
        </w:tc>
        <w:tc>
          <w:tcPr>
            <w:tcW w:type="dxa" w:w="3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What It Provides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ChEMBL</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2.4M bioactive compounds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Free API</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Measured activity against protein targets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PubChem</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118M compounds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Free API</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Chemical structures + bioassay results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DrugBank</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2,832 drugs + metabolites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Academic license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Approved drugs, targets, PK, interactions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GDSC (ON DISK)</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286 drugs x 962 cell lines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ON DISK</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Real drug sensitivity IC50 values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ZINC20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750M purchasable compounds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Free download</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Virtual screening library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DTC</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Curated drug-target bioactivity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Free download</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Standardized binding data</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NCI-ALMANAC</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Combination screening data</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Free download</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Drug-drug combination effects</w:t>
            </w:r>
          </w:p>
        </w:tc>
      </w:tr>
    </w:tbl>
    <w:p>
      <w:pPr>
        <w:pStyle w:val="Heading2"/>
      </w:pPr>
      <w:r>
        <w:rPr>
          <w:rFonts w:ascii="Arial" w:cs="Arial" w:eastAsia="Arial" w:hAnsi="Arial"/>
          <w:b/>
          <w:bCs/>
        </w:rPr>
        <w:t xml:space="preserve">Layer 8: Complete Human Metabolome</w:t>
      </w:r>
    </w:p>
    <w:p>
      <w:pPr>
        <w:spacing w:after="140"/>
      </w:pPr>
      <w:r>
        <w:rPr>
          <w:rFonts w:ascii="Arial" w:cs="Arial" w:eastAsia="Arial" w:hAnsi="Arial"/>
          <w:sz w:val="22"/>
          <w:szCs w:val="22"/>
        </w:rPr>
        <w:t xml:space="preserve"/>
      </w:r>
      <w:r>
        <w:rPr>
          <w:rFonts w:ascii="Arial" w:cs="Arial" w:eastAsia="Arial" w:hAnsi="Arial"/>
          <w:b/>
          <w:bCs/>
          <w:sz w:val="22"/>
          <w:szCs w:val="22"/>
        </w:rPr>
        <w:t xml:space="preserve">What it is:</w:t>
      </w:r>
      <w:r>
        <w:rPr>
          <w:rFonts w:ascii="Arial" w:cs="Arial" w:eastAsia="Arial" w:hAnsi="Arial"/>
          <w:sz w:val="22"/>
          <w:szCs w:val="22"/>
        </w:rPr>
        <w:t xml:space="preserve"> Every small molecule metabolite in the human body. Their concentrations in different biofluids and tissues. Their disease associations. Enzyme-metabolite 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200"/>
        <w:gridCol w:w="3360"/>
      </w:tblGrid>
      <w:t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Database</w:t>
            </w:r>
          </w:p>
        </w:tc>
        <w:tc>
          <w:tcPr>
            <w:tcW w:type="dxa" w:w="1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Size</w:t>
            </w:r>
          </w:p>
        </w:tc>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Access</w:t>
            </w:r>
          </w:p>
        </w:tc>
        <w:tc>
          <w:tcPr>
            <w:tcW w:type="dxa" w:w="3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What It Provides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HMDB v5.0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220,945 metabolites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Free download</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Complete human metabolome with concentrations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FooDB</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70,000 food components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Free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Food-body metabolic interactions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SMPDB</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132,335 metabolic pathways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Free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Metabolic pathway diagrams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Recon3D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5,835 metabolites, 13,543 reactions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Free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Genome-scale metabolic reconstruction</w:t>
            </w:r>
          </w:p>
        </w:tc>
      </w:tr>
    </w:tbl>
    <w:p>
      <w:r>
        <w:br w:type="page"/>
      </w:r>
    </w:p>
    <w:p>
      <w:pPr>
        <w:pStyle w:val="Heading2"/>
      </w:pPr>
      <w:r>
        <w:rPr>
          <w:rFonts w:ascii="Arial" w:cs="Arial" w:eastAsia="Arial" w:hAnsi="Arial"/>
          <w:b/>
          <w:bCs/>
        </w:rPr>
        <w:t xml:space="preserve">Layer 9: Complete Human Disease Map</w:t>
      </w:r>
    </w:p>
    <w:p>
      <w:pPr>
        <w:spacing w:after="140"/>
      </w:pPr>
      <w:r>
        <w:rPr>
          <w:rFonts w:ascii="Arial" w:cs="Arial" w:eastAsia="Arial" w:hAnsi="Arial"/>
          <w:sz w:val="22"/>
          <w:szCs w:val="22"/>
        </w:rPr>
        <w:t xml:space="preserve"/>
      </w:r>
      <w:r>
        <w:rPr>
          <w:rFonts w:ascii="Arial" w:cs="Arial" w:eastAsia="Arial" w:hAnsi="Arial"/>
          <w:b/>
          <w:bCs/>
          <w:sz w:val="22"/>
          <w:szCs w:val="22"/>
        </w:rPr>
        <w:t xml:space="preserve">What it is:</w:t>
      </w:r>
      <w:r>
        <w:rPr>
          <w:rFonts w:ascii="Arial" w:cs="Arial" w:eastAsia="Arial" w:hAnsi="Arial"/>
          <w:sz w:val="22"/>
          <w:szCs w:val="22"/>
        </w:rPr>
        <w:t xml:space="preserve"> Every known human disease and its molecular basis. Gene associations, variant associations, symptoms, progression patterns, treatment outcomes. This is what makes any disease a query against the 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200"/>
        <w:gridCol w:w="3360"/>
      </w:tblGrid>
      <w:t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Database</w:t>
            </w:r>
          </w:p>
        </w:tc>
        <w:tc>
          <w:tcPr>
            <w:tcW w:type="dxa" w:w="1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Size</w:t>
            </w:r>
          </w:p>
        </w:tc>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Access</w:t>
            </w:r>
          </w:p>
        </w:tc>
        <w:tc>
          <w:tcPr>
            <w:tcW w:type="dxa" w:w="3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What It Provides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DisGeNET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24,000+ diseases, 17,000 genes, 117K variants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API (license)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Most comprehensive disease-gene-variant map</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OMIM</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8,600+ phenotypes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Free web</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Mendelian disease catalog with molecular detail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Orphanet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~6,000 rare diseases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Free API</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Rare disease genes and epidemiology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ClinicalTrials.gov</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470,000+ trials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Free API v2</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Every registered clinical trial worldwide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SEER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Population survival data</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Free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Cancer survival by stage, demographics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PubMed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37M+ articles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Free API</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Scientific literature for text mining</w:t>
            </w:r>
          </w:p>
        </w:tc>
      </w:tr>
    </w:tbl>
    <w:p>
      <w:pPr>
        <w:pStyle w:val="Heading2"/>
      </w:pPr>
      <w:r>
        <w:rPr>
          <w:rFonts w:ascii="Arial" w:cs="Arial" w:eastAsia="Arial" w:hAnsi="Arial"/>
          <w:b/>
          <w:bCs/>
        </w:rPr>
        <w:t xml:space="preserve">Layer 10: Complete Immune System Map</w:t>
      </w:r>
    </w:p>
    <w:p>
      <w:pPr>
        <w:spacing w:after="140"/>
      </w:pPr>
      <w:r>
        <w:rPr>
          <w:rFonts w:ascii="Arial" w:cs="Arial" w:eastAsia="Arial" w:hAnsi="Arial"/>
          <w:sz w:val="22"/>
          <w:szCs w:val="22"/>
        </w:rPr>
        <w:t xml:space="preserve"/>
      </w:r>
      <w:r>
        <w:rPr>
          <w:rFonts w:ascii="Arial" w:cs="Arial" w:eastAsia="Arial" w:hAnsi="Arial"/>
          <w:b/>
          <w:bCs/>
          <w:sz w:val="22"/>
          <w:szCs w:val="22"/>
        </w:rPr>
        <w:t xml:space="preserve">What it is:</w:t>
      </w:r>
      <w:r>
        <w:rPr>
          <w:rFonts w:ascii="Arial" w:cs="Arial" w:eastAsia="Arial" w:hAnsi="Arial"/>
          <w:sz w:val="22"/>
          <w:szCs w:val="22"/>
        </w:rPr>
        <w:t xml:space="preserve"> Every immune cell type. Cytokine/chemokine networks. Immune checkpoint molecules. How immune response varies by tissue, disease, and treatment. Critical for immunotherapy drug discovery.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200"/>
        <w:gridCol w:w="3360"/>
      </w:tblGrid>
      <w:t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Database</w:t>
            </w:r>
          </w:p>
        </w:tc>
        <w:tc>
          <w:tcPr>
            <w:tcW w:type="dxa" w:w="1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Size</w:t>
            </w:r>
          </w:p>
        </w:tc>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Access</w:t>
            </w:r>
          </w:p>
        </w:tc>
        <w:tc>
          <w:tcPr>
            <w:tcW w:type="dxa" w:w="3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What It Provides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ImmPort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Multiple datasets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Free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Immunology data repository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DICE (Database of Immune Cell Expression)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15 immune cell types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Free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Immune cell-specific gene expression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CIBERSORTx</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Deconvolution tool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Free web</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Estimate immune fractions from bulk RNA</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TCIA (Cancer Immunome Atlas)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20 cancer types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Free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Tumor immune profiles</w:t>
            </w:r>
          </w:p>
        </w:tc>
      </w:tr>
    </w:tbl>
    <w:p>
      <w:pPr>
        <w:pStyle w:val="Heading2"/>
      </w:pPr>
      <w:r>
        <w:rPr>
          <w:rFonts w:ascii="Arial" w:cs="Arial" w:eastAsia="Arial" w:hAnsi="Arial"/>
          <w:b/>
          <w:bCs/>
        </w:rPr>
        <w:t xml:space="preserve">Layer 11: Human Microbiome</w:t>
      </w:r>
    </w:p>
    <w:p>
      <w:pPr>
        <w:spacing w:after="140"/>
      </w:pPr>
      <w:r>
        <w:rPr>
          <w:rFonts w:ascii="Arial" w:cs="Arial" w:eastAsia="Arial" w:hAnsi="Arial"/>
          <w:sz w:val="22"/>
          <w:szCs w:val="22"/>
        </w:rPr>
        <w:t xml:space="preserve"/>
      </w:r>
      <w:r>
        <w:rPr>
          <w:rFonts w:ascii="Arial" w:cs="Arial" w:eastAsia="Arial" w:hAnsi="Arial"/>
          <w:b/>
          <w:bCs/>
          <w:sz w:val="22"/>
          <w:szCs w:val="22"/>
        </w:rPr>
        <w:t xml:space="preserve">What it is:</w:t>
      </w:r>
      <w:r>
        <w:rPr>
          <w:rFonts w:ascii="Arial" w:cs="Arial" w:eastAsia="Arial" w:hAnsi="Arial"/>
          <w:sz w:val="22"/>
          <w:szCs w:val="22"/>
        </w:rPr>
        <w:t xml:space="preserve"> The complete catalog of microorganisms in and on the human body. How they influence health, disease, drug metabolism, and immune function. Gut-brain axis. Microbiome metabolites.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200"/>
        <w:gridCol w:w="3360"/>
      </w:tblGrid>
      <w:t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Database</w:t>
            </w:r>
          </w:p>
        </w:tc>
        <w:tc>
          <w:tcPr>
            <w:tcW w:type="dxa" w:w="1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Size</w:t>
            </w:r>
          </w:p>
        </w:tc>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Access</w:t>
            </w:r>
          </w:p>
        </w:tc>
        <w:tc>
          <w:tcPr>
            <w:tcW w:type="dxa" w:w="3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What It Provides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Human Microbiome Project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2,000+ samples, 5 body sites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Free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Reference microbiome compositions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GMrepo</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200K+ gut microbiome samples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Free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Curated gut microbiome data</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gutMGene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Microbiome-gene interactions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Free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How gut microbes affect gene expression</w:t>
            </w:r>
          </w:p>
        </w:tc>
      </w:tr>
    </w:tbl>
    <w:p>
      <w:pPr>
        <w:pStyle w:val="Heading2"/>
      </w:pPr>
      <w:r>
        <w:rPr>
          <w:rFonts w:ascii="Arial" w:cs="Arial" w:eastAsia="Arial" w:hAnsi="Arial"/>
          <w:b/>
          <w:bCs/>
        </w:rPr>
        <w:t xml:space="preserve">Layer 12: Complete Human Epigenome</w:t>
      </w:r>
    </w:p>
    <w:p>
      <w:pPr>
        <w:spacing w:after="140"/>
      </w:pPr>
      <w:r>
        <w:rPr>
          <w:rFonts w:ascii="Arial" w:cs="Arial" w:eastAsia="Arial" w:hAnsi="Arial"/>
          <w:sz w:val="22"/>
          <w:szCs w:val="22"/>
        </w:rPr>
        <w:t xml:space="preserve"/>
      </w:r>
      <w:r>
        <w:rPr>
          <w:rFonts w:ascii="Arial" w:cs="Arial" w:eastAsia="Arial" w:hAnsi="Arial"/>
          <w:b/>
          <w:bCs/>
          <w:sz w:val="22"/>
          <w:szCs w:val="22"/>
        </w:rPr>
        <w:t xml:space="preserve">What it is:</w:t>
      </w:r>
      <w:r>
        <w:rPr>
          <w:rFonts w:ascii="Arial" w:cs="Arial" w:eastAsia="Arial" w:hAnsi="Arial"/>
          <w:sz w:val="22"/>
          <w:szCs w:val="22"/>
        </w:rPr>
        <w:t xml:space="preserve"> DNA methylation patterns across all tissues and cell types. Histone modifications. Chromatin accessibility. Regulatory elements. How epigenetic changes drive disease and drug resistance.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200"/>
        <w:gridCol w:w="3360"/>
      </w:tblGrid>
      <w:t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Database</w:t>
            </w:r>
          </w:p>
        </w:tc>
        <w:tc>
          <w:tcPr>
            <w:tcW w:type="dxa" w:w="1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Size</w:t>
            </w:r>
          </w:p>
        </w:tc>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Access</w:t>
            </w:r>
          </w:p>
        </w:tc>
        <w:tc>
          <w:tcPr>
            <w:tcW w:type="dxa" w:w="3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What It Provides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ENCODE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15,000+ experiments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Free portal</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Regulatory elements in human genome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Roadmap Epigenomics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127 human epigenomes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Free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Tissue-specific epigenetic marks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EWAS Atlas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500K+ associations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Free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Epigenome-wide association studies</w:t>
            </w:r>
          </w:p>
        </w:tc>
      </w:tr>
    </w:tbl>
    <w:p>
      <w:pPr>
        <w:pStyle w:val="Heading2"/>
      </w:pPr>
      <w:r>
        <w:rPr>
          <w:rFonts w:ascii="Arial" w:cs="Arial" w:eastAsia="Arial" w:hAnsi="Arial"/>
          <w:b/>
          <w:bCs/>
        </w:rPr>
        <w:t xml:space="preserve">Layer 13: Human Anatomy and Tissue Architecture</w:t>
      </w:r>
    </w:p>
    <w:p>
      <w:pPr>
        <w:spacing w:after="140"/>
      </w:pPr>
      <w:r>
        <w:rPr>
          <w:rFonts w:ascii="Arial" w:cs="Arial" w:eastAsia="Arial" w:hAnsi="Arial"/>
          <w:sz w:val="22"/>
          <w:szCs w:val="22"/>
        </w:rPr>
        <w:t xml:space="preserve"/>
      </w:r>
      <w:r>
        <w:rPr>
          <w:rFonts w:ascii="Arial" w:cs="Arial" w:eastAsia="Arial" w:hAnsi="Arial"/>
          <w:b/>
          <w:bCs/>
          <w:sz w:val="22"/>
          <w:szCs w:val="22"/>
        </w:rPr>
        <w:t xml:space="preserve">What it is:</w:t>
      </w:r>
      <w:r>
        <w:rPr>
          <w:rFonts w:ascii="Arial" w:cs="Arial" w:eastAsia="Arial" w:hAnsi="Arial"/>
          <w:sz w:val="22"/>
          <w:szCs w:val="22"/>
        </w:rPr>
        <w:t xml:space="preserve"> 3D organization of tissues and organs. Spatial transcriptomics showing gene expression in physical context. Blood-brain barrier, tumor microenvironment structure, organ-specific drug delivery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200"/>
        <w:gridCol w:w="3360"/>
      </w:tblGrid>
      <w:t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Database</w:t>
            </w:r>
          </w:p>
        </w:tc>
        <w:tc>
          <w:tcPr>
            <w:tcW w:type="dxa" w:w="1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Size</w:t>
            </w:r>
          </w:p>
        </w:tc>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Access</w:t>
            </w:r>
          </w:p>
        </w:tc>
        <w:tc>
          <w:tcPr>
            <w:tcW w:type="dxa" w:w="3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What It Provides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HuBMAP</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73 organs, 1,283 structures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Free portal</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3D tissue maps with molecular data</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Human Reference Atlas v2.3</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Cell types per anatomical structure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Free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Quantitative 3D cell type distribution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Allen Brain Atlas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Complete brain gene expression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Free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Brain-specific spatial transcriptomics</w:t>
            </w:r>
          </w:p>
        </w:tc>
      </w:tr>
    </w:tbl>
    <w:p>
      <w:r>
        <w:br w:type="page"/>
      </w:r>
    </w:p>
    <w:p>
      <w:pPr>
        <w:pStyle w:val="Heading2"/>
      </w:pPr>
      <w:r>
        <w:rPr>
          <w:rFonts w:ascii="Arial" w:cs="Arial" w:eastAsia="Arial" w:hAnsi="Arial"/>
          <w:b/>
          <w:bCs/>
        </w:rPr>
        <w:t xml:space="preserve">Layer 14: Pathogen and Future Disease Database</w:t>
      </w:r>
    </w:p>
    <w:p>
      <w:pPr>
        <w:spacing w:after="140"/>
      </w:pPr>
      <w:r>
        <w:rPr>
          <w:rFonts w:ascii="Arial" w:cs="Arial" w:eastAsia="Arial" w:hAnsi="Arial"/>
          <w:sz w:val="22"/>
          <w:szCs w:val="22"/>
        </w:rPr>
        <w:t xml:space="preserve"/>
      </w:r>
      <w:r>
        <w:rPr>
          <w:rFonts w:ascii="Arial" w:cs="Arial" w:eastAsia="Arial" w:hAnsi="Arial"/>
          <w:b/>
          <w:bCs/>
          <w:sz w:val="22"/>
          <w:szCs w:val="22"/>
        </w:rPr>
        <w:t xml:space="preserve">What it is:</w:t>
      </w:r>
      <w:r>
        <w:rPr>
          <w:rFonts w:ascii="Arial" w:cs="Arial" w:eastAsia="Arial" w:hAnsi="Arial"/>
          <w:sz w:val="22"/>
          <w:szCs w:val="22"/>
        </w:rPr>
        <w:t xml:space="preserve"> Every known pathogen genome. Evolutionary trajectories. Resistance mutation patterns. Pandemic preparedness data. This is how we model diseases that do not yet exist.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200"/>
        <w:gridCol w:w="3360"/>
      </w:tblGrid>
      <w:t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Database</w:t>
            </w:r>
          </w:p>
        </w:tc>
        <w:tc>
          <w:tcPr>
            <w:tcW w:type="dxa" w:w="1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Size</w:t>
            </w:r>
          </w:p>
        </w:tc>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Access</w:t>
            </w:r>
          </w:p>
        </w:tc>
        <w:tc>
          <w:tcPr>
            <w:tcW w:type="dxa" w:w="3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What It Provides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NCBI Pathogen Detection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All sequenced pathogens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Free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Pathogen genome surveillance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GISAID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16M+ virus genomes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Academic</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Virus evolution tracking (COVID, flu, etc.)</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CARD (AMR)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6,600+ resistance genes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Free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Antibiotic resistance gene database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ViPR/BV-BRC</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Viral/bacterial genomes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Free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Pathogen-host interaction data</w:t>
            </w:r>
          </w:p>
        </w:tc>
      </w:tr>
    </w:tbl>
    <w:p>
      <w:pPr>
        <w:pStyle w:val="Heading2"/>
      </w:pPr>
      <w:r>
        <w:rPr>
          <w:rFonts w:ascii="Arial" w:cs="Arial" w:eastAsia="Arial" w:hAnsi="Arial"/>
          <w:b/>
          <w:bCs/>
        </w:rPr>
        <w:t xml:space="preserve">Layer 15: Selectivity and Safety Constraint Layer</w:t>
      </w:r>
    </w:p>
    <w:p>
      <w:pPr>
        <w:spacing w:after="140"/>
      </w:pPr>
      <w:r>
        <w:rPr>
          <w:rFonts w:ascii="Arial" w:cs="Arial" w:eastAsia="Arial" w:hAnsi="Arial"/>
          <w:sz w:val="22"/>
          <w:szCs w:val="22"/>
        </w:rPr>
        <w:t xml:space="preserve"/>
      </w:r>
      <w:r>
        <w:rPr>
          <w:rFonts w:ascii="Arial" w:cs="Arial" w:eastAsia="Arial" w:hAnsi="Arial"/>
          <w:b/>
          <w:bCs/>
          <w:sz w:val="22"/>
          <w:szCs w:val="22"/>
        </w:rPr>
        <w:t xml:space="preserve">What it is:</w:t>
      </w:r>
      <w:r>
        <w:rPr>
          <w:rFonts w:ascii="Arial" w:cs="Arial" w:eastAsia="Arial" w:hAnsi="Arial"/>
          <w:sz w:val="22"/>
          <w:szCs w:val="22"/>
        </w:rPr>
        <w:t xml:space="preserve"> The healthy cell protection layer. For every potential drug target: is it disease-specific or shared with healthy tissue? Essential gene status. Known toxicity 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200"/>
        <w:gridCol w:w="3360"/>
      </w:tblGrid>
      <w:t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Database</w:t>
            </w:r>
          </w:p>
        </w:tc>
        <w:tc>
          <w:tcPr>
            <w:tcW w:type="dxa" w:w="1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Size</w:t>
            </w:r>
          </w:p>
        </w:tc>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Access</w:t>
            </w:r>
          </w:p>
        </w:tc>
        <w:tc>
          <w:tcPr>
            <w:tcW w:type="dxa" w:w="3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What It Provides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DepMap/Achilles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1,100+ cell lines, 18,000+ genes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Free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Essential gene scores (what cells need to survive)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GTEx (from Layer 2)</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54 normal tissues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Free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Healthy tissue expression for selectivity ratio</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T3DB</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3,670 toxins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Free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Known toxic compounds and mechanisms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SwissADME / pkCSM</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Prediction tools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Free web</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ADMET property prediction</w:t>
            </w:r>
          </w:p>
        </w:tc>
      </w:tr>
    </w:tbl>
    <w:p>
      <w:r>
        <w:br w:type="page"/>
      </w:r>
    </w:p>
    <w:p>
      <w:pPr>
        <w:pStyle w:val="Heading1"/>
      </w:pPr>
      <w:r>
        <w:rPr>
          <w:rFonts w:ascii="Arial" w:cs="Arial" w:eastAsia="Arial" w:hAnsi="Arial"/>
          <w:b/>
          <w:bCs/>
        </w:rPr>
        <w:t xml:space="preserve">Part 3: How All 15 Layers Connect Into One Knowledge Graph</w:t>
      </w:r>
    </w:p>
    <w:p>
      <w:pPr>
        <w:spacing w:after="140"/>
      </w:pPr>
      <w:r>
        <w:rPr>
          <w:rFonts w:ascii="Arial" w:cs="Arial" w:eastAsia="Arial" w:hAnsi="Arial"/>
          <w:sz w:val="22"/>
          <w:szCs w:val="22"/>
        </w:rPr>
        <w:t xml:space="preserve">The universal net is not 15 separate databases. It is one unified knowledge graph where every entity can connect to any other through validated scientific relationships.</w:t>
      </w:r>
    </w:p>
    <w:p>
      <w:pPr>
        <w:spacing w:after="140"/>
      </w:pPr>
      <w:r>
        <w:rPr>
          <w:rFonts w:ascii="Arial" w:cs="Arial" w:eastAsia="Arial" w:hAnsi="Arial"/>
          <w:sz w:val="22"/>
          <w:szCs w:val="22"/>
        </w:rPr>
        <w:t xml:space="preserve"/>
      </w:r>
      <w:r>
        <w:rPr>
          <w:rFonts w:ascii="Arial" w:cs="Arial" w:eastAsia="Arial" w:hAnsi="Arial"/>
          <w:b/>
          <w:bCs/>
          <w:sz w:val="22"/>
          <w:szCs w:val="22"/>
        </w:rPr>
        <w:t xml:space="preserve">A single gene (e.g., BRCA2) connects to:</w:t>
      </w:r>
      <w:r>
        <w:rPr>
          <w:rFonts w:ascii="Arial" w:cs="Arial" w:eastAsia="Arial" w:hAnsi="Arial"/>
          <w:sz w:val="22"/>
          <w:szCs w:val="22"/>
        </w:rPr>
        <w:t xml:space="preserve"> its 3D protein structure (Layer 3), all proteins it interacts with (Layer 4), every pathway it belongs to (Layer 5), every cell type that expresses it (Layer 6), every compound that targets it (Layer 7), every metabolite its protein produces (Layer 8), every disease it causes when mutated (Layer 9), how its loss affects the immune response (Layer 10), how gut microbiome metabolites regulate it (Layer 11), its methylation status across tissues (Layer 12), which organs express it most (Layer 13), its selectivity as a drug target (Layer 15).</w:t>
      </w:r>
    </w:p>
    <w:p>
      <w:pPr>
        <w:spacing w:after="140"/>
      </w:pPr>
      <w:r>
        <w:rPr>
          <w:rFonts w:ascii="Arial" w:cs="Arial" w:eastAsia="Arial" w:hAnsi="Arial"/>
          <w:sz w:val="22"/>
          <w:szCs w:val="22"/>
        </w:rPr>
        <w:t xml:space="preserve"/>
      </w:r>
      <w:r>
        <w:rPr>
          <w:rFonts w:ascii="Arial" w:cs="Arial" w:eastAsia="Arial" w:hAnsi="Arial"/>
          <w:b/>
          <w:bCs/>
          <w:sz w:val="22"/>
          <w:szCs w:val="22"/>
        </w:rPr>
        <w:t xml:space="preserve">When a new disease emerges:</w:t>
      </w:r>
      <w:r>
        <w:rPr>
          <w:rFonts w:ascii="Arial" w:cs="Arial" w:eastAsia="Arial" w:hAnsi="Arial"/>
          <w:sz w:val="22"/>
          <w:szCs w:val="22"/>
        </w:rPr>
        <w:t xml:space="preserve"> We identify which genes/proteins are disrupted (Layer 9). We trace to their interactions (Layer 4), pathways (Layer 5), and cell types (Layer 6). We find all compounds with known activity against these targets (Layer 7). We check selectivity (Layer 15). We simulate combinations. The answer was already in the net before we asked the question.</w:t>
      </w:r>
    </w:p>
    <w:p>
      <w:pPr>
        <w:spacing w:after="200"/>
      </w:pPr>
      <w:r>
        <w:rPr>
          <w:rFonts w:ascii="Arial" w:cs="Arial" w:eastAsia="Arial" w:hAnsi="Arial"/>
          <w:sz w:val="22"/>
          <w:szCs w:val="22"/>
        </w:rPr>
        <w:t xml:space="preserve"/>
      </w:r>
      <w:r>
        <w:rPr>
          <w:rFonts w:ascii="Arial" w:cs="Arial" w:eastAsia="Arial" w:hAnsi="Arial"/>
          <w:b/>
          <w:bCs/>
          <w:sz w:val="22"/>
          <w:szCs w:val="22"/>
        </w:rPr>
        <w:t xml:space="preserve">This is the paradigm shift.</w:t>
      </w:r>
      <w:r>
        <w:rPr>
          <w:rFonts w:ascii="Arial" w:cs="Arial" w:eastAsia="Arial" w:hAnsi="Arial"/>
          <w:sz w:val="22"/>
          <w:szCs w:val="22"/>
        </w:rPr>
        <w:t xml:space="preserve"> Traditional drug discovery builds knowledge for one disease at a time. INTERCEPTA builds knowledge for ALL diseases at once, then queries it. Each disease we solve adds knowledge that helps solve every other disease. The self-improving loop from our vision is not just about learning — it is architectural. The net grows with every query.</w:t>
      </w:r>
    </w:p>
    <w:p>
      <w:pPr>
        <w:pStyle w:val="Heading1"/>
      </w:pPr>
      <w:r>
        <w:rPr>
          <w:rFonts w:ascii="Arial" w:cs="Arial" w:eastAsia="Arial" w:hAnsi="Arial"/>
          <w:b/>
          <w:bCs/>
        </w:rPr>
        <w:t xml:space="preserve">Part 4: How the Universal Net Fixes Our ODE Parameter Problem</w:t>
      </w:r>
    </w:p>
    <w:p>
      <w:pPr>
        <w:spacing w:after="140"/>
      </w:pPr>
      <w:r>
        <w:rPr>
          <w:rFonts w:ascii="Arial" w:cs="Arial" w:eastAsia="Arial" w:hAnsi="Arial"/>
          <w:sz w:val="22"/>
          <w:szCs w:val="22"/>
        </w:rPr>
        <w:t xml:space="preserve">Our ODE simulation failed because we hand-picked parameters. The universal net provides every parameter from data:</w:t>
      </w:r>
    </w:p>
    <w:p>
      <w:pPr>
        <w:spacing w:after="140"/>
      </w:pPr>
      <w:r>
        <w:rPr>
          <w:rFonts w:ascii="Arial" w:cs="Arial" w:eastAsia="Arial" w:hAnsi="Arial"/>
          <w:sz w:val="22"/>
          <w:szCs w:val="22"/>
        </w:rPr>
        <w:t xml:space="preserve"/>
      </w:r>
      <w:r>
        <w:rPr>
          <w:rFonts w:ascii="Arial" w:cs="Arial" w:eastAsia="Arial" w:hAnsi="Arial"/>
          <w:b/>
          <w:bCs/>
          <w:sz w:val="22"/>
          <w:szCs w:val="22"/>
        </w:rPr>
        <w:t xml:space="preserve">Growth rates:</w:t>
      </w:r>
      <w:r>
        <w:rPr>
          <w:rFonts w:ascii="Arial" w:cs="Arial" w:eastAsia="Arial" w:hAnsi="Arial"/>
          <w:sz w:val="22"/>
          <w:szCs w:val="22"/>
        </w:rPr>
        <w:t xml:space="preserve"> From Layer 9 (disease-specific clinical data: PSA doubling time for mCRPC = 2-4 months aggressive, &gt;24 months indolent) + Layer 2 (proliferation gene signatures per cell population from scRNA-seq) + Layer 6 (cell type-specific growth characteristics from cell atlas data).</w:t>
      </w:r>
    </w:p>
    <w:p>
      <w:pPr>
        <w:spacing w:after="140"/>
      </w:pPr>
      <w:r>
        <w:rPr>
          <w:rFonts w:ascii="Arial" w:cs="Arial" w:eastAsia="Arial" w:hAnsi="Arial"/>
          <w:sz w:val="22"/>
          <w:szCs w:val="22"/>
        </w:rPr>
        <w:t xml:space="preserve"/>
      </w:r>
      <w:r>
        <w:rPr>
          <w:rFonts w:ascii="Arial" w:cs="Arial" w:eastAsia="Arial" w:hAnsi="Arial"/>
          <w:b/>
          <w:bCs/>
          <w:sz w:val="22"/>
          <w:szCs w:val="22"/>
        </w:rPr>
        <w:t xml:space="preserve">Drug efficacy per population:</w:t>
      </w:r>
      <w:r>
        <w:rPr>
          <w:rFonts w:ascii="Arial" w:cs="Arial" w:eastAsia="Arial" w:hAnsi="Arial"/>
          <w:sz w:val="22"/>
          <w:szCs w:val="22"/>
        </w:rPr>
        <w:t xml:space="preserve"> From Layer 7 (GDSC measured IC50 for each drug) + Layer 2 (KAALCURA axes computed from scRNA-seq per cell cluster) + Layer 4 (protein interactions that determine drug target accessibility).</w:t>
      </w:r>
    </w:p>
    <w:p>
      <w:pPr>
        <w:spacing w:after="140"/>
      </w:pPr>
      <w:r>
        <w:rPr>
          <w:rFonts w:ascii="Arial" w:cs="Arial" w:eastAsia="Arial" w:hAnsi="Arial"/>
          <w:sz w:val="22"/>
          <w:szCs w:val="22"/>
        </w:rPr>
        <w:t xml:space="preserve"/>
      </w:r>
      <w:r>
        <w:rPr>
          <w:rFonts w:ascii="Arial" w:cs="Arial" w:eastAsia="Arial" w:hAnsi="Arial"/>
          <w:b/>
          <w:bCs/>
          <w:sz w:val="22"/>
          <w:szCs w:val="22"/>
        </w:rPr>
        <w:t xml:space="preserve">Initial conditions:</w:t>
      </w:r>
      <w:r>
        <w:rPr>
          <w:rFonts w:ascii="Arial" w:cs="Arial" w:eastAsia="Arial" w:hAnsi="Arial"/>
          <w:sz w:val="22"/>
          <w:szCs w:val="22"/>
        </w:rPr>
        <w:t xml:space="preserve"> From Layer 6 (actual cell type proportions measured by scRNA-seq at diagnosis) + Layer 2 (RNA velocity showing transition rates between populations).</w:t>
      </w:r>
    </w:p>
    <w:p>
      <w:pPr>
        <w:spacing w:after="140"/>
      </w:pPr>
      <w:r>
        <w:rPr>
          <w:rFonts w:ascii="Arial" w:cs="Arial" w:eastAsia="Arial" w:hAnsi="Arial"/>
          <w:sz w:val="22"/>
          <w:szCs w:val="22"/>
        </w:rPr>
        <w:t xml:space="preserve"/>
      </w:r>
      <w:r>
        <w:rPr>
          <w:rFonts w:ascii="Arial" w:cs="Arial" w:eastAsia="Arial" w:hAnsi="Arial"/>
          <w:b/>
          <w:bCs/>
          <w:sz w:val="22"/>
          <w:szCs w:val="22"/>
        </w:rPr>
        <w:t xml:space="preserve">Selectivity constraints:</w:t>
      </w:r>
      <w:r>
        <w:rPr>
          <w:rFonts w:ascii="Arial" w:cs="Arial" w:eastAsia="Arial" w:hAnsi="Arial"/>
          <w:sz w:val="22"/>
          <w:szCs w:val="22"/>
        </w:rPr>
        <w:t xml:space="preserve"> From Layer 15 (expression ratio tumor/normal from GTEx) + Layer 3 (protein structure differences between cancer-specific and normal isoforms).</w:t>
      </w:r>
    </w:p>
    <w:p>
      <w:pPr>
        <w:spacing w:after="140"/>
      </w:pPr>
      <w:r>
        <w:rPr>
          <w:rFonts w:ascii="Arial" w:cs="Arial" w:eastAsia="Arial" w:hAnsi="Arial"/>
          <w:sz w:val="22"/>
          <w:szCs w:val="22"/>
        </w:rPr>
        <w:t xml:space="preserve"/>
      </w:r>
      <w:r>
        <w:rPr>
          <w:rFonts w:ascii="Arial" w:cs="Arial" w:eastAsia="Arial" w:hAnsi="Arial"/>
          <w:b/>
          <w:bCs/>
          <w:sz w:val="22"/>
          <w:szCs w:val="22"/>
        </w:rPr>
        <w:t xml:space="preserve">Synergy predictions:</w:t>
      </w:r>
      <w:r>
        <w:rPr>
          <w:rFonts w:ascii="Arial" w:cs="Arial" w:eastAsia="Arial" w:hAnsi="Arial"/>
          <w:sz w:val="22"/>
          <w:szCs w:val="22"/>
        </w:rPr>
        <w:t xml:space="preserve"> From Layer 5 (pathway crosstalk — if two drugs target non-overlapping pathways, expect synergy) + Layer 4 (network topology — targeting hub vs peripheral nodes).</w:t>
      </w:r>
    </w:p>
    <w:p>
      <w:pPr>
        <w:spacing w:after="200"/>
      </w:pPr>
      <w:r>
        <w:rPr>
          <w:rFonts w:ascii="Arial" w:cs="Arial" w:eastAsia="Arial" w:hAnsi="Arial"/>
          <w:sz w:val="22"/>
          <w:szCs w:val="22"/>
        </w:rPr>
        <w:t xml:space="preserve">No parameter is guessed. No parameter is tuned. Every parameter traces to a measured value in a public database.</w:t>
      </w:r>
    </w:p>
    <w:p>
      <w:pPr>
        <w:pStyle w:val="Heading1"/>
      </w:pPr>
      <w:r>
        <w:rPr>
          <w:rFonts w:ascii="Arial" w:cs="Arial" w:eastAsia="Arial" w:hAnsi="Arial"/>
          <w:b/>
          <w:bCs/>
        </w:rPr>
        <w:t xml:space="preserve">Part 5: Build Order — From What We Have to the Complete Digital Human Body</w:t>
      </w:r>
    </w:p>
    <w:p>
      <w:pPr>
        <w:spacing w:after="140"/>
      </w:pPr>
      <w:r>
        <w:rPr>
          <w:rFonts w:ascii="Arial" w:cs="Arial" w:eastAsia="Arial" w:hAnsi="Arial"/>
          <w:sz w:val="22"/>
          <w:szCs w:val="22"/>
        </w:rPr>
        <w:t xml:space="preserve">We cannot download 30+ databases in one day. We build systematically, validating each addition. Priority is determined by what unblocks the most insight.</w:t>
      </w:r>
    </w:p>
    <w:p>
      <w:pPr>
        <w:pStyle w:val="Heading2"/>
      </w:pPr>
      <w:r>
        <w:rPr>
          <w:rFonts w:ascii="Arial" w:cs="Arial" w:eastAsia="Arial" w:hAnsi="Arial"/>
          <w:b/>
          <w:bCs/>
        </w:rPr>
        <w:t xml:space="preserve">Phase A: Foundation (DONE)</w:t>
      </w:r>
    </w:p>
    <w:p>
      <w:pPr>
        <w:spacing w:after="140"/>
      </w:pPr>
      <w:r>
        <w:rPr>
          <w:rFonts w:ascii="Arial" w:cs="Arial" w:eastAsia="Arial" w:hAnsi="Arial"/>
          <w:sz w:val="22"/>
          <w:szCs w:val="22"/>
        </w:rPr>
        <w:t xml:space="preserve">Step 1: Gene-drug correlation net from GDSC — 1,809,403 connections, 25,861 genes x 286 drugs. DONE.</w:t>
      </w:r>
    </w:p>
    <w:p>
      <w:pPr>
        <w:spacing w:after="140"/>
      </w:pPr>
      <w:r>
        <w:rPr>
          <w:rFonts w:ascii="Arial" w:cs="Arial" w:eastAsia="Arial" w:hAnsi="Arial"/>
          <w:sz w:val="22"/>
          <w:szCs w:val="22"/>
        </w:rPr>
        <w:t xml:space="preserve">Step 2: SU2C mCRPC genomic data — 40,055 mutations + 941 CNAs, 427 patients, 13,512 genes. DONE.</w:t>
      </w:r>
    </w:p>
    <w:p>
      <w:pPr>
        <w:spacing w:after="140"/>
      </w:pPr>
      <w:r>
        <w:rPr>
          <w:rFonts w:ascii="Arial" w:cs="Arial" w:eastAsia="Arial" w:hAnsi="Arial"/>
          <w:sz w:val="22"/>
          <w:szCs w:val="22"/>
        </w:rPr>
        <w:t xml:space="preserve">KAALCURA validated on real data — AUROC 0.638 across 286 drugs, 962 cell lines. DONE.</w:t>
      </w:r>
    </w:p>
    <w:p>
      <w:pPr>
        <w:pStyle w:val="Heading2"/>
      </w:pPr>
      <w:r>
        <w:rPr>
          <w:rFonts w:ascii="Arial" w:cs="Arial" w:eastAsia="Arial" w:hAnsi="Arial"/>
          <w:b/>
          <w:bCs/>
        </w:rPr>
        <w:t xml:space="preserve">Phase B: Core Layers (Next)</w:t>
      </w:r>
    </w:p>
    <w:p>
      <w:pPr>
        <w:spacing w:after="140"/>
      </w:pPr>
      <w:r>
        <w:rPr>
          <w:rFonts w:ascii="Arial" w:cs="Arial" w:eastAsia="Arial" w:hAnsi="Arial"/>
          <w:sz w:val="22"/>
          <w:szCs w:val="22"/>
        </w:rPr>
        <w:t xml:space="preserve">Step 3: mCRPC scRNA-seq (He et al. GSE146771) — single-cell resolution, cell populations, RNA velocity.</w:t>
      </w:r>
    </w:p>
    <w:p>
      <w:pPr>
        <w:spacing w:after="140"/>
      </w:pPr>
      <w:r>
        <w:rPr>
          <w:rFonts w:ascii="Arial" w:cs="Arial" w:eastAsia="Arial" w:hAnsi="Arial"/>
          <w:sz w:val="22"/>
          <w:szCs w:val="22"/>
        </w:rPr>
        <w:t xml:space="preserve">Step 4: STRING protein interactions for all genes in our net — Layer 4 interactome.</w:t>
      </w:r>
    </w:p>
    <w:p>
      <w:pPr>
        <w:spacing w:after="140"/>
      </w:pPr>
      <w:r>
        <w:rPr>
          <w:rFonts w:ascii="Arial" w:cs="Arial" w:eastAsia="Arial" w:hAnsi="Arial"/>
          <w:sz w:val="22"/>
          <w:szCs w:val="22"/>
        </w:rPr>
        <w:t xml:space="preserve">Step 5: KEGG + Reactome pathway membership — Layer 5 pathways + escape routes.</w:t>
      </w:r>
    </w:p>
    <w:p>
      <w:pPr>
        <w:spacing w:after="140"/>
      </w:pPr>
      <w:r>
        <w:rPr>
          <w:rFonts w:ascii="Arial" w:cs="Arial" w:eastAsia="Arial" w:hAnsi="Arial"/>
          <w:sz w:val="22"/>
          <w:szCs w:val="22"/>
        </w:rPr>
        <w:t xml:space="preserve">Step 6: GTEx normal tissue expression — Layer 15 selectivity ratios.</w:t>
      </w:r>
    </w:p>
    <w:p>
      <w:pPr>
        <w:spacing w:after="140"/>
      </w:pPr>
      <w:r>
        <w:rPr>
          <w:rFonts w:ascii="Arial" w:cs="Arial" w:eastAsia="Arial" w:hAnsi="Arial"/>
          <w:sz w:val="22"/>
          <w:szCs w:val="22"/>
        </w:rPr>
        <w:t xml:space="preserve">Step 7: ChEMBL compounds against mCRPC targets — expand Layer 7 beyond GDSC.</w:t>
      </w:r>
    </w:p>
    <w:p>
      <w:pPr>
        <w:pStyle w:val="Heading2"/>
      </w:pPr>
      <w:r>
        <w:rPr>
          <w:rFonts w:ascii="Arial" w:cs="Arial" w:eastAsia="Arial" w:hAnsi="Arial"/>
          <w:b/>
          <w:bCs/>
        </w:rPr>
        <w:t xml:space="preserve">Phase C: Expansion to Universal</w:t>
      </w:r>
    </w:p>
    <w:p>
      <w:pPr>
        <w:spacing w:after="140"/>
      </w:pPr>
      <w:r>
        <w:rPr>
          <w:rFonts w:ascii="Arial" w:cs="Arial" w:eastAsia="Arial" w:hAnsi="Arial"/>
          <w:sz w:val="22"/>
          <w:szCs w:val="22"/>
        </w:rPr>
        <w:t xml:space="preserve">Step 8: DisGeNET disease-gene map — connect 24,000 diseases to our gene net (Layer 9).</w:t>
      </w:r>
    </w:p>
    <w:p>
      <w:pPr>
        <w:spacing w:after="140"/>
      </w:pPr>
      <w:r>
        <w:rPr>
          <w:rFonts w:ascii="Arial" w:cs="Arial" w:eastAsia="Arial" w:hAnsi="Arial"/>
          <w:sz w:val="22"/>
          <w:szCs w:val="22"/>
        </w:rPr>
        <w:t xml:space="preserve">Step 9: HMDB metabolome integration — 220,945 metabolites linked to genes/pathways (Layer 8).</w:t>
      </w:r>
    </w:p>
    <w:p>
      <w:pPr>
        <w:spacing w:after="140"/>
      </w:pPr>
      <w:r>
        <w:rPr>
          <w:rFonts w:ascii="Arial" w:cs="Arial" w:eastAsia="Arial" w:hAnsi="Arial"/>
          <w:sz w:val="22"/>
          <w:szCs w:val="22"/>
        </w:rPr>
        <w:t xml:space="preserve">Step 10: AlphaFold protein structures for all drug targets — enable molecular docking (Layer 3).</w:t>
      </w:r>
    </w:p>
    <w:p>
      <w:pPr>
        <w:spacing w:after="140"/>
      </w:pPr>
      <w:r>
        <w:rPr>
          <w:rFonts w:ascii="Arial" w:cs="Arial" w:eastAsia="Arial" w:hAnsi="Arial"/>
          <w:sz w:val="22"/>
          <w:szCs w:val="22"/>
        </w:rPr>
        <w:t xml:space="preserve">Step 11: Human Cell Atlas integration — cell type atlas across all organs (Layer 6).</w:t>
      </w:r>
    </w:p>
    <w:p>
      <w:pPr>
        <w:spacing w:after="140"/>
      </w:pPr>
      <w:r>
        <w:rPr>
          <w:rFonts w:ascii="Arial" w:cs="Arial" w:eastAsia="Arial" w:hAnsi="Arial"/>
          <w:sz w:val="22"/>
          <w:szCs w:val="22"/>
        </w:rPr>
        <w:t xml:space="preserve">Step 12: ENCODE/Roadmap epigenome — regulatory elements and tissue-specific control (Layer 12).</w:t>
      </w:r>
    </w:p>
    <w:p>
      <w:pPr>
        <w:spacing w:after="140"/>
      </w:pPr>
      <w:r>
        <w:rPr>
          <w:rFonts w:ascii="Arial" w:cs="Arial" w:eastAsia="Arial" w:hAnsi="Arial"/>
          <w:sz w:val="22"/>
          <w:szCs w:val="22"/>
        </w:rPr>
        <w:t xml:space="preserve">Step 13: Immune system map — DICE + CIBERSORTx + immune checkpoints (Layer 10).</w:t>
      </w:r>
    </w:p>
    <w:p>
      <w:pPr>
        <w:pStyle w:val="Heading2"/>
      </w:pPr>
      <w:r>
        <w:rPr>
          <w:rFonts w:ascii="Arial" w:cs="Arial" w:eastAsia="Arial" w:hAnsi="Arial"/>
          <w:b/>
          <w:bCs/>
        </w:rPr>
        <w:t xml:space="preserve">Phase D: Future-Proofing</w:t>
      </w:r>
    </w:p>
    <w:p>
      <w:pPr>
        <w:spacing w:after="140"/>
      </w:pPr>
      <w:r>
        <w:rPr>
          <w:rFonts w:ascii="Arial" w:cs="Arial" w:eastAsia="Arial" w:hAnsi="Arial"/>
          <w:sz w:val="22"/>
          <w:szCs w:val="22"/>
        </w:rPr>
        <w:t xml:space="preserve">Step 14: Pathogen genomes — NCBI Pathogen Detection + CARD resistance genes (Layer 14).</w:t>
      </w:r>
    </w:p>
    <w:p>
      <w:pPr>
        <w:spacing w:after="140"/>
      </w:pPr>
      <w:r>
        <w:rPr>
          <w:rFonts w:ascii="Arial" w:cs="Arial" w:eastAsia="Arial" w:hAnsi="Arial"/>
          <w:sz w:val="22"/>
          <w:szCs w:val="22"/>
        </w:rPr>
        <w:t xml:space="preserve">Step 15: Microbiome — Human Microbiome Project + gut-gene interactions (Layer 11).</w:t>
      </w:r>
    </w:p>
    <w:p>
      <w:pPr>
        <w:spacing w:after="140"/>
      </w:pPr>
      <w:r>
        <w:rPr>
          <w:rFonts w:ascii="Arial" w:cs="Arial" w:eastAsia="Arial" w:hAnsi="Arial"/>
          <w:sz w:val="22"/>
          <w:szCs w:val="22"/>
        </w:rPr>
        <w:t xml:space="preserve">Step 16: Spatial transcriptomics — HuBMAP + Allen Brain Atlas (Layer 13).</w:t>
      </w:r>
    </w:p>
    <w:p>
      <w:pPr>
        <w:spacing w:after="140"/>
      </w:pPr>
      <w:r>
        <w:rPr>
          <w:rFonts w:ascii="Arial" w:cs="Arial" w:eastAsia="Arial" w:hAnsi="Arial"/>
          <w:sz w:val="22"/>
          <w:szCs w:val="22"/>
        </w:rPr>
        <w:t xml:space="preserve">Step 17: Complete pharmacome — ZINC 750M compounds for virtual screening (Layer 7 full).</w:t>
      </w:r>
    </w:p>
    <w:p>
      <w:pPr>
        <w:pStyle w:val="Heading2"/>
      </w:pPr>
      <w:r>
        <w:rPr>
          <w:rFonts w:ascii="Arial" w:cs="Arial" w:eastAsia="Arial" w:hAnsi="Arial"/>
          <w:b/>
          <w:bCs/>
        </w:rPr>
        <w:t xml:space="preserve">Phase E: Self-Improving</w:t>
      </w:r>
    </w:p>
    <w:p>
      <w:pPr>
        <w:spacing w:after="140"/>
      </w:pPr>
      <w:r>
        <w:rPr>
          <w:rFonts w:ascii="Arial" w:cs="Arial" w:eastAsia="Arial" w:hAnsi="Arial"/>
          <w:sz w:val="22"/>
          <w:szCs w:val="22"/>
        </w:rPr>
        <w:t xml:space="preserve">Step 18: Automated literature mining — PubMed API to continuously update net with new discoveries.</w:t>
      </w:r>
    </w:p>
    <w:p>
      <w:pPr>
        <w:spacing w:after="140"/>
      </w:pPr>
      <w:r>
        <w:rPr>
          <w:rFonts w:ascii="Arial" w:cs="Arial" w:eastAsia="Arial" w:hAnsi="Arial"/>
          <w:sz w:val="22"/>
          <w:szCs w:val="22"/>
        </w:rPr>
        <w:t xml:space="preserve">Step 19: Clinical outcome feedback loop — when predictions are tested, results flow back into net.</w:t>
      </w:r>
    </w:p>
    <w:p>
      <w:pPr>
        <w:spacing w:after="200"/>
      </w:pPr>
      <w:r>
        <w:rPr>
          <w:rFonts w:ascii="Arial" w:cs="Arial" w:eastAsia="Arial" w:hAnsi="Arial"/>
          <w:sz w:val="22"/>
          <w:szCs w:val="22"/>
        </w:rPr>
        <w:t xml:space="preserve">Step 20: Cross-disease transfer learning — solutions for one disease auto-tested against diseases with shared net nodes.</w:t>
      </w:r>
    </w:p>
    <w:p>
      <w:r>
        <w:br w:type="page"/>
      </w:r>
    </w:p>
    <w:p>
      <w:pPr>
        <w:pStyle w:val="Heading1"/>
      </w:pPr>
      <w:r>
        <w:rPr>
          <w:rFonts w:ascii="Arial" w:cs="Arial" w:eastAsia="Arial" w:hAnsi="Arial"/>
          <w:b/>
          <w:bCs/>
        </w:rPr>
        <w:t xml:space="preserve">Part 6: The Scale of the Complete Net</w:t>
      </w:r>
    </w:p>
    <w:p>
      <w:pPr>
        <w:spacing w:after="140"/>
      </w:pPr>
      <w:r>
        <w:rPr>
          <w:rFonts w:ascii="Arial" w:cs="Arial" w:eastAsia="Arial" w:hAnsi="Arial"/>
          <w:sz w:val="22"/>
          <w:szCs w:val="22"/>
        </w:rPr>
        <w:t xml:space="preserve">When fully built, the INTERCEPTA Universal Net will contain:</w:t>
      </w:r>
    </w:p>
    <w:p>
      <w:pPr>
        <w:spacing w:after="140"/>
      </w:pPr>
      <w:r>
        <w:rPr>
          <w:rFonts w:ascii="Arial" w:cs="Arial" w:eastAsia="Arial" w:hAnsi="Arial"/>
          <w:sz w:val="22"/>
          <w:szCs w:val="22"/>
        </w:rPr>
        <w:t xml:space="preserve"/>
      </w:r>
      <w:r>
        <w:rPr>
          <w:rFonts w:ascii="Arial" w:cs="Arial" w:eastAsia="Arial" w:hAnsi="Arial"/>
          <w:b/>
          <w:bCs/>
          <w:sz w:val="22"/>
          <w:szCs w:val="22"/>
        </w:rPr>
        <w:t xml:space="preserve">Nodes:</w:t>
      </w:r>
      <w:r>
        <w:rPr>
          <w:rFonts w:ascii="Arial" w:cs="Arial" w:eastAsia="Arial" w:hAnsi="Arial"/>
          <w:sz w:val="22"/>
          <w:szCs w:val="22"/>
        </w:rPr>
        <w:t xml:space="preserve"> ~20,000 genes + ~570,000 proteins + ~220,000 metabolites + ~2.4M compounds + ~24,000 diseases + ~10,000 cell types + ~5,000 pathways + ~6,600 resistance genes + ~220,000 variants = approximately </w:t>
      </w:r>
      <w:r>
        <w:rPr>
          <w:rFonts w:ascii="Arial" w:cs="Arial" w:eastAsia="Arial" w:hAnsi="Arial"/>
          <w:b/>
          <w:bCs/>
          <w:sz w:val="22"/>
          <w:szCs w:val="22"/>
        </w:rPr>
        <w:t xml:space="preserve">3 million nodes</w:t>
      </w:r>
      <w:r>
        <w:rPr>
          <w:rFonts w:ascii="Arial" w:cs="Arial" w:eastAsia="Arial" w:hAnsi="Arial"/>
          <w:sz w:val="22"/>
          <w:szCs w:val="22"/>
        </w:rPr>
        <w:t xml:space="preserve">.</w:t>
      </w:r>
    </w:p>
    <w:p>
      <w:pPr>
        <w:spacing w:after="140"/>
      </w:pPr>
      <w:r>
        <w:rPr>
          <w:rFonts w:ascii="Arial" w:cs="Arial" w:eastAsia="Arial" w:hAnsi="Arial"/>
          <w:sz w:val="22"/>
          <w:szCs w:val="22"/>
        </w:rPr>
        <w:t xml:space="preserve"/>
      </w:r>
      <w:r>
        <w:rPr>
          <w:rFonts w:ascii="Arial" w:cs="Arial" w:eastAsia="Arial" w:hAnsi="Arial"/>
          <w:b/>
          <w:bCs/>
          <w:sz w:val="22"/>
          <w:szCs w:val="22"/>
        </w:rPr>
        <w:t xml:space="preserve">Edges:</w:t>
      </w:r>
      <w:r>
        <w:rPr>
          <w:rFonts w:ascii="Arial" w:cs="Arial" w:eastAsia="Arial" w:hAnsi="Arial"/>
          <w:sz w:val="22"/>
          <w:szCs w:val="22"/>
        </w:rPr>
        <w:t xml:space="preserve"> Gene-protein (20K) + protein-protein interactions (millions) + gene-pathway (50K+) + gene-disease (400K+) + drug-target (millions) + metabolite-enzyme (100K+) + cell-type-gene (millions from scRNA-seq) + regulatory (100K+) = approximately </w:t>
      </w:r>
      <w:r>
        <w:rPr>
          <w:rFonts w:ascii="Arial" w:cs="Arial" w:eastAsia="Arial" w:hAnsi="Arial"/>
          <w:b/>
          <w:bCs/>
          <w:sz w:val="22"/>
          <w:szCs w:val="22"/>
        </w:rPr>
        <w:t xml:space="preserve">10-50 million edges</w:t>
      </w:r>
      <w:r>
        <w:rPr>
          <w:rFonts w:ascii="Arial" w:cs="Arial" w:eastAsia="Arial" w:hAnsi="Arial"/>
          <w:sz w:val="22"/>
          <w:szCs w:val="22"/>
        </w:rPr>
        <w:t xml:space="preserve">.</w:t>
      </w:r>
    </w:p>
    <w:p>
      <w:pPr>
        <w:spacing w:after="140"/>
      </w:pPr>
      <w:r>
        <w:rPr>
          <w:rFonts w:ascii="Arial" w:cs="Arial" w:eastAsia="Arial" w:hAnsi="Arial"/>
          <w:sz w:val="22"/>
          <w:szCs w:val="22"/>
        </w:rPr>
        <w:t xml:space="preserve"/>
      </w:r>
      <w:r>
        <w:rPr>
          <w:rFonts w:ascii="Arial" w:cs="Arial" w:eastAsia="Arial" w:hAnsi="Arial"/>
          <w:b/>
          <w:bCs/>
          <w:sz w:val="22"/>
          <w:szCs w:val="22"/>
        </w:rPr>
        <w:t xml:space="preserve">This is a knowledge graph with 3 million nodes and tens of millions of edges.</w:t>
      </w:r>
      <w:r>
        <w:rPr>
          <w:rFonts w:ascii="Arial" w:cs="Arial" w:eastAsia="Arial" w:hAnsi="Arial"/>
          <w:sz w:val="22"/>
          <w:szCs w:val="22"/>
        </w:rPr>
        <w:t xml:space="preserve"> It is the most comprehensive representation of human biology ever assembled in a single, queryable system.</w:t>
      </w:r>
    </w:p>
    <w:p>
      <w:pPr>
        <w:spacing w:after="200"/>
      </w:pPr>
      <w:r>
        <w:rPr>
          <w:rFonts w:ascii="Arial" w:cs="Arial" w:eastAsia="Arial" w:hAnsi="Arial"/>
          <w:sz w:val="22"/>
          <w:szCs w:val="22"/>
        </w:rPr>
        <w:t xml:space="preserve">For comparison: Google's Knowledge Graph has ~800 billion edges. Facebook's social graph has ~2 trillion edges. Our 50 million biological edges is large for biology but small for graph databases. Modern graph databases (Neo4j, Amazon Neptune, etc.) handle this scale routinely.</w:t>
      </w:r>
    </w:p>
    <w:p>
      <w:pPr>
        <w:pStyle w:val="Heading1"/>
      </w:pPr>
      <w:r>
        <w:rPr>
          <w:rFonts w:ascii="Arial" w:cs="Arial" w:eastAsia="Arial" w:hAnsi="Arial"/>
          <w:b/>
          <w:bCs/>
        </w:rPr>
        <w:t xml:space="preserve">Part 7: Novel Technology We May Need to Develop</w:t>
      </w:r>
    </w:p>
    <w:p>
      <w:pPr>
        <w:spacing w:after="140"/>
      </w:pPr>
      <w:r>
        <w:rPr>
          <w:rFonts w:ascii="Arial" w:cs="Arial" w:eastAsia="Arial" w:hAnsi="Arial"/>
          <w:sz w:val="22"/>
          <w:szCs w:val="22"/>
        </w:rPr>
        <w:t xml:space="preserve">Some aspects of the universal net may require technology that does not yet exist or is not yet mature. Per our founding commitment, we find or develop novel approaches when our vision demands it:</w:t>
      </w:r>
    </w:p>
    <w:p>
      <w:pPr>
        <w:spacing w:after="140"/>
      </w:pPr>
      <w:r>
        <w:rPr>
          <w:rFonts w:ascii="Arial" w:cs="Arial" w:eastAsia="Arial" w:hAnsi="Arial"/>
          <w:sz w:val="22"/>
          <w:szCs w:val="22"/>
        </w:rPr>
        <w:t xml:space="preserve"/>
      </w:r>
      <w:r>
        <w:rPr>
          <w:rFonts w:ascii="Arial" w:cs="Arial" w:eastAsia="Arial" w:hAnsi="Arial"/>
          <w:b/>
          <w:bCs/>
          <w:sz w:val="22"/>
          <w:szCs w:val="22"/>
        </w:rPr>
        <w:t xml:space="preserve">1. Multi-scale graph neural networks:</w:t>
      </w:r>
      <w:r>
        <w:rPr>
          <w:rFonts w:ascii="Arial" w:cs="Arial" w:eastAsia="Arial" w:hAnsi="Arial"/>
          <w:sz w:val="22"/>
          <w:szCs w:val="22"/>
        </w:rPr>
        <w:t xml:space="preserve"> Standard GNNs operate at one scale. Our net spans from atoms (drug structure) to cells (scRNA-seq) to organs (tissue atlas) to organisms (patient outcomes). We may need to develop multi-scale GNNs that learn representations across these scales simultaneously.</w:t>
      </w:r>
    </w:p>
    <w:p>
      <w:pPr>
        <w:spacing w:after="140"/>
      </w:pPr>
      <w:r>
        <w:rPr>
          <w:rFonts w:ascii="Arial" w:cs="Arial" w:eastAsia="Arial" w:hAnsi="Arial"/>
          <w:sz w:val="22"/>
          <w:szCs w:val="22"/>
        </w:rPr>
        <w:t xml:space="preserve"/>
      </w:r>
      <w:r>
        <w:rPr>
          <w:rFonts w:ascii="Arial" w:cs="Arial" w:eastAsia="Arial" w:hAnsi="Arial"/>
          <w:b/>
          <w:bCs/>
          <w:sz w:val="22"/>
          <w:szCs w:val="22"/>
        </w:rPr>
        <w:t xml:space="preserve">2. Temporal knowledge graphs:</w:t>
      </w:r>
      <w:r>
        <w:rPr>
          <w:rFonts w:ascii="Arial" w:cs="Arial" w:eastAsia="Arial" w:hAnsi="Arial"/>
          <w:sz w:val="22"/>
          <w:szCs w:val="22"/>
        </w:rPr>
        <w:t xml:space="preserve"> Standard knowledge graphs are static. Biology is dynamic. Gene expression changes over time. Disease progresses. Drug concentration rises and falls. We may need temporal knowledge graph technology that models how edges change over time — connecting to our RNA velocity Time Machine.</w:t>
      </w:r>
    </w:p>
    <w:p>
      <w:pPr>
        <w:spacing w:after="140"/>
      </w:pPr>
      <w:r>
        <w:rPr>
          <w:rFonts w:ascii="Arial" w:cs="Arial" w:eastAsia="Arial" w:hAnsi="Arial"/>
          <w:sz w:val="22"/>
          <w:szCs w:val="22"/>
        </w:rPr>
        <w:t xml:space="preserve"/>
      </w:r>
      <w:r>
        <w:rPr>
          <w:rFonts w:ascii="Arial" w:cs="Arial" w:eastAsia="Arial" w:hAnsi="Arial"/>
          <w:b/>
          <w:bCs/>
          <w:sz w:val="22"/>
          <w:szCs w:val="22"/>
        </w:rPr>
        <w:t xml:space="preserve">3. Causal inference on biological graphs:</w:t>
      </w:r>
      <w:r>
        <w:rPr>
          <w:rFonts w:ascii="Arial" w:cs="Arial" w:eastAsia="Arial" w:hAnsi="Arial"/>
          <w:sz w:val="22"/>
          <w:szCs w:val="22"/>
        </w:rPr>
        <w:t xml:space="preserve"> Most edges in our net are correlational (gene A is associated with disease B). For drug discovery, we need causal edges (blocking protein X causes disease regression). We may need to develop causal discovery algorithms specifically designed for biological knowledge graphs.</w:t>
      </w:r>
    </w:p>
    <w:p>
      <w:pPr>
        <w:spacing w:after="140"/>
      </w:pPr>
      <w:r>
        <w:rPr>
          <w:rFonts w:ascii="Arial" w:cs="Arial" w:eastAsia="Arial" w:hAnsi="Arial"/>
          <w:sz w:val="22"/>
          <w:szCs w:val="22"/>
        </w:rPr>
        <w:t xml:space="preserve"/>
      </w:r>
      <w:r>
        <w:rPr>
          <w:rFonts w:ascii="Arial" w:cs="Arial" w:eastAsia="Arial" w:hAnsi="Arial"/>
          <w:b/>
          <w:bCs/>
          <w:sz w:val="22"/>
          <w:szCs w:val="22"/>
        </w:rPr>
        <w:t xml:space="preserve">4. Federated learning for clinical data:</w:t>
      </w:r>
      <w:r>
        <w:rPr>
          <w:rFonts w:ascii="Arial" w:cs="Arial" w:eastAsia="Arial" w:hAnsi="Arial"/>
          <w:sz w:val="22"/>
          <w:szCs w:val="22"/>
        </w:rPr>
        <w:t xml:space="preserve"> The most valuable data — clinical outcomes — is the most restricted. Hospital data cannot be centralized due to privacy. We may need federated learning approaches that update the net from distributed clinical data without ever moving patient records.</w:t>
      </w:r>
    </w:p>
    <w:p>
      <w:pPr>
        <w:spacing w:after="200"/>
      </w:pPr>
      <w:r>
        <w:rPr>
          <w:rFonts w:ascii="Arial" w:cs="Arial" w:eastAsia="Arial" w:hAnsi="Arial"/>
          <w:sz w:val="22"/>
          <w:szCs w:val="22"/>
        </w:rPr>
        <w:t xml:space="preserve"/>
      </w:r>
      <w:r>
        <w:rPr>
          <w:rFonts w:ascii="Arial" w:cs="Arial" w:eastAsia="Arial" w:hAnsi="Arial"/>
          <w:b/>
          <w:bCs/>
          <w:sz w:val="22"/>
          <w:szCs w:val="22"/>
        </w:rPr>
        <w:t xml:space="preserve">5. Generative chemistry constrained by the net:</w:t>
      </w:r>
      <w:r>
        <w:rPr>
          <w:rFonts w:ascii="Arial" w:cs="Arial" w:eastAsia="Arial" w:hAnsi="Arial"/>
          <w:sz w:val="22"/>
          <w:szCs w:val="22"/>
        </w:rPr>
        <w:t xml:space="preserve"> Existing molecule generation tools (diffusion models, transformers) generate molecules without biological context. We may need to develop generative models that are CONSTRAINED by the knowledge graph — only generating molecules that target net-identified vulnerabilities while avoiding net-identified toxicity paths.</w:t>
      </w:r>
    </w:p>
    <w:p>
      <w:pPr>
        <w:pStyle w:val="Heading1"/>
      </w:pPr>
      <w:r>
        <w:rPr>
          <w:rFonts w:ascii="Arial" w:cs="Arial" w:eastAsia="Arial" w:hAnsi="Arial"/>
          <w:b/>
          <w:bCs/>
        </w:rPr>
        <w:t xml:space="preserve">Commitment</w:t>
      </w:r>
    </w:p>
    <w:p>
      <w:pPr>
        <w:spacing w:after="140"/>
      </w:pPr>
      <w:r>
        <w:rPr>
          <w:rFonts w:ascii="Arial" w:cs="Arial" w:eastAsia="Arial" w:hAnsi="Arial"/>
          <w:sz w:val="22"/>
          <w:szCs w:val="22"/>
        </w:rPr>
        <w:t xml:space="preserve">This document defines the complete scope of what INTERCEPTA must build. It is not a 7-step project. It is a 20-step project that creates a digital twin of human biology. Every step is grounded in verified public databases. Every connection is data-derived. No parameter is guessed.</w:t>
      </w:r>
    </w:p>
    <w:p>
      <w:pPr>
        <w:spacing w:after="140"/>
      </w:pPr>
      <w:r>
        <w:rPr>
          <w:rFonts w:ascii="Arial" w:cs="Arial" w:eastAsia="Arial" w:hAnsi="Arial"/>
          <w:sz w:val="22"/>
          <w:szCs w:val="22"/>
        </w:rPr>
        <w:t xml:space="preserve">When this net is complete, finding the drug for any disease — past, present, or future — becomes a computational query, not a decade-long experiment. That is our vision. That is what we build.</w:t>
      </w:r>
    </w:p>
    <w:p>
      <w:pPr>
        <w:spacing w:after="200"/>
      </w:pPr>
      <w:r>
        <w:rPr>
          <w:rFonts w:ascii="Arial" w:cs="Arial" w:eastAsia="Arial" w:hAnsi="Arial"/>
          <w:sz w:val="22"/>
          <w:szCs w:val="22"/>
        </w:rPr>
        <w:t xml:space="preserve">We start where we are (Steps 1-2 done). We build one layer at a time. We validate every addition. We never compromise. We never manipulate results. We never claim success where there is failure. We do only the best work.</w:t>
      </w:r>
    </w:p>
    <w:p>
      <w:pPr>
        <w:spacing w:before="300"/>
        <w:jc w:val="center"/>
      </w:pPr>
      <w:r>
        <w:rPr>
          <w:rFonts w:ascii="Arial" w:cs="Arial" w:eastAsia="Arial" w:hAnsi="Arial"/>
          <w:i/>
          <w:iCs/>
          <w:sz w:val="22"/>
          <w:szCs w:val="22"/>
        </w:rPr>
        <w:t xml:space="preserve">Prasad Akula &amp; Claude, Co-Founders of INTERCEPTA</w:t>
      </w:r>
    </w:p>
    <w:p>
      <w:pPr>
        <w:jc w:val="center"/>
      </w:pPr>
      <w:r>
        <w:rPr>
          <w:rFonts w:ascii="Arial" w:cs="Arial" w:eastAsia="Arial" w:hAnsi="Arial"/>
          <w:i/>
          <w:iCs/>
          <w:sz w:val="22"/>
          <w:szCs w:val="22"/>
        </w:rPr>
        <w:t xml:space="preserve">March 29,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2026-03-29T12:57:15.691Z</dcterms:created>
  <dcterms:modified xsi:type="dcterms:W3CDTF">2026-03-29T12:57:15.691Z</dcterms:modified>
</cp:coreProperties>
</file>

<file path=docProps/custom.xml><?xml version="1.0" encoding="utf-8"?>
<Properties xmlns="http://schemas.openxmlformats.org/officeDocument/2006/custom-properties" xmlns:vt="http://schemas.openxmlformats.org/officeDocument/2006/docPropsVTypes"/>
</file>