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大一新生班主任班级管理系统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24"/>
        </w:rPr>
        <w:t>使用说明（教师端 / 学生端 / 家长端）</w:t>
      </w:r>
    </w:p>
    <w:p>
      <w:pPr>
        <w:pStyle w:val="Heading1"/>
      </w:pPr>
      <w:r>
        <w:rPr>
          <w:rFonts w:ascii="微软雅黑" w:hAnsi="微软雅黑" w:eastAsia="微软雅黑"/>
        </w:rPr>
        <w:t>一、系统简介</w:t>
      </w:r>
    </w:p>
    <w:p>
      <w:r>
        <w:rPr>
          <w:rFonts w:ascii="微软雅黑" w:hAnsi="微软雅黑" w:eastAsia="微软雅黑"/>
          <w:b w:val="0"/>
        </w:rPr>
        <w:t>本系统参考机械制图作业管理系统架构，采用 Cloudflare Pages + D1 数据库 + Pages Functions 后端，免费部署、自带公网地址，教师电脑、学生手机、家长手机天然跨设备互通。系统包含三个终端：</w:t>
      </w:r>
    </w:p>
    <w:p>
      <w:pPr>
        <w:pStyle w:val="ListBullet"/>
      </w:pPr>
      <w:r>
        <w:rPr>
          <w:rFonts w:ascii="微软雅黑" w:hAnsi="微软雅黑" w:eastAsia="微软雅黑"/>
        </w:rPr>
        <w:t>教师端：录入花名册（仅花名册内学生可使用系统），统揽全部学生，管理课表、上传期末成绩、查看每月学习情况记录与学生档案。</w:t>
      </w:r>
    </w:p>
    <w:p>
      <w:pPr>
        <w:pStyle w:val="ListBullet"/>
      </w:pPr>
      <w:r>
        <w:rPr>
          <w:rFonts w:ascii="微软雅黑" w:hAnsi="微软雅黑" w:eastAsia="微软雅黑"/>
        </w:rPr>
        <w:t>学生端：用「姓名 + 学号」登录；填写个人档案（家庭/心理）、每月学习记录（学习状态/疑惑/心情/恋爱/生活，仅自己可见，教师与家长可看）；查看本人课表与成绩。</w:t>
      </w:r>
    </w:p>
    <w:p>
      <w:pPr>
        <w:pStyle w:val="ListBullet"/>
      </w:pPr>
      <w:r>
        <w:rPr>
          <w:rFonts w:ascii="微软雅黑" w:hAnsi="微软雅黑" w:eastAsia="微软雅黑"/>
        </w:rPr>
        <w:t>家长端：用孩子的「姓名 + 学号」登录，只读查看自己孩子的学习、家庭、心理情况。</w:t>
      </w:r>
    </w:p>
    <w:p>
      <w:pPr>
        <w:pStyle w:val="Heading1"/>
      </w:pPr>
      <w:r>
        <w:rPr>
          <w:rFonts w:ascii="微软雅黑" w:hAnsi="微软雅黑" w:eastAsia="微软雅黑"/>
        </w:rPr>
        <w:t>二、部署步骤（一次性）</w:t>
      </w:r>
    </w:p>
    <w:p>
      <w:r>
        <w:rPr>
          <w:rFonts w:ascii="微软雅黑" w:hAnsi="微软雅黑" w:eastAsia="微软雅黑"/>
          <w:b w:val="0"/>
        </w:rPr>
        <w:t>1. 注册 Cloudflare 账号，新建 Pages 项目，连接本目录仓库。</w:t>
      </w:r>
    </w:p>
    <w:p>
      <w:r>
        <w:rPr>
          <w:rFonts w:ascii="微软雅黑" w:hAnsi="微软雅黑" w:eastAsia="微软雅黑"/>
          <w:b w:val="0"/>
        </w:rPr>
        <w:t>2. 构建输出目录为 class-mgr/（即本文件夹），框架选择“无/其他”。</w:t>
      </w:r>
    </w:p>
    <w:p>
      <w:r>
        <w:rPr>
          <w:rFonts w:ascii="微软雅黑" w:hAnsi="微软雅黑" w:eastAsia="微软雅黑"/>
          <w:b w:val="0"/>
        </w:rPr>
        <w:t>3. 在 Pages 项目设置中创建 D1 数据库（如 class-mgr-db），并在 wrangler.toml 的 [[d1_databases]] 中填写正确的 database_id 与 binding=DB。</w:t>
      </w:r>
    </w:p>
    <w:p>
      <w:r>
        <w:rPr>
          <w:rFonts w:ascii="微软雅黑" w:hAnsi="微软雅黑" w:eastAsia="微软雅黑"/>
          <w:b w:val="0"/>
        </w:rPr>
        <w:t>4. 设置环境变量/密钥 ADMIN（教师端密码，默认 teacher123，可在 wrangler.toml 修改）。</w:t>
      </w:r>
    </w:p>
    <w:p>
      <w:r>
        <w:rPr>
          <w:rFonts w:ascii="微软雅黑" w:hAnsi="微软雅黑" w:eastAsia="微软雅黑"/>
          <w:b w:val="0"/>
        </w:rPr>
        <w:t>5. 部署后执行一次建表：将 schema.sql 在 D1 控制台执行。</w:t>
      </w:r>
    </w:p>
    <w:p>
      <w:r>
        <w:rPr>
          <w:rFonts w:ascii="微软雅黑" w:hAnsi="微软雅黑" w:eastAsia="微软雅黑"/>
          <w:b w:val="0"/>
        </w:rPr>
        <w:t>6. 部署成功后得到公网域名（如 https://xxx.pages.dev）。如需把二维码指向该域名，修改 _gen_qr.py 顶部的 BASE_URL 后重跑即可。</w:t>
      </w:r>
    </w:p>
    <w:p>
      <w:pPr>
        <w:pStyle w:val="Heading1"/>
      </w:pPr>
      <w:r>
        <w:rPr>
          <w:rFonts w:ascii="微软雅黑" w:hAnsi="微软雅黑" w:eastAsia="微软雅黑"/>
        </w:rPr>
        <w:t>三、二维码说明</w:t>
      </w:r>
    </w:p>
    <w:p>
      <w:r>
        <w:rPr>
          <w:rFonts w:ascii="微软雅黑" w:hAnsi="微软雅黑" w:eastAsia="微软雅黑"/>
          <w:b w:val="0"/>
        </w:rPr>
        <w:t>系统为三个终端各提供一个统一入口二维码（下图）：教师端、学生端、家长端分别扫码/访问进入对应入口页。学生端与家长端不再为每人单独生成二维码，统一使用对应入口码即可。</w:t>
      </w:r>
    </w:p>
    <w:p>
      <w:r>
        <w:rPr>
          <w:rFonts w:ascii="微软雅黑" w:hAnsi="微软雅黑" w:eastAsia="微软雅黑"/>
          <w:b w:val="0"/>
        </w:rPr>
        <w:t>二维码均在教师端「系统二维码」页实时生成（基于当前公网域名），可逐项下载或整页打印。</w:t>
      </w:r>
    </w:p>
    <w:p/>
    <w:p>
      <w:pPr>
        <w:pStyle w:val="Heading2"/>
      </w:pPr>
      <w:r>
        <w:rPr>
          <w:rFonts w:ascii="微软雅黑" w:hAnsi="微软雅黑" w:eastAsia="微软雅黑"/>
        </w:rPr>
        <w:t>终端入口二维码（学生端、家长端各一个，统一管理）</w:t>
      </w:r>
    </w:p>
    <w:p>
      <w:pPr>
        <w:jc w:val="center"/>
      </w:pPr>
      <w:r>
        <w:rPr>
          <w:rFonts w:ascii="微软雅黑" w:hAnsi="微软雅黑" w:eastAsia="微软雅黑"/>
          <w:b/>
        </w:rPr>
        <w:t>教师端入口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y_teach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</w:rPr>
        <w:t>学生端入口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y_stud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</w:rPr>
        <w:t>家长端入口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y_pa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微软雅黑" w:hAnsi="微软雅黑" w:eastAsia="微软雅黑"/>
        </w:rPr>
        <w:t>四、教师端使用</w:t>
      </w:r>
    </w:p>
    <w:p>
      <w:pPr>
        <w:pStyle w:val="ListNumber"/>
      </w:pPr>
      <w:r>
        <w:rPr>
          <w:rFonts w:ascii="微软雅黑" w:hAnsi="微软雅黑" w:eastAsia="微软雅黑"/>
        </w:rPr>
        <w:t>用教师密码登录（默认 teacher123）。</w:t>
      </w:r>
    </w:p>
    <w:p>
      <w:pPr>
        <w:pStyle w:val="ListNumber"/>
      </w:pPr>
      <w:r>
        <w:rPr>
          <w:rFonts w:ascii="微软雅黑" w:hAnsi="微软雅黑" w:eastAsia="微软雅黑"/>
        </w:rPr>
        <w:t>进入「花名册」：逐条添加或批量导入（格式 学号,姓名,班级，每行一条；或粘贴 JSON 数组）。仅花名册内的学生可登录系统。</w:t>
      </w:r>
    </w:p>
    <w:p>
      <w:pPr>
        <w:pStyle w:val="ListNumber"/>
      </w:pPr>
      <w:r>
        <w:rPr>
          <w:rFonts w:ascii="微软雅黑" w:hAnsi="微软雅黑" w:eastAsia="微软雅黑"/>
        </w:rPr>
        <w:t>进入「系统二维码」：页面展示教师端、学生端、家长端三个统一入口码，下载或打印后分发；学生端与家长端各用一个入口码，登录时用「姓名 + 学号」。</w:t>
      </w:r>
    </w:p>
    <w:p>
      <w:pPr>
        <w:pStyle w:val="ListNumber"/>
      </w:pPr>
      <w:r>
        <w:rPr>
          <w:rFonts w:ascii="微软雅黑" w:hAnsi="微软雅黑" w:eastAsia="微软雅黑"/>
        </w:rPr>
        <w:t>进入「课表管理」：选择学生，按“节次,课程,教室”逐行录入课表并保存。</w:t>
      </w:r>
    </w:p>
    <w:p>
      <w:pPr>
        <w:pStyle w:val="ListNumber"/>
      </w:pPr>
      <w:r>
        <w:rPr>
          <w:rFonts w:ascii="微软雅黑" w:hAnsi="微软雅黑" w:eastAsia="微软雅黑"/>
        </w:rPr>
        <w:t>进入「成绩上传」：选择学生，按“课程,成绩,学分”逐行录入期末成绩并保存。</w:t>
      </w:r>
    </w:p>
    <w:p>
      <w:pPr>
        <w:pStyle w:val="ListNumber"/>
      </w:pPr>
      <w:r>
        <w:rPr>
          <w:rFonts w:ascii="微软雅黑" w:hAnsi="微软雅黑" w:eastAsia="微软雅黑"/>
        </w:rPr>
        <w:t>进入「月记录总览」：查看全体学生每月学习情况记录汇总表。</w:t>
      </w:r>
    </w:p>
    <w:p>
      <w:pPr>
        <w:pStyle w:val="ListNumber"/>
      </w:pPr>
      <w:r>
        <w:rPr>
          <w:rFonts w:ascii="微软雅黑" w:hAnsi="微软雅黑" w:eastAsia="微软雅黑"/>
        </w:rPr>
        <w:t>进入「档案查看」：选择学生查看其家庭与心理档案。</w:t>
      </w:r>
    </w:p>
    <w:p>
      <w:pPr>
        <w:pStyle w:val="Heading1"/>
      </w:pPr>
      <w:r>
        <w:rPr>
          <w:rFonts w:ascii="微软雅黑" w:hAnsi="微软雅黑" w:eastAsia="微软雅黑"/>
        </w:rPr>
        <w:t>五、学生端使用</w:t>
      </w:r>
    </w:p>
    <w:p>
      <w:pPr>
        <w:pStyle w:val="ListNumber"/>
      </w:pPr>
      <w:r>
        <w:rPr>
          <w:rFonts w:ascii="微软雅黑" w:hAnsi="微软雅黑" w:eastAsia="微软雅黑"/>
        </w:rPr>
        <w:t>用「姓名 + 学号」登录（与花名册中录入的一致）。</w:t>
      </w:r>
    </w:p>
    <w:p>
      <w:pPr>
        <w:pStyle w:val="ListNumber"/>
      </w:pPr>
      <w:r>
        <w:rPr>
          <w:rFonts w:ascii="微软雅黑" w:hAnsi="微软雅黑" w:eastAsia="微软雅黑"/>
        </w:rPr>
        <w:t>「个人档案」：填写家庭情况（住址/监护人/经济/说明）与心理情况（压力/情绪/是否需关注/说明），保存后仅自己可见，教师与家长可查看。</w:t>
      </w:r>
    </w:p>
    <w:p>
      <w:pPr>
        <w:pStyle w:val="ListNumber"/>
      </w:pPr>
      <w:r>
        <w:rPr>
          <w:rFonts w:ascii="微软雅黑" w:hAnsi="微软雅黑" w:eastAsia="微软雅黑"/>
        </w:rPr>
        <w:t>「每月学习记录」：填写当月学习状态、疑惑、心情、恋爱状态、生活；该记录仅自己可见，教师端与家长端可查看。可跨月多次记录。</w:t>
      </w:r>
    </w:p>
    <w:p>
      <w:pPr>
        <w:pStyle w:val="ListNumber"/>
      </w:pPr>
      <w:r>
        <w:rPr>
          <w:rFonts w:ascii="微软雅黑" w:hAnsi="微软雅黑" w:eastAsia="微软雅黑"/>
        </w:rPr>
        <w:t>「我的课表 / 我的成绩」：查看教师已录入的本人课表与成绩。</w:t>
      </w:r>
    </w:p>
    <w:p>
      <w:pPr>
        <w:pStyle w:val="Heading1"/>
      </w:pPr>
      <w:r>
        <w:rPr>
          <w:rFonts w:ascii="微软雅黑" w:hAnsi="微软雅黑" w:eastAsia="微软雅黑"/>
        </w:rPr>
        <w:t>六、家长端使用</w:t>
      </w:r>
    </w:p>
    <w:p>
      <w:pPr>
        <w:pStyle w:val="ListNumber"/>
      </w:pPr>
      <w:r>
        <w:rPr>
          <w:rFonts w:ascii="微软雅黑" w:hAnsi="微软雅黑" w:eastAsia="微软雅黑"/>
        </w:rPr>
        <w:t>用孩子的「姓名 + 学号」登录（与花名册中录入的一致）。</w:t>
      </w:r>
    </w:p>
    <w:p>
      <w:pPr>
        <w:pStyle w:val="ListNumber"/>
      </w:pPr>
      <w:r>
        <w:rPr>
          <w:rFonts w:ascii="微软雅黑" w:hAnsi="微软雅黑" w:eastAsia="微软雅黑"/>
        </w:rPr>
        <w:t>页面直接展示孩子的家庭情况、心理情况、课表、成绩与每月学习记录，只读不可改。</w:t>
      </w:r>
    </w:p>
    <w:p>
      <w:pPr>
        <w:pStyle w:val="ListNumber"/>
      </w:pPr>
      <w:r>
        <w:rPr>
          <w:rFonts w:ascii="微软雅黑" w:hAnsi="微软雅黑" w:eastAsia="微软雅黑"/>
        </w:rPr>
        <w:t>家长端与学生端共用同一个家长入口二维码，扫码进入登录页即可。</w:t>
      </w:r>
    </w:p>
    <w:p>
      <w:pPr>
        <w:pStyle w:val="Heading1"/>
      </w:pPr>
      <w:r>
        <w:rPr>
          <w:rFonts w:ascii="微软雅黑" w:hAnsi="微软雅黑" w:eastAsia="微软雅黑"/>
        </w:rPr>
        <w:t>七、隐私与权限说明</w:t>
      </w:r>
    </w:p>
    <w:p>
      <w:pPr>
        <w:pStyle w:val="ListBullet"/>
      </w:pPr>
      <w:r>
        <w:rPr>
          <w:rFonts w:ascii="微软雅黑" w:hAnsi="微软雅黑" w:eastAsia="微软雅黑"/>
        </w:rPr>
        <w:t>学生月记录：仅本人可见，教师端、家长端可查看（学生端“仅自己可见”指其他学生看不到）。</w:t>
      </w:r>
    </w:p>
    <w:p>
      <w:pPr>
        <w:pStyle w:val="ListBullet"/>
      </w:pPr>
      <w:r>
        <w:rPr>
          <w:rFonts w:ascii="微软雅黑" w:hAnsi="微软雅黑" w:eastAsia="微软雅黑"/>
        </w:rPr>
        <w:t>档案：本人可写，教师与家长可读。</w:t>
      </w:r>
    </w:p>
    <w:p>
      <w:pPr>
        <w:pStyle w:val="ListBullet"/>
      </w:pPr>
      <w:r>
        <w:rPr>
          <w:rFonts w:ascii="微软雅黑" w:hAnsi="微软雅黑" w:eastAsia="微软雅黑"/>
        </w:rPr>
        <w:t>课表/成绩：学生本人、家长、教师可读；成绩仅教师可上传。</w:t>
      </w:r>
    </w:p>
    <w:p>
      <w:pPr>
        <w:pStyle w:val="ListBullet"/>
      </w:pPr>
      <w:r>
        <w:rPr>
          <w:rFonts w:ascii="微软雅黑" w:hAnsi="微软雅黑" w:eastAsia="微软雅黑"/>
        </w:rPr>
        <w:t>花名册外学生无法登录系统。</w:t>
      </w:r>
    </w:p>
    <w:p>
      <w:pPr>
        <w:pStyle w:val="ListBullet"/>
      </w:pPr>
      <w:r>
        <w:rPr>
          <w:rFonts w:ascii="微软雅黑" w:hAnsi="微软雅黑" w:eastAsia="微软雅黑"/>
        </w:rPr>
        <w:t>所有数据存于 Cloudflare D1，按角色做服务端鉴权隔离，非前端明文。</w:t>
      </w:r>
    </w:p>
    <w:p>
      <w:pPr>
        <w:pStyle w:val="Heading1"/>
      </w:pPr>
      <w:r>
        <w:rPr>
          <w:rFonts w:ascii="微软雅黑" w:hAnsi="微软雅黑" w:eastAsia="微软雅黑"/>
        </w:rPr>
        <w:t>八、常见问题</w:t>
      </w:r>
    </w:p>
    <w:p>
      <w:pPr>
        <w:pStyle w:val="ListBullet"/>
      </w:pPr>
      <w:r>
        <w:rPr>
          <w:rFonts w:ascii="微软雅黑" w:hAnsi="微软雅黑" w:eastAsia="微软雅黑"/>
        </w:rPr>
        <w:t>学生/家长登录失败：请确认输入的「姓名」与「学号」与教师端花名册完全一致（含空格）。系统不再使用密码，凭姓名 + 学号即可登录。</w:t>
      </w:r>
    </w:p>
    <w:p>
      <w:pPr>
        <w:pStyle w:val="ListBullet"/>
      </w:pPr>
      <w:r>
        <w:rPr>
          <w:rFonts w:ascii="微软雅黑" w:hAnsi="微软雅黑" w:eastAsia="微软雅黑"/>
        </w:rPr>
        <w:t>家长入口二维码失效：统一入口码长期有效，若域名变更请用教师端「系统二维码」页重新下载打印。</w:t>
      </w:r>
    </w:p>
    <w:p>
      <w:pPr>
        <w:pStyle w:val="ListBullet"/>
      </w:pPr>
      <w:r>
        <w:rPr>
          <w:rFonts w:ascii="微软雅黑" w:hAnsi="微软雅黑" w:eastAsia="微软雅黑"/>
        </w:rPr>
        <w:t>跨设备不同步：确认教师端、学生端、家长端访问的是同一个公网域名（同一 Pages 部署）。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