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Helvetica Neue" w:cs="Helvetica Neue" w:eastAsia="Helvetica Neue" w:hAnsi="Helvetica Neue"/>
          <w:sz w:val="32"/>
          <w:szCs w:val="32"/>
        </w:rPr>
      </w:pPr>
      <w:bookmarkStart w:colFirst="0" w:colLast="0" w:name="_gjdgxs" w:id="0"/>
      <w:bookmarkEnd w:id="0"/>
      <w:r w:rsidDel="00000000" w:rsidR="00000000" w:rsidRPr="00000000">
        <w:rPr>
          <w:rtl w:val="0"/>
        </w:rPr>
      </w:r>
    </w:p>
    <w:p w:rsidR="00000000" w:rsidDel="00000000" w:rsidP="00000000" w:rsidRDefault="00000000" w:rsidRPr="00000000" w14:paraId="00000002">
      <w:pPr>
        <w:jc w:val="center"/>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03">
      <w:pPr>
        <w:jc w:val="center"/>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04">
      <w:pPr>
        <w:jc w:val="center"/>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05">
      <w:pPr>
        <w:jc w:val="center"/>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06">
      <w:pPr>
        <w:jc w:val="center"/>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07">
      <w:pPr>
        <w:jc w:val="center"/>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08">
      <w:pPr>
        <w:jc w:val="center"/>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09">
      <w:pPr>
        <w:jc w:val="center"/>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0A">
      <w:pPr>
        <w:spacing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B">
      <w:pPr>
        <w:spacing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C">
      <w:pPr>
        <w:spacing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D">
      <w:pPr>
        <w:spacing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E">
      <w:pPr>
        <w:spacing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F">
      <w:pPr>
        <w:spacing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0">
      <w:pPr>
        <w:spacing w:line="276" w:lineRule="auto"/>
        <w:jc w:val="right"/>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48"/>
          <w:szCs w:val="48"/>
          <w:rtl w:val="0"/>
        </w:rPr>
        <w:t xml:space="preserve">Official User Manual</w:t>
        <w:br w:type="textWrapping"/>
      </w:r>
      <w:r w:rsidDel="00000000" w:rsidR="00000000" w:rsidRPr="00000000">
        <w:rPr>
          <w:rFonts w:ascii="Times New Roman" w:cs="Times New Roman" w:eastAsia="Times New Roman" w:hAnsi="Times New Roman"/>
          <w:b w:val="1"/>
          <w:sz w:val="38"/>
          <w:szCs w:val="38"/>
          <w:rtl w:val="0"/>
        </w:rPr>
        <w:t xml:space="preserve">MusicXML Converter</w:t>
      </w:r>
    </w:p>
    <w:p w:rsidR="00000000" w:rsidDel="00000000" w:rsidP="00000000" w:rsidRDefault="00000000" w:rsidRPr="00000000" w14:paraId="00000011">
      <w:pPr>
        <w:spacing w:line="276" w:lineRule="auto"/>
        <w:jc w:val="right"/>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EECS2311 Software Development Project</w:t>
      </w:r>
    </w:p>
    <w:p w:rsidR="00000000" w:rsidDel="00000000" w:rsidP="00000000" w:rsidRDefault="00000000" w:rsidRPr="00000000" w14:paraId="00000012">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11/04/2021</w:t>
      </w:r>
    </w:p>
    <w:p w:rsidR="00000000" w:rsidDel="00000000" w:rsidP="00000000" w:rsidRDefault="00000000" w:rsidRPr="00000000" w14:paraId="00000013">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spacing w:line="276"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spacing w:line="276"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14</w:t>
      </w:r>
    </w:p>
    <w:p w:rsidR="00000000" w:rsidDel="00000000" w:rsidP="00000000" w:rsidRDefault="00000000" w:rsidRPr="00000000" w14:paraId="0000001A">
      <w:pPr>
        <w:spacing w:line="276" w:lineRule="auto"/>
        <w:jc w:val="right"/>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1B">
      <w:pPr>
        <w:spacing w:line="276" w:lineRule="auto"/>
        <w:ind w:right="6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Adil Hashmi - </w:t>
      </w:r>
      <w:r w:rsidDel="00000000" w:rsidR="00000000" w:rsidRPr="00000000">
        <w:rPr>
          <w:rFonts w:ascii="Times New Roman" w:cs="Times New Roman" w:eastAsia="Times New Roman" w:hAnsi="Times New Roman"/>
          <w:color w:val="0563c1"/>
          <w:sz w:val="24"/>
          <w:szCs w:val="24"/>
          <w:rtl w:val="0"/>
        </w:rPr>
        <w:t xml:space="preserve">adilhashmi.w@gmail.com</w:t>
      </w:r>
      <w:r w:rsidDel="00000000" w:rsidR="00000000" w:rsidRPr="00000000">
        <w:rPr>
          <w:rtl w:val="0"/>
        </w:rPr>
      </w:r>
    </w:p>
    <w:p w:rsidR="00000000" w:rsidDel="00000000" w:rsidP="00000000" w:rsidRDefault="00000000" w:rsidRPr="00000000" w14:paraId="0000001C">
      <w:pPr>
        <w:spacing w:line="276" w:lineRule="auto"/>
        <w:ind w:right="6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Alexander Arnold - </w:t>
      </w:r>
      <w:r w:rsidDel="00000000" w:rsidR="00000000" w:rsidRPr="00000000">
        <w:rPr>
          <w:rFonts w:ascii="Times New Roman" w:cs="Times New Roman" w:eastAsia="Times New Roman" w:hAnsi="Times New Roman"/>
          <w:color w:val="0563c1"/>
          <w:sz w:val="24"/>
          <w:szCs w:val="24"/>
          <w:rtl w:val="0"/>
        </w:rPr>
        <w:t xml:space="preserve">alex290@my.yorku.ca</w:t>
      </w:r>
      <w:r w:rsidDel="00000000" w:rsidR="00000000" w:rsidRPr="00000000">
        <w:rPr>
          <w:rtl w:val="0"/>
        </w:rPr>
      </w:r>
    </w:p>
    <w:p w:rsidR="00000000" w:rsidDel="00000000" w:rsidP="00000000" w:rsidRDefault="00000000" w:rsidRPr="00000000" w14:paraId="0000001D">
      <w:pPr>
        <w:spacing w:line="276" w:lineRule="auto"/>
        <w:ind w:right="6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Boho Kim - </w:t>
      </w:r>
      <w:r w:rsidDel="00000000" w:rsidR="00000000" w:rsidRPr="00000000">
        <w:rPr>
          <w:rFonts w:ascii="Times New Roman" w:cs="Times New Roman" w:eastAsia="Times New Roman" w:hAnsi="Times New Roman"/>
          <w:color w:val="0563c1"/>
          <w:sz w:val="24"/>
          <w:szCs w:val="24"/>
          <w:rtl w:val="0"/>
        </w:rPr>
        <w:t xml:space="preserve">kimboho614@gmail.com</w:t>
      </w:r>
      <w:r w:rsidDel="00000000" w:rsidR="00000000" w:rsidRPr="00000000">
        <w:rPr>
          <w:rtl w:val="0"/>
        </w:rPr>
      </w:r>
    </w:p>
    <w:p w:rsidR="00000000" w:rsidDel="00000000" w:rsidP="00000000" w:rsidRDefault="00000000" w:rsidRPr="00000000" w14:paraId="0000001E">
      <w:pPr>
        <w:spacing w:line="276" w:lineRule="auto"/>
        <w:ind w:right="6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Kanwarjot Bharaj - </w:t>
      </w:r>
      <w:r w:rsidDel="00000000" w:rsidR="00000000" w:rsidRPr="00000000">
        <w:rPr>
          <w:rFonts w:ascii="Times New Roman" w:cs="Times New Roman" w:eastAsia="Times New Roman" w:hAnsi="Times New Roman"/>
          <w:color w:val="0563c1"/>
          <w:sz w:val="24"/>
          <w:szCs w:val="24"/>
          <w:rtl w:val="0"/>
        </w:rPr>
        <w:t xml:space="preserve">kjsingh76@gmail.com</w:t>
      </w:r>
      <w:r w:rsidDel="00000000" w:rsidR="00000000" w:rsidRPr="00000000">
        <w:rPr>
          <w:rtl w:val="0"/>
        </w:rPr>
      </w:r>
    </w:p>
    <w:p w:rsidR="00000000" w:rsidDel="00000000" w:rsidP="00000000" w:rsidRDefault="00000000" w:rsidRPr="00000000" w14:paraId="0000001F">
      <w:pPr>
        <w:tabs>
          <w:tab w:val="left" w:pos="1794"/>
          <w:tab w:val="center" w:pos="4650"/>
        </w:tabs>
        <w:spacing w:line="276" w:lineRule="auto"/>
        <w:ind w:right="6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Stanley Ihesiulo - </w:t>
      </w:r>
      <w:r w:rsidDel="00000000" w:rsidR="00000000" w:rsidRPr="00000000">
        <w:rPr>
          <w:rFonts w:ascii="Times New Roman" w:cs="Times New Roman" w:eastAsia="Times New Roman" w:hAnsi="Times New Roman"/>
          <w:color w:val="0563c1"/>
          <w:sz w:val="24"/>
          <w:szCs w:val="24"/>
          <w:rtl w:val="0"/>
        </w:rPr>
        <w:t xml:space="preserve">stanihe1901@gmail.com</w:t>
      </w:r>
      <w:r w:rsidDel="00000000" w:rsidR="00000000" w:rsidRPr="00000000">
        <w:rPr>
          <w:rtl w:val="0"/>
        </w:rPr>
      </w:r>
    </w:p>
    <w:p w:rsidR="00000000" w:rsidDel="00000000" w:rsidP="00000000" w:rsidRDefault="00000000" w:rsidRPr="00000000" w14:paraId="00000020">
      <w:pPr>
        <w:spacing w:line="276" w:lineRule="auto"/>
        <w:ind w:right="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Table of Contents</w:t>
      </w:r>
      <w:r w:rsidDel="00000000" w:rsidR="00000000" w:rsidRPr="00000000">
        <w:rPr>
          <w:rtl w:val="0"/>
        </w:rPr>
      </w:r>
    </w:p>
    <w:p w:rsidR="00000000" w:rsidDel="00000000" w:rsidP="00000000" w:rsidRDefault="00000000" w:rsidRPr="00000000" w14:paraId="00000021">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r w:rsidDel="00000000" w:rsidR="00000000" w:rsidRPr="00000000">
        <w:rPr>
          <w:rFonts w:ascii="Times New Roman" w:cs="Times New Roman" w:eastAsia="Times New Roman" w:hAnsi="Times New Roman"/>
          <w:sz w:val="24"/>
          <w:szCs w:val="24"/>
          <w:rtl w:val="0"/>
        </w:rPr>
        <w:tab/>
        <w:tab/>
        <w:tab/>
        <w:tab/>
        <w:tab/>
        <w:tab/>
        <w:tab/>
        <w:tab/>
        <w:tab/>
        <w:tab/>
        <w:t xml:space="preserve">2</w:t>
      </w:r>
    </w:p>
    <w:p w:rsidR="00000000" w:rsidDel="00000000" w:rsidP="00000000" w:rsidRDefault="00000000" w:rsidRPr="00000000" w14:paraId="00000024">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85"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About TAB2XML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ab/>
        <w:tab/>
        <w:t xml:space="preserve">3</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Product Name and Intended Use</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Features of Product</w:t>
      </w:r>
    </w:p>
    <w:p w:rsidR="00000000" w:rsidDel="00000000" w:rsidP="00000000" w:rsidRDefault="00000000" w:rsidRPr="00000000" w14:paraId="00000028">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85"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ab/>
        <w:tab/>
        <w:tab/>
        <w:tab/>
        <w:tab/>
        <w:t xml:space="preserve">3    </w:t>
        <w:tab/>
      </w:r>
    </w:p>
    <w:p w:rsidR="00000000" w:rsidDel="00000000" w:rsidP="00000000" w:rsidRDefault="00000000" w:rsidRPr="00000000" w14:paraId="0000002A">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85"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Installing TAB2XML using Gradle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ab/>
        <w:tab/>
        <w:tab/>
        <w:t xml:space="preserve">3</w:t>
      </w:r>
      <w:r w:rsidDel="00000000" w:rsidR="00000000" w:rsidRPr="00000000">
        <w:rPr>
          <w:rtl w:val="0"/>
        </w:rPr>
      </w:r>
    </w:p>
    <w:p w:rsidR="00000000" w:rsidDel="00000000" w:rsidP="00000000" w:rsidRDefault="00000000" w:rsidRPr="00000000" w14:paraId="0000002C">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14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IntelliJ</w:t>
      </w:r>
    </w:p>
    <w:p w:rsidR="00000000" w:rsidDel="00000000" w:rsidP="00000000" w:rsidRDefault="00000000" w:rsidRPr="00000000" w14:paraId="0000002D">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14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Eclipse</w:t>
      </w:r>
    </w:p>
    <w:p w:rsidR="00000000" w:rsidDel="00000000" w:rsidP="00000000" w:rsidRDefault="00000000" w:rsidRPr="00000000" w14:paraId="0000002E">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85"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to use TAB2XML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ab/>
        <w:tab/>
        <w:tab/>
        <w:tab/>
        <w:tab/>
        <w:t xml:space="preserve">10</w:t>
      </w:r>
      <w:r w:rsidDel="00000000" w:rsidR="00000000" w:rsidRPr="00000000">
        <w:rPr>
          <w:rtl w:val="0"/>
        </w:rPr>
      </w:r>
    </w:p>
    <w:p w:rsidR="00000000" w:rsidDel="00000000" w:rsidP="00000000" w:rsidRDefault="00000000" w:rsidRPr="00000000" w14:paraId="00000030">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85"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ab/>
        <w:tab/>
        <w:tab/>
        <w:tab/>
        <w:t xml:space="preserve">     </w:t>
        <w:tab/>
        <w:t xml:space="preserve">13</w:t>
      </w:r>
    </w:p>
    <w:p w:rsidR="00000000" w:rsidDel="00000000" w:rsidP="00000000" w:rsidRDefault="00000000" w:rsidRPr="00000000" w14:paraId="00000032">
      <w:pPr>
        <w:spacing w:line="276" w:lineRule="auto"/>
        <w:ind w:left="78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Measure instructions (Repeats and time signature)</w:t>
      </w:r>
    </w:p>
    <w:p w:rsidR="00000000" w:rsidDel="00000000" w:rsidP="00000000" w:rsidRDefault="00000000" w:rsidRPr="00000000" w14:paraId="00000033">
      <w:pPr>
        <w:spacing w:line="276" w:lineRule="auto"/>
        <w:ind w:left="78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Guitar</w:t>
      </w:r>
      <w:r w:rsidDel="00000000" w:rsidR="00000000" w:rsidRPr="00000000">
        <w:rPr>
          <w:rtl w:val="0"/>
        </w:rPr>
      </w:r>
    </w:p>
    <w:p w:rsidR="00000000" w:rsidDel="00000000" w:rsidP="00000000" w:rsidRDefault="00000000" w:rsidRPr="00000000" w14:paraId="0000003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76" w:lineRule="auto"/>
        <w:ind w:right="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276" w:lineRule="auto"/>
        <w:ind w:right="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76" w:lineRule="auto"/>
        <w:ind w:right="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276" w:lineRule="auto"/>
        <w:ind w:right="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276" w:lineRule="auto"/>
        <w:ind w:right="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276" w:lineRule="auto"/>
        <w:ind w:right="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76" w:lineRule="auto"/>
        <w:ind w:right="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276" w:lineRule="auto"/>
        <w:ind w:right="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276" w:lineRule="auto"/>
        <w:ind w:right="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276" w:lineRule="auto"/>
        <w:ind w:right="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276" w:lineRule="auto"/>
        <w:ind w:right="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276" w:lineRule="auto"/>
        <w:ind w:right="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276" w:lineRule="auto"/>
        <w:ind w:right="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276" w:lineRule="auto"/>
        <w:ind w:right="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pStyle w:val="Heading2"/>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spacing w:line="276"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1. About TAB2XML</w:t>
      </w:r>
    </w:p>
    <w:p w:rsidR="00000000" w:rsidDel="00000000" w:rsidP="00000000" w:rsidRDefault="00000000" w:rsidRPr="00000000" w14:paraId="0000004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Product Name and Intended Use</w:t>
      </w:r>
    </w:p>
    <w:p w:rsidR="00000000" w:rsidDel="00000000" w:rsidP="00000000" w:rsidRDefault="00000000" w:rsidRPr="00000000" w14:paraId="0000004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TAB2XML is a tool designed to convert musical tablature in a text format into MusicXML, a popular open-source file format used for exchanging digital sheet music.  TAB2XML is currently a simple java-based application with more features being added every week.  </w:t>
      </w:r>
    </w:p>
    <w:p w:rsidR="00000000" w:rsidDel="00000000" w:rsidP="00000000" w:rsidRDefault="00000000" w:rsidRPr="00000000" w14:paraId="0000005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1.2. Features of Product</w:t>
      </w:r>
      <w:r w:rsidDel="00000000" w:rsidR="00000000" w:rsidRPr="00000000">
        <w:rPr>
          <w:rtl w:val="0"/>
        </w:rPr>
      </w:r>
    </w:p>
    <w:p w:rsidR="00000000" w:rsidDel="00000000" w:rsidP="00000000" w:rsidRDefault="00000000" w:rsidRPr="00000000" w14:paraId="0000005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product can convert tablature of the following instruments: Guitar, Drum, Bass.</w:t>
      </w:r>
    </w:p>
    <w:p w:rsidR="00000000" w:rsidDel="00000000" w:rsidP="00000000" w:rsidRDefault="00000000" w:rsidRPr="00000000" w14:paraId="0000005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Since the product has not been implemented fully, instruments that the product can convert are limited, as of now. Reference How to Use.</w:t>
      </w:r>
    </w:p>
    <w:p w:rsidR="00000000" w:rsidDel="00000000" w:rsidP="00000000" w:rsidRDefault="00000000" w:rsidRPr="00000000" w14:paraId="00000057">
      <w:pPr>
        <w:pStyle w:val="Heading2"/>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2. System Requirements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tbl>
      <w:tblPr>
        <w:tblStyle w:val="Table1"/>
        <w:tblW w:w="93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4"/>
        <w:gridCol w:w="6346"/>
        <w:tblGridChange w:id="0">
          <w:tblGrid>
            <w:gridCol w:w="2974"/>
            <w:gridCol w:w="6346"/>
          </w:tblGrid>
        </w:tblGridChange>
      </w:tblGrid>
      <w:tr>
        <w:trPr>
          <w:trHeight w:val="565" w:hRule="atLeast"/>
        </w:trPr>
        <w:tc>
          <w:tcPr/>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Disk Space</w:t>
            </w:r>
          </w:p>
        </w:tc>
        <w:tc>
          <w:tcPr/>
          <w:p w:rsidR="00000000" w:rsidDel="00000000" w:rsidP="00000000" w:rsidRDefault="00000000" w:rsidRPr="00000000" w14:paraId="0000005C">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MB</w:t>
            </w:r>
          </w:p>
        </w:tc>
      </w:tr>
      <w:tr>
        <w:trPr>
          <w:trHeight w:val="565" w:hRule="atLeast"/>
        </w:trPr>
        <w:tc>
          <w:tcPr/>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w:t>
            </w:r>
          </w:p>
        </w:tc>
        <w:tc>
          <w:tcPr/>
          <w:p w:rsidR="00000000" w:rsidDel="00000000" w:rsidP="00000000" w:rsidRDefault="00000000" w:rsidRPr="00000000" w14:paraId="0000005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 MB</w:t>
            </w:r>
          </w:p>
        </w:tc>
      </w:tr>
      <w:tr>
        <w:trPr>
          <w:trHeight w:val="565" w:hRule="atLeast"/>
        </w:trPr>
        <w:tc>
          <w:tcPr/>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version</w:t>
            </w:r>
          </w:p>
        </w:tc>
        <w:tc>
          <w:tcPr/>
          <w:p w:rsidR="00000000" w:rsidDel="00000000" w:rsidP="00000000" w:rsidRDefault="00000000" w:rsidRPr="00000000" w14:paraId="00000060">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15</w:t>
            </w:r>
          </w:p>
        </w:tc>
      </w:tr>
      <w:tr>
        <w:trPr>
          <w:trHeight w:val="565" w:hRule="atLeast"/>
        </w:trPr>
        <w:tc>
          <w:tcPr/>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w:t>
            </w:r>
          </w:p>
        </w:tc>
        <w:tc>
          <w:tcPr/>
          <w:p w:rsidR="00000000" w:rsidDel="00000000" w:rsidP="00000000" w:rsidRDefault="00000000" w:rsidRPr="00000000" w14:paraId="0000006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macOS, any platform with Gradle</w:t>
            </w:r>
          </w:p>
        </w:tc>
      </w:tr>
    </w:tbl>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uses Java features such as text blocks, switch expressions, and some regex features which are not present in previous versions of Java. Thus you will have to ensure that you both have these </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Style w:val="Heading2"/>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3. Installing TAB2XML using Gradle</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TAB2XML is built as a Gradle project and thus should work on any IDE of your choice. </w:t>
      </w:r>
    </w:p>
    <w:p w:rsidR="00000000" w:rsidDel="00000000" w:rsidP="00000000" w:rsidRDefault="00000000" w:rsidRPr="00000000" w14:paraId="0000006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we will only go over how to run the program using the IntelliJ and Eclipse IDE.</w:t>
      </w:r>
    </w:p>
    <w:p w:rsidR="00000000" w:rsidDel="00000000" w:rsidP="00000000" w:rsidRDefault="00000000" w:rsidRPr="00000000" w14:paraId="0000006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IntelliJ</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 first need to clone the project from the online GitHub repository onto our local</w:t>
        <w:br w:type="textWrapping"/>
        <w:t xml:space="preserve">device. To do that, first, open IntelliJ. At the top right, select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File &gt; New &gt; Project from </w:t>
        <w:br w:type="textWrapping"/>
        <w:t xml:space="preserve">Version Control</w:t>
      </w: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0">
      <w:pPr>
        <w:jc w:val="left"/>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1501140</wp:posOffset>
            </wp:positionH>
            <wp:positionV relativeFrom="paragraph">
              <wp:posOffset>5715</wp:posOffset>
            </wp:positionV>
            <wp:extent cx="3126105" cy="3070860"/>
            <wp:effectExtent b="0" l="0" r="0" t="0"/>
            <wp:wrapSquare wrapText="bothSides" distB="0" distT="0" distL="114300" distR="114300"/>
            <wp:docPr id="33"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3126105" cy="3070860"/>
                    </a:xfrm>
                    <a:prstGeom prst="rect"/>
                    <a:ln/>
                  </pic:spPr>
                </pic:pic>
              </a:graphicData>
            </a:graphic>
          </wp:anchor>
        </w:drawing>
      </w:r>
    </w:p>
    <w:p w:rsidR="00000000" w:rsidDel="00000000" w:rsidP="00000000" w:rsidRDefault="00000000" w:rsidRPr="00000000" w14:paraId="00000071">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2">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3">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4">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5">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8">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9">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A">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B">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This will direct you to a window </w:t>
      </w:r>
      <w:r w:rsidDel="00000000" w:rsidR="00000000" w:rsidRPr="00000000">
        <w:rPr>
          <w:rFonts w:ascii="Times New Roman" w:cs="Times New Roman" w:eastAsia="Times New Roman" w:hAnsi="Times New Roman"/>
          <w:i w:val="1"/>
          <w:sz w:val="24"/>
          <w:szCs w:val="24"/>
          <w:rtl w:val="0"/>
        </w:rPr>
        <w:t xml:space="preserve">that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prompts you to enter a repository URL. Enter the</w:t>
        <w:br w:type="textWrapping"/>
        <w:t xml:space="preserve">link </w:t>
      </w:r>
      <w:hyperlink r:id="rId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https://github.com/Stan15/TAB2XML</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as the URL, and select a directory where the </w:t>
        <w:br w:type="textWrapping"/>
        <w:t xml:space="preserve">the project should be saved.</w:t>
      </w:r>
    </w:p>
    <w:p w:rsidR="00000000" w:rsidDel="00000000" w:rsidP="00000000" w:rsidRDefault="00000000" w:rsidRPr="00000000" w14:paraId="00000084">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085">
      <w:pPr>
        <w:jc w:val="left"/>
        <w:rPr>
          <w:rFonts w:ascii="Times New Roman" w:cs="Times New Roman" w:eastAsia="Times New Roman" w:hAnsi="Times New Roman"/>
          <w:i w:val="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1140142</wp:posOffset>
            </wp:positionH>
            <wp:positionV relativeFrom="paragraph">
              <wp:posOffset>48260</wp:posOffset>
            </wp:positionV>
            <wp:extent cx="3663315" cy="2179320"/>
            <wp:effectExtent b="0" l="0" r="0" t="0"/>
            <wp:wrapSquare wrapText="bothSides" distB="0" distT="0" distL="114300" distR="114300"/>
            <wp:docPr id="28"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3663315" cy="2179320"/>
                    </a:xfrm>
                    <a:prstGeom prst="rect"/>
                    <a:ln/>
                  </pic:spPr>
                </pic:pic>
              </a:graphicData>
            </a:graphic>
          </wp:anchor>
        </w:drawing>
      </w:r>
    </w:p>
    <w:p w:rsidR="00000000" w:rsidDel="00000000" w:rsidP="00000000" w:rsidRDefault="00000000" w:rsidRPr="00000000" w14:paraId="00000086">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7">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B">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C">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D">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0">
      <w:pPr>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br w:type="textWrapping"/>
      </w:r>
    </w:p>
    <w:p w:rsidR="00000000" w:rsidDel="00000000" w:rsidP="00000000" w:rsidRDefault="00000000" w:rsidRPr="00000000" w14:paraId="00000091">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2">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Once the project opens, click the Gradle toolbar on the right side of your screen.</w:t>
      </w:r>
      <w:r w:rsidDel="00000000" w:rsidR="00000000" w:rsidRPr="00000000">
        <w:rPr>
          <w:rtl w:val="0"/>
        </w:rPr>
      </w:r>
    </w:p>
    <w:p w:rsidR="00000000" w:rsidDel="00000000" w:rsidP="00000000" w:rsidRDefault="00000000" w:rsidRPr="00000000" w14:paraId="00000095">
      <w:pPr>
        <w:jc w:val="left"/>
        <w:rPr>
          <w:rFonts w:ascii="Times New Roman" w:cs="Times New Roman" w:eastAsia="Times New Roman" w:hAnsi="Times New Roman"/>
          <w:i w:val="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1056957</wp:posOffset>
            </wp:positionH>
            <wp:positionV relativeFrom="paragraph">
              <wp:posOffset>130175</wp:posOffset>
            </wp:positionV>
            <wp:extent cx="3829685" cy="3070860"/>
            <wp:effectExtent b="0" l="0" r="0" t="0"/>
            <wp:wrapSquare wrapText="bothSides" distB="0" distT="0" distL="114300" distR="11430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829685" cy="3070860"/>
                    </a:xfrm>
                    <a:prstGeom prst="rect"/>
                    <a:ln/>
                  </pic:spPr>
                </pic:pic>
              </a:graphicData>
            </a:graphic>
          </wp:anchor>
        </w:drawing>
      </w:r>
    </w:p>
    <w:p w:rsidR="00000000" w:rsidDel="00000000" w:rsidP="00000000" w:rsidRDefault="00000000" w:rsidRPr="00000000" w14:paraId="00000096">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097">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098">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099">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A">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B">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C">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D">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E">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F">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0">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1">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2">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3">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4">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5">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6">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7">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When the toolbar opens, click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Tasks &gt; build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and then </w:t>
      </w:r>
      <w:r w:rsidDel="00000000" w:rsidR="00000000" w:rsidRPr="00000000">
        <w:rPr>
          <w:rFonts w:ascii="Times New Roman" w:cs="Times New Roman" w:eastAsia="Times New Roman" w:hAnsi="Times New Roman"/>
          <w:i w:val="1"/>
          <w:sz w:val="24"/>
          <w:szCs w:val="24"/>
          <w:rtl w:val="0"/>
        </w:rPr>
        <w:t xml:space="preserve">right-click</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“build” and the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following dialog should pop up.  Click “Run TAB2XML [build]”</w:t>
      </w:r>
      <w:r w:rsidDel="00000000" w:rsidR="00000000" w:rsidRPr="00000000">
        <w:rPr>
          <w:rtl w:val="0"/>
        </w:rPr>
      </w:r>
    </w:p>
    <w:p w:rsidR="00000000" w:rsidDel="00000000" w:rsidP="00000000" w:rsidRDefault="00000000" w:rsidRPr="00000000" w14:paraId="000000A9">
      <w:pPr>
        <w:jc w:val="left"/>
        <w:rPr>
          <w:rFonts w:ascii="Times New Roman" w:cs="Times New Roman" w:eastAsia="Times New Roman" w:hAnsi="Times New Roman"/>
          <w:i w:val="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1767840</wp:posOffset>
            </wp:positionH>
            <wp:positionV relativeFrom="paragraph">
              <wp:posOffset>114935</wp:posOffset>
            </wp:positionV>
            <wp:extent cx="2177415" cy="3246120"/>
            <wp:effectExtent b="0" l="0" r="0" t="0"/>
            <wp:wrapSquare wrapText="bothSides" distB="0" distT="0" distL="114300" distR="114300"/>
            <wp:docPr id="2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177415" cy="3246120"/>
                    </a:xfrm>
                    <a:prstGeom prst="rect"/>
                    <a:ln/>
                  </pic:spPr>
                </pic:pic>
              </a:graphicData>
            </a:graphic>
          </wp:anchor>
        </w:drawing>
      </w:r>
    </w:p>
    <w:p w:rsidR="00000000" w:rsidDel="00000000" w:rsidP="00000000" w:rsidRDefault="00000000" w:rsidRPr="00000000" w14:paraId="000000AA">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B">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C">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D">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E">
      <w:pPr>
        <w:jc w:val="left"/>
        <w:rPr>
          <w:rFonts w:ascii="Times New Roman" w:cs="Times New Roman" w:eastAsia="Times New Roman" w:hAnsi="Times New Roman"/>
          <w:i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0</wp:posOffset>
                </wp:positionV>
                <wp:extent cx="789940" cy="294640"/>
                <wp:effectExtent b="0" l="0" r="0" t="0"/>
                <wp:wrapNone/>
                <wp:docPr id="6" name=""/>
                <a:graphic>
                  <a:graphicData uri="http://schemas.microsoft.com/office/word/2010/wordprocessingShape">
                    <wps:wsp>
                      <wps:cNvSpPr/>
                      <wps:cNvPr id="7" name="Shape 7"/>
                      <wps:spPr>
                        <a:xfrm>
                          <a:off x="4957380" y="3639030"/>
                          <a:ext cx="777240" cy="28194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0</wp:posOffset>
                </wp:positionV>
                <wp:extent cx="789940" cy="294640"/>
                <wp:effectExtent b="0" l="0" r="0" t="0"/>
                <wp:wrapNone/>
                <wp:docPr id="6" name="image32.png"/>
                <a:graphic>
                  <a:graphicData uri="http://schemas.openxmlformats.org/drawingml/2006/picture">
                    <pic:pic>
                      <pic:nvPicPr>
                        <pic:cNvPr id="0" name="image32.png"/>
                        <pic:cNvPicPr preferRelativeResize="0"/>
                      </pic:nvPicPr>
                      <pic:blipFill>
                        <a:blip r:embed="rId11"/>
                        <a:srcRect/>
                        <a:stretch>
                          <a:fillRect/>
                        </a:stretch>
                      </pic:blipFill>
                      <pic:spPr>
                        <a:xfrm>
                          <a:off x="0" y="0"/>
                          <a:ext cx="789940" cy="294640"/>
                        </a:xfrm>
                        <a:prstGeom prst="rect"/>
                        <a:ln/>
                      </pic:spPr>
                    </pic:pic>
                  </a:graphicData>
                </a:graphic>
              </wp:anchor>
            </w:drawing>
          </mc:Fallback>
        </mc:AlternateContent>
      </w:r>
    </w:p>
    <w:p w:rsidR="00000000" w:rsidDel="00000000" w:rsidP="00000000" w:rsidRDefault="00000000" w:rsidRPr="00000000" w14:paraId="000000AF">
      <w:pPr>
        <w:jc w:val="left"/>
        <w:rPr>
          <w:rFonts w:ascii="Times New Roman" w:cs="Times New Roman" w:eastAsia="Times New Roman" w:hAnsi="Times New Roman"/>
          <w:i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1562100</wp:posOffset>
                </wp:positionH>
                <wp:positionV relativeFrom="paragraph">
                  <wp:posOffset>88900</wp:posOffset>
                </wp:positionV>
                <wp:extent cx="347980" cy="2207260"/>
                <wp:effectExtent b="0" l="0" r="0" t="0"/>
                <wp:wrapNone/>
                <wp:docPr id="5" name=""/>
                <a:graphic>
                  <a:graphicData uri="http://schemas.microsoft.com/office/word/2010/wordprocessingShape">
                    <wps:wsp>
                      <wps:cNvCnPr/>
                      <wps:spPr>
                        <a:xfrm flipH="1" rot="10800000">
                          <a:off x="5178360" y="2682720"/>
                          <a:ext cx="335280" cy="2194560"/>
                        </a:xfrm>
                        <a:prstGeom prst="straightConnector1">
                          <a:avLst/>
                        </a:prstGeom>
                        <a:noFill/>
                        <a:ln cap="flat" cmpd="sng" w="127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88900</wp:posOffset>
                </wp:positionV>
                <wp:extent cx="347980" cy="2207260"/>
                <wp:effectExtent b="0" l="0" r="0" t="0"/>
                <wp:wrapNone/>
                <wp:docPr id="5" name="image31.png"/>
                <a:graphic>
                  <a:graphicData uri="http://schemas.openxmlformats.org/drawingml/2006/picture">
                    <pic:pic>
                      <pic:nvPicPr>
                        <pic:cNvPr id="0" name="image31.png"/>
                        <pic:cNvPicPr preferRelativeResize="0"/>
                      </pic:nvPicPr>
                      <pic:blipFill>
                        <a:blip r:embed="rId12"/>
                        <a:srcRect/>
                        <a:stretch>
                          <a:fillRect/>
                        </a:stretch>
                      </pic:blipFill>
                      <pic:spPr>
                        <a:xfrm>
                          <a:off x="0" y="0"/>
                          <a:ext cx="347980" cy="2207260"/>
                        </a:xfrm>
                        <a:prstGeom prst="rect"/>
                        <a:ln/>
                      </pic:spPr>
                    </pic:pic>
                  </a:graphicData>
                </a:graphic>
              </wp:anchor>
            </w:drawing>
          </mc:Fallback>
        </mc:AlternateContent>
      </w:r>
    </w:p>
    <w:p w:rsidR="00000000" w:rsidDel="00000000" w:rsidP="00000000" w:rsidRDefault="00000000" w:rsidRPr="00000000" w14:paraId="000000B0">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1">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2">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3">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4">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5">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6">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7">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8">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9">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A">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B">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C">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Finally, select</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 Tasks &gt; application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and then </w:t>
      </w:r>
      <w:r w:rsidDel="00000000" w:rsidR="00000000" w:rsidRPr="00000000">
        <w:rPr>
          <w:rFonts w:ascii="Times New Roman" w:cs="Times New Roman" w:eastAsia="Times New Roman" w:hAnsi="Times New Roman"/>
          <w:i w:val="1"/>
          <w:sz w:val="24"/>
          <w:szCs w:val="24"/>
          <w:rtl w:val="0"/>
        </w:rPr>
        <w:t xml:space="preserve">right-click</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the run task and select Run </w:t>
        <w:br w:type="textWrapping"/>
        <w:t xml:space="preserve">‘TAB2XML [run]’.  The program will now launch.</w:t>
      </w:r>
      <w:r w:rsidDel="00000000" w:rsidR="00000000" w:rsidRPr="00000000">
        <w:rPr>
          <w:rtl w:val="0"/>
        </w:rPr>
      </w:r>
    </w:p>
    <w:p w:rsidR="00000000" w:rsidDel="00000000" w:rsidP="00000000" w:rsidRDefault="00000000" w:rsidRPr="00000000" w14:paraId="000000BE">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br w:type="textWrapping"/>
      </w:r>
    </w:p>
    <w:p w:rsidR="00000000" w:rsidDel="00000000" w:rsidP="00000000" w:rsidRDefault="00000000" w:rsidRPr="00000000" w14:paraId="000000C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Eclipse</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Like with IntelliJ, we want to clone the project from the GitHub repository. To do this, we select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File &gt; Import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890905</wp:posOffset>
            </wp:positionH>
            <wp:positionV relativeFrom="paragraph">
              <wp:posOffset>0</wp:posOffset>
            </wp:positionV>
            <wp:extent cx="4156076" cy="3558540"/>
            <wp:effectExtent b="0" l="0" r="0" t="0"/>
            <wp:wrapSquare wrapText="bothSides" distB="0" distT="0" distL="0" distR="0"/>
            <wp:docPr id="27"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156076" cy="3558540"/>
                    </a:xfrm>
                    <a:prstGeom prst="rect"/>
                    <a:ln/>
                  </pic:spPr>
                </pic:pic>
              </a:graphicData>
            </a:graphic>
          </wp:anchor>
        </w:drawing>
      </w:r>
    </w:p>
    <w:p w:rsidR="00000000" w:rsidDel="00000000" w:rsidP="00000000" w:rsidRDefault="00000000" w:rsidRPr="00000000" w14:paraId="000000C4">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D">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This will take you to a new window like the one below. Under the Git folder, click Projects from Git (with smart import)</w:t>
      </w:r>
      <w:r w:rsidDel="00000000" w:rsidR="00000000" w:rsidRPr="00000000">
        <w:rPr>
          <w:rtl w:val="0"/>
        </w:rPr>
      </w:r>
    </w:p>
    <w:p w:rsidR="00000000" w:rsidDel="00000000" w:rsidP="00000000" w:rsidRDefault="00000000" w:rsidRPr="00000000" w14:paraId="000000DA">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0DB">
      <w:pPr>
        <w:jc w:val="left"/>
        <w:rPr>
          <w:rFonts w:ascii="Times New Roman" w:cs="Times New Roman" w:eastAsia="Times New Roman" w:hAnsi="Times New Roman"/>
          <w:i w:val="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1828800</wp:posOffset>
            </wp:positionH>
            <wp:positionV relativeFrom="paragraph">
              <wp:posOffset>106294</wp:posOffset>
            </wp:positionV>
            <wp:extent cx="2156460" cy="1873130"/>
            <wp:effectExtent b="0" l="0" r="0" t="0"/>
            <wp:wrapSquare wrapText="bothSides" distB="0" distT="0" distL="114300" distR="11430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156460" cy="1873130"/>
                    </a:xfrm>
                    <a:prstGeom prst="rect"/>
                    <a:ln/>
                  </pic:spPr>
                </pic:pic>
              </a:graphicData>
            </a:graphic>
          </wp:anchor>
        </w:drawing>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widowControl w:val="1"/>
        <w:spacing w:after="160" w:line="259" w:lineRule="auto"/>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0E1">
      <w:pPr>
        <w:widowControl w:val="1"/>
        <w:spacing w:after="160" w:line="259" w:lineRule="auto"/>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0E2">
      <w:pPr>
        <w:widowControl w:val="1"/>
        <w:spacing w:after="160" w:line="259" w:lineRule="auto"/>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0E3">
      <w:pPr>
        <w:widowControl w:val="1"/>
        <w:spacing w:after="160" w:line="259" w:lineRule="auto"/>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0E4">
      <w:pPr>
        <w:widowControl w:val="1"/>
        <w:spacing w:after="160" w:line="259" w:lineRule="auto"/>
        <w:jc w:val="left"/>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br w:type="textWrapping"/>
      </w:r>
    </w:p>
    <w:p w:rsidR="00000000" w:rsidDel="00000000" w:rsidP="00000000" w:rsidRDefault="00000000" w:rsidRPr="00000000" w14:paraId="000000E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Next, click Clone URI</w:t>
      </w:r>
      <w:r w:rsidDel="00000000" w:rsidR="00000000" w:rsidRPr="00000000">
        <w:rPr>
          <w:rtl w:val="0"/>
        </w:rPr>
      </w:r>
    </w:p>
    <w:p w:rsidR="00000000" w:rsidDel="00000000" w:rsidP="00000000" w:rsidRDefault="00000000" w:rsidRPr="00000000" w14:paraId="000000E6">
      <w:pPr>
        <w:jc w:val="left"/>
        <w:rPr>
          <w:rFonts w:ascii="Times New Roman" w:cs="Times New Roman" w:eastAsia="Times New Roman" w:hAnsi="Times New Roman"/>
          <w:i w:val="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1409700</wp:posOffset>
            </wp:positionH>
            <wp:positionV relativeFrom="paragraph">
              <wp:posOffset>94406</wp:posOffset>
            </wp:positionV>
            <wp:extent cx="3124200" cy="2183765"/>
            <wp:effectExtent b="0" l="0" r="0" t="0"/>
            <wp:wrapSquare wrapText="bothSides" distB="0" distT="0" distL="114300" distR="114300"/>
            <wp:docPr id="3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3124200" cy="2183765"/>
                    </a:xfrm>
                    <a:prstGeom prst="rect"/>
                    <a:ln/>
                  </pic:spPr>
                </pic:pic>
              </a:graphicData>
            </a:graphic>
          </wp:anchor>
        </w:drawing>
      </w:r>
    </w:p>
    <w:p w:rsidR="00000000" w:rsidDel="00000000" w:rsidP="00000000" w:rsidRDefault="00000000" w:rsidRPr="00000000" w14:paraId="000000E7">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0E8">
      <w:pPr>
        <w:widowControl w:val="1"/>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widowControl w:val="1"/>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widowControl w:val="1"/>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widowControl w:val="1"/>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widowControl w:val="1"/>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widowControl w:val="1"/>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widowControl w:val="1"/>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widowControl w:val="1"/>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This will take you to a window where you are prompted to input a URI. Paste in the link </w:t>
      </w:r>
      <w:hyperlink r:id="rId16">
        <w:r w:rsidDel="00000000" w:rsidR="00000000" w:rsidRPr="00000000">
          <w:rPr>
            <w:rFonts w:ascii="Times New Roman" w:cs="Times New Roman" w:eastAsia="Times New Roman" w:hAnsi="Times New Roman"/>
            <w:b w:val="0"/>
            <w:i w:val="1"/>
            <w:smallCaps w:val="0"/>
            <w:strike w:val="0"/>
            <w:color w:val="0563c1"/>
            <w:sz w:val="24"/>
            <w:szCs w:val="24"/>
            <w:u w:val="single"/>
            <w:shd w:fill="auto" w:val="clear"/>
            <w:vertAlign w:val="baseline"/>
            <w:rtl w:val="0"/>
          </w:rPr>
          <w:t xml:space="preserve">https://github.com/Stan15/TAB2XML</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and click proceed with the steps (clicking next) until you see the finish button. Click on that.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1">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0F2">
      <w:pPr>
        <w:jc w:val="left"/>
        <w:rPr>
          <w:rFonts w:ascii="Times New Roman" w:cs="Times New Roman" w:eastAsia="Times New Roman" w:hAnsi="Times New Roman"/>
          <w:i w:val="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1112520</wp:posOffset>
            </wp:positionH>
            <wp:positionV relativeFrom="paragraph">
              <wp:posOffset>13970</wp:posOffset>
            </wp:positionV>
            <wp:extent cx="3718560" cy="2895788"/>
            <wp:effectExtent b="0" l="0" r="0" t="0"/>
            <wp:wrapSquare wrapText="bothSides" distB="0" distT="0" distL="114300" distR="114300"/>
            <wp:docPr id="2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718560" cy="2895788"/>
                    </a:xfrm>
                    <a:prstGeom prst="rect"/>
                    <a:ln/>
                  </pic:spPr>
                </pic:pic>
              </a:graphicData>
            </a:graphic>
          </wp:anchor>
        </w:drawing>
      </w:r>
    </w:p>
    <w:p w:rsidR="00000000" w:rsidDel="00000000" w:rsidP="00000000" w:rsidRDefault="00000000" w:rsidRPr="00000000" w14:paraId="000000F3">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0F4">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0F5">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Now we have imported the project</w:t>
      </w:r>
      <w:r w:rsidDel="00000000" w:rsidR="00000000" w:rsidRPr="00000000">
        <w:rPr>
          <w:rFonts w:ascii="Times New Roman" w:cs="Times New Roman" w:eastAsia="Times New Roman" w:hAnsi="Times New Roman"/>
          <w:i w:val="1"/>
          <w:sz w:val="24"/>
          <w:szCs w:val="24"/>
          <w:rtl w:val="0"/>
        </w:rPr>
        <w:t xml:space="preserve">, we want to refresh it as a Gradle project. Right-click the project folder in the project explorer then click on Gradle -&gt; Refresh Gradle Project to refresh the gradle project.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704850</wp:posOffset>
            </wp:positionV>
            <wp:extent cx="4197255" cy="5024599"/>
            <wp:effectExtent b="0" l="0" r="0" t="0"/>
            <wp:wrapTopAndBottom distB="114300" distT="114300"/>
            <wp:docPr id="29"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4197255" cy="5024599"/>
                    </a:xfrm>
                    <a:prstGeom prst="rect"/>
                    <a:ln/>
                  </pic:spPr>
                </pic:pic>
              </a:graphicData>
            </a:graphic>
          </wp:anchor>
        </w:drawing>
      </w:r>
    </w:p>
    <w:p w:rsidR="00000000" w:rsidDel="00000000" w:rsidP="00000000" w:rsidRDefault="00000000" w:rsidRPr="00000000" w14:paraId="0000010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Now we can build and run the project.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Click on the “Gradle tasks” icon on the right of your screen.</w:t>
      </w:r>
      <w:r w:rsidDel="00000000" w:rsidR="00000000" w:rsidRPr="00000000">
        <w:rPr>
          <w:rtl w:val="0"/>
        </w:rPr>
      </w:r>
    </w:p>
    <w:p w:rsidR="00000000" w:rsidDel="00000000" w:rsidP="00000000" w:rsidRDefault="00000000" w:rsidRPr="00000000" w14:paraId="00000110">
      <w:pPr>
        <w:jc w:val="left"/>
        <w:rPr>
          <w:rFonts w:ascii="Times New Roman" w:cs="Times New Roman" w:eastAsia="Times New Roman" w:hAnsi="Times New Roman"/>
          <w:i w:val="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1419225</wp:posOffset>
            </wp:positionH>
            <wp:positionV relativeFrom="paragraph">
              <wp:posOffset>57785</wp:posOffset>
            </wp:positionV>
            <wp:extent cx="3099600" cy="2565400"/>
            <wp:effectExtent b="0" l="0" r="0" t="0"/>
            <wp:wrapSquare wrapText="bothSides" distB="0" distT="0" distL="114300" distR="11430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099600" cy="2565400"/>
                    </a:xfrm>
                    <a:prstGeom prst="rect"/>
                    <a:ln/>
                  </pic:spPr>
                </pic:pic>
              </a:graphicData>
            </a:graphic>
          </wp:anchor>
        </w:drawing>
      </w:r>
    </w:p>
    <w:p w:rsidR="00000000" w:rsidDel="00000000" w:rsidP="00000000" w:rsidRDefault="00000000" w:rsidRPr="00000000" w14:paraId="00000111">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12">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13">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14">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15">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16">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17">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18">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19">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1A">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1B">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1C">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1D">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1E">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1F">
      <w:pPr>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Double click on the Gradle “build” task at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TAB2XML &gt; build &gt; build</w:t>
      </w:r>
      <w:r w:rsidDel="00000000" w:rsidR="00000000" w:rsidRPr="00000000">
        <w:rPr>
          <w:rtl w:val="0"/>
        </w:rPr>
      </w:r>
    </w:p>
    <w:p w:rsidR="00000000" w:rsidDel="00000000" w:rsidP="00000000" w:rsidRDefault="00000000" w:rsidRPr="00000000" w14:paraId="00000121">
      <w:pPr>
        <w:ind w:left="360" w:firstLine="0"/>
        <w:jc w:val="left"/>
        <w:rPr>
          <w:rFonts w:ascii="Times New Roman" w:cs="Times New Roman" w:eastAsia="Times New Roman" w:hAnsi="Times New Roman"/>
          <w:i w:val="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901700</wp:posOffset>
            </wp:positionH>
            <wp:positionV relativeFrom="paragraph">
              <wp:posOffset>6350</wp:posOffset>
            </wp:positionV>
            <wp:extent cx="4140200" cy="3757143"/>
            <wp:effectExtent b="0" l="0" r="0" t="0"/>
            <wp:wrapSquare wrapText="bothSides" distB="0" distT="0" distL="114300" distR="11430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140200" cy="3757143"/>
                    </a:xfrm>
                    <a:prstGeom prst="rect"/>
                    <a:ln/>
                  </pic:spPr>
                </pic:pic>
              </a:graphicData>
            </a:graphic>
          </wp:anchor>
        </w:drawing>
      </w:r>
    </w:p>
    <w:p w:rsidR="00000000" w:rsidDel="00000000" w:rsidP="00000000" w:rsidRDefault="00000000" w:rsidRPr="00000000" w14:paraId="00000122">
      <w:pPr>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23">
      <w:pPr>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24">
      <w:pPr>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25">
      <w:pPr>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26">
      <w:pPr>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27">
      <w:pPr>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28">
      <w:pPr>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29">
      <w:pPr>
        <w:ind w:left="360" w:firstLine="0"/>
        <w:jc w:val="left"/>
        <w:rPr>
          <w:rFonts w:ascii="Times New Roman" w:cs="Times New Roman" w:eastAsia="Times New Roman" w:hAnsi="Times New Roman"/>
          <w:i w:val="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1790700</wp:posOffset>
                </wp:positionH>
                <wp:positionV relativeFrom="paragraph">
                  <wp:posOffset>123825</wp:posOffset>
                </wp:positionV>
                <wp:extent cx="510048" cy="190500"/>
                <wp:effectExtent b="0" l="0" r="0" t="0"/>
                <wp:wrapNone/>
                <wp:docPr id="4" name=""/>
                <a:graphic>
                  <a:graphicData uri="http://schemas.microsoft.com/office/word/2010/wordprocessingShape">
                    <wps:wsp>
                      <wps:cNvSpPr/>
                      <wps:cNvPr id="5" name="Shape 5"/>
                      <wps:spPr>
                        <a:xfrm>
                          <a:off x="4957380" y="3639030"/>
                          <a:ext cx="777240" cy="281940"/>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1790700</wp:posOffset>
                </wp:positionH>
                <wp:positionV relativeFrom="paragraph">
                  <wp:posOffset>123825</wp:posOffset>
                </wp:positionV>
                <wp:extent cx="510048" cy="190500"/>
                <wp:effectExtent b="0" l="0" r="0" t="0"/>
                <wp:wrapNone/>
                <wp:docPr id="4" name="image30.png"/>
                <a:graphic>
                  <a:graphicData uri="http://schemas.openxmlformats.org/drawingml/2006/picture">
                    <pic:pic>
                      <pic:nvPicPr>
                        <pic:cNvPr id="0" name="image30.png"/>
                        <pic:cNvPicPr preferRelativeResize="0"/>
                      </pic:nvPicPr>
                      <pic:blipFill>
                        <a:blip r:embed="rId21"/>
                        <a:srcRect/>
                        <a:stretch>
                          <a:fillRect/>
                        </a:stretch>
                      </pic:blipFill>
                      <pic:spPr>
                        <a:xfrm>
                          <a:off x="0" y="0"/>
                          <a:ext cx="510048" cy="190500"/>
                        </a:xfrm>
                        <a:prstGeom prst="rect"/>
                        <a:ln/>
                      </pic:spPr>
                    </pic:pic>
                  </a:graphicData>
                </a:graphic>
              </wp:anchor>
            </w:drawing>
          </mc:Fallback>
        </mc:AlternateContent>
      </w:r>
    </w:p>
    <w:p w:rsidR="00000000" w:rsidDel="00000000" w:rsidP="00000000" w:rsidRDefault="00000000" w:rsidRPr="00000000" w14:paraId="0000012A">
      <w:pPr>
        <w:ind w:left="360" w:firstLine="0"/>
        <w:jc w:val="left"/>
        <w:rPr>
          <w:rFonts w:ascii="Times New Roman" w:cs="Times New Roman" w:eastAsia="Times New Roman" w:hAnsi="Times New Roman"/>
          <w:i w:val="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2305050</wp:posOffset>
                </wp:positionH>
                <wp:positionV relativeFrom="paragraph">
                  <wp:posOffset>139080</wp:posOffset>
                </wp:positionV>
                <wp:extent cx="603868" cy="2042294"/>
                <wp:effectExtent b="0" l="0" r="0" t="0"/>
                <wp:wrapNone/>
                <wp:docPr id="1" name=""/>
                <a:graphic>
                  <a:graphicData uri="http://schemas.microsoft.com/office/word/2010/wordprocessingShape">
                    <wps:wsp>
                      <wps:cNvCnPr/>
                      <wps:spPr>
                        <a:xfrm rot="10800000">
                          <a:off x="4930710" y="2355060"/>
                          <a:ext cx="830580" cy="2849880"/>
                        </a:xfrm>
                        <a:prstGeom prst="straightConnector1">
                          <a:avLst/>
                        </a:prstGeom>
                        <a:noFill/>
                        <a:ln cap="flat" cmpd="sng" w="127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2305050</wp:posOffset>
                </wp:positionH>
                <wp:positionV relativeFrom="paragraph">
                  <wp:posOffset>139080</wp:posOffset>
                </wp:positionV>
                <wp:extent cx="603868" cy="2042294"/>
                <wp:effectExtent b="0" l="0" r="0" t="0"/>
                <wp:wrapNone/>
                <wp:docPr id="1" name="image27.png"/>
                <a:graphic>
                  <a:graphicData uri="http://schemas.openxmlformats.org/drawingml/2006/picture">
                    <pic:pic>
                      <pic:nvPicPr>
                        <pic:cNvPr id="0" name="image27.png"/>
                        <pic:cNvPicPr preferRelativeResize="0"/>
                      </pic:nvPicPr>
                      <pic:blipFill>
                        <a:blip r:embed="rId22"/>
                        <a:srcRect/>
                        <a:stretch>
                          <a:fillRect/>
                        </a:stretch>
                      </pic:blipFill>
                      <pic:spPr>
                        <a:xfrm>
                          <a:off x="0" y="0"/>
                          <a:ext cx="603868" cy="2042294"/>
                        </a:xfrm>
                        <a:prstGeom prst="rect"/>
                        <a:ln/>
                      </pic:spPr>
                    </pic:pic>
                  </a:graphicData>
                </a:graphic>
              </wp:anchor>
            </w:drawing>
          </mc:Fallback>
        </mc:AlternateContent>
      </w:r>
    </w:p>
    <w:p w:rsidR="00000000" w:rsidDel="00000000" w:rsidP="00000000" w:rsidRDefault="00000000" w:rsidRPr="00000000" w14:paraId="0000012B">
      <w:pPr>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2C">
      <w:pPr>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2D">
      <w:pPr>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2E">
      <w:pPr>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2F">
      <w:pPr>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30">
      <w:pPr>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31">
      <w:pPr>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32">
      <w:pPr>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33">
      <w:pPr>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34">
      <w:pPr>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35">
      <w:pPr>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36">
      <w:pPr>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37">
      <w:pPr>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38">
      <w:pPr>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39">
      <w:pPr>
        <w:ind w:left="360" w:firstLine="0"/>
        <w:jc w:val="left"/>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1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Finally, click on the run task on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TAB2XML &gt; application &gt; run</w:t>
      </w:r>
      <w:r w:rsidDel="00000000" w:rsidR="00000000" w:rsidRPr="00000000">
        <w:rPr>
          <w:rtl w:val="0"/>
        </w:rPr>
      </w:r>
    </w:p>
    <w:p w:rsidR="00000000" w:rsidDel="00000000" w:rsidP="00000000" w:rsidRDefault="00000000" w:rsidRPr="00000000" w14:paraId="0000013B">
      <w:pPr>
        <w:pStyle w:val="Heading2"/>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3C">
      <w:pPr>
        <w:widowControl w:val="1"/>
        <w:numPr>
          <w:ilvl w:val="1"/>
          <w:numId w:val="6"/>
        </w:numPr>
        <w:spacing w:line="259" w:lineRule="auto"/>
        <w:ind w:left="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Issues with SDK and Gradle</w:t>
      </w:r>
    </w:p>
    <w:p w:rsidR="00000000" w:rsidDel="00000000" w:rsidP="00000000" w:rsidRDefault="00000000" w:rsidRPr="00000000" w14:paraId="0000013D">
      <w:pPr>
        <w:widowControl w:val="1"/>
        <w:spacing w:line="259" w:lineRule="auto"/>
        <w:ind w:left="36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Make sure that both your Java SDK and Gradle are using Java Version 15.0.2 otherwise some of the features will not be supported or the application may not even run.</w:t>
        <w:br w:type="textWrapping"/>
        <w:br w:type="textWrapping"/>
      </w:r>
      <w:r w:rsidDel="00000000" w:rsidR="00000000" w:rsidRPr="00000000">
        <w:rPr>
          <w:rFonts w:ascii="Times New Roman" w:cs="Times New Roman" w:eastAsia="Times New Roman" w:hAnsi="Times New Roman"/>
          <w:b w:val="1"/>
          <w:sz w:val="24"/>
          <w:szCs w:val="24"/>
          <w:rtl w:val="0"/>
        </w:rPr>
        <w:t xml:space="preserve">Intellij</w:t>
      </w:r>
    </w:p>
    <w:p w:rsidR="00000000" w:rsidDel="00000000" w:rsidP="00000000" w:rsidRDefault="00000000" w:rsidRPr="00000000" w14:paraId="0000013E">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check Java SDK on Intellij, Click File &gt; Project Structure to see your SDK.</w:t>
      </w:r>
    </w:p>
    <w:p w:rsidR="00000000" w:rsidDel="00000000" w:rsidP="00000000" w:rsidRDefault="00000000" w:rsidRPr="00000000" w14:paraId="0000013F">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18000"/>
            <wp:effectExtent b="0" l="0" r="0" t="0"/>
            <wp:docPr id="1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br w:type="textWrapping"/>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check your Gradle Version, Click File &gt; Settings &gt; Build , Execution, Deployment &gt; Build Tools &gt; Gradle</w:t>
      </w:r>
    </w:p>
    <w:p w:rsidR="00000000" w:rsidDel="00000000" w:rsidP="00000000" w:rsidRDefault="00000000" w:rsidRPr="00000000" w14:paraId="0000014B">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18000"/>
            <wp:effectExtent b="0" l="0" r="0" t="0"/>
            <wp:docPr id="2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widowControl w:val="1"/>
        <w:spacing w:line="259" w:lineRule="auto"/>
        <w:ind w:left="3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widowControl w:val="1"/>
        <w:spacing w:line="259" w:lineRule="auto"/>
        <w:ind w:left="3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widowControl w:val="1"/>
        <w:spacing w:line="259" w:lineRule="auto"/>
        <w:ind w:left="3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widowControl w:val="1"/>
        <w:spacing w:line="259" w:lineRule="auto"/>
        <w:ind w:left="3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widowControl w:val="1"/>
        <w:spacing w:line="259" w:lineRule="auto"/>
        <w:ind w:left="3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widowControl w:val="1"/>
        <w:spacing w:line="259" w:lineRule="auto"/>
        <w:ind w:left="3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widowControl w:val="1"/>
        <w:spacing w:line="259" w:lineRule="auto"/>
        <w:ind w:left="3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widowControl w:val="1"/>
        <w:spacing w:line="259" w:lineRule="auto"/>
        <w:ind w:left="3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widowControl w:val="1"/>
        <w:spacing w:line="259" w:lineRule="auto"/>
        <w:ind w:left="3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widowControl w:val="1"/>
        <w:spacing w:line="259" w:lineRule="auto"/>
        <w:ind w:left="3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widowControl w:val="1"/>
        <w:spacing w:line="259" w:lineRule="auto"/>
        <w:ind w:left="3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widowControl w:val="1"/>
        <w:spacing w:line="259" w:lineRule="auto"/>
        <w:ind w:left="3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widowControl w:val="1"/>
        <w:spacing w:line="259" w:lineRule="auto"/>
        <w:ind w:left="3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widowControl w:val="1"/>
        <w:spacing w:line="259" w:lineRule="auto"/>
        <w:ind w:left="3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widowControl w:val="1"/>
        <w:spacing w:line="259" w:lineRule="auto"/>
        <w:ind w:left="3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widowControl w:val="1"/>
        <w:spacing w:line="259" w:lineRule="auto"/>
        <w:ind w:left="3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widowControl w:val="1"/>
        <w:spacing w:line="259" w:lineRule="auto"/>
        <w:ind w:left="3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widowControl w:val="1"/>
        <w:spacing w:line="259" w:lineRule="auto"/>
        <w:ind w:left="36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Eclipse</w:t>
      </w:r>
    </w:p>
    <w:p w:rsidR="00000000" w:rsidDel="00000000" w:rsidP="00000000" w:rsidRDefault="00000000" w:rsidRPr="00000000" w14:paraId="0000015E">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check Java SDK on Eclipse, Click Window&gt;Preferences&gt;Java&gt;Installed JREs</w:t>
      </w:r>
    </w:p>
    <w:p w:rsidR="00000000" w:rsidDel="00000000" w:rsidP="00000000" w:rsidRDefault="00000000" w:rsidRPr="00000000" w14:paraId="0000015F">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84600"/>
            <wp:effectExtent b="0" l="0" r="0" t="0"/>
            <wp:docPr id="1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Eclipse it is a bit tricky as it does not explicitly show the Java Version it is using for Gradle. If your default version is Java Version 15.0.2. and the application runs, DO NOT CHANGE ANYTHING HERE. </w:t>
      </w:r>
    </w:p>
    <w:p w:rsidR="00000000" w:rsidDel="00000000" w:rsidP="00000000" w:rsidRDefault="00000000" w:rsidRPr="00000000" w14:paraId="00000174">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it's still not working, look at the steps below.</w:t>
      </w:r>
    </w:p>
    <w:p w:rsidR="00000000" w:rsidDel="00000000" w:rsidP="00000000" w:rsidRDefault="00000000" w:rsidRPr="00000000" w14:paraId="00000176">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change your Gradle Version, Click Window &gt; Preferences &gt; Gradle</w:t>
      </w:r>
    </w:p>
    <w:p w:rsidR="00000000" w:rsidDel="00000000" w:rsidP="00000000" w:rsidRDefault="00000000" w:rsidRPr="00000000" w14:paraId="00000178">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84600"/>
            <wp:effectExtent b="0" l="0" r="0" t="0"/>
            <wp:docPr id="1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A">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under Advanced Options, Locate Java Home, click browse and locate where you have installed your Java Version 15.0.2. </w:t>
        <w:br w:type="textWrapping"/>
        <w:br w:type="textWrapping"/>
        <w:t xml:space="preserve">Since Eclipse does not handle Gradle customization well, there may be a case where even after following the steps above, the application does not run. In this case, you must uninstall all JRE from the platform, only keeping Java version 15.0.2 and reinstalling Eclipse. While reinstalling Eclipse, make sure that the DEFAULT Java Version is 15.0.2. This should fix the issue.</w:t>
      </w:r>
    </w:p>
    <w:p w:rsidR="00000000" w:rsidDel="00000000" w:rsidP="00000000" w:rsidRDefault="00000000" w:rsidRPr="00000000" w14:paraId="0000017B">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widowControl w:val="1"/>
        <w:spacing w:line="259"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pStyle w:val="Heading2"/>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4. How to use TAB2XML</w:t>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 run the program, you will be able to see a text field at the center of the screen </w:t>
        <w:br w:type="textWrapp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where you paste in your tablature .txt file.</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604838</wp:posOffset>
            </wp:positionH>
            <wp:positionV relativeFrom="paragraph">
              <wp:posOffset>142875</wp:posOffset>
            </wp:positionV>
            <wp:extent cx="4717408" cy="3439776"/>
            <wp:effectExtent b="0" l="0" r="0" t="0"/>
            <wp:wrapSquare wrapText="bothSides" distB="114300" distT="114300" distL="114300" distR="114300"/>
            <wp:docPr id="3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717408" cy="3439776"/>
                    </a:xfrm>
                    <a:prstGeom prst="rect"/>
                    <a:ln/>
                  </pic:spPr>
                </pic:pic>
              </a:graphicData>
            </a:graphic>
          </wp:anchor>
        </w:drawing>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0</wp:posOffset>
                </wp:positionV>
                <wp:extent cx="3661410" cy="12700"/>
                <wp:effectExtent b="0" l="0" r="0" t="0"/>
                <wp:wrapSquare wrapText="bothSides" distB="0" distT="0" distL="114300" distR="114300"/>
                <wp:docPr id="2" name=""/>
                <a:graphic>
                  <a:graphicData uri="http://schemas.microsoft.com/office/word/2010/wordprocessingShape">
                    <wps:wsp>
                      <wps:cNvSpPr/>
                      <wps:cNvPr id="3" name="Shape 3"/>
                      <wps:spPr>
                        <a:xfrm>
                          <a:off x="3515295" y="3779683"/>
                          <a:ext cx="366141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1"/>
                                <w:i w:val="1"/>
                                <w:smallCaps w:val="0"/>
                                <w:strike w:val="0"/>
                                <w:color w:val="44546a"/>
                                <w:sz w:val="18"/>
                                <w:vertAlign w:val="baseline"/>
                              </w:rPr>
                              <w:t xml:space="preserve">Figure  SEQ Figure \* ARABIC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0</wp:posOffset>
                </wp:positionV>
                <wp:extent cx="3661410" cy="12700"/>
                <wp:effectExtent b="0" l="0" r="0" t="0"/>
                <wp:wrapSquare wrapText="bothSides" distB="0" distT="0" distL="114300" distR="114300"/>
                <wp:docPr id="2" name="image28.png"/>
                <a:graphic>
                  <a:graphicData uri="http://schemas.openxmlformats.org/drawingml/2006/picture">
                    <pic:pic>
                      <pic:nvPicPr>
                        <pic:cNvPr id="0" name="image28.png"/>
                        <pic:cNvPicPr preferRelativeResize="0"/>
                      </pic:nvPicPr>
                      <pic:blipFill>
                        <a:blip r:embed="rId28"/>
                        <a:srcRect/>
                        <a:stretch>
                          <a:fillRect/>
                        </a:stretch>
                      </pic:blipFill>
                      <pic:spPr>
                        <a:xfrm>
                          <a:off x="0" y="0"/>
                          <a:ext cx="3661410" cy="12700"/>
                        </a:xfrm>
                        <a:prstGeom prst="rect"/>
                        <a:ln/>
                      </pic:spPr>
                    </pic:pic>
                  </a:graphicData>
                </a:graphic>
              </wp:anchor>
            </w:drawing>
          </mc:Fallback>
        </mc:AlternateConten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put your input, click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 -&gt; open’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choose your file, or copy and paste your text file in</w:t>
      </w:r>
      <w:r w:rsidDel="00000000" w:rsidR="00000000" w:rsidRPr="00000000">
        <w:rPr>
          <w:rFonts w:ascii="Times New Roman" w:cs="Times New Roman" w:eastAsia="Times New Roman" w:hAnsi="Times New Roman"/>
          <w:sz w:val="24"/>
          <w:szCs w:val="24"/>
          <w:rtl w:val="0"/>
        </w:rPr>
        <w:t xml:space="preserve">to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 field.</w:t>
      </w:r>
    </w:p>
    <w:p w:rsidR="00000000" w:rsidDel="00000000" w:rsidP="00000000" w:rsidRDefault="00000000" w:rsidRPr="00000000" w14:paraId="0000019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you put your text input, the system </w:t>
      </w:r>
      <w:r w:rsidDel="00000000" w:rsidR="00000000" w:rsidRPr="00000000">
        <w:rPr>
          <w:rFonts w:ascii="Times New Roman" w:cs="Times New Roman" w:eastAsia="Times New Roman" w:hAnsi="Times New Roman"/>
          <w:sz w:val="24"/>
          <w:szCs w:val="24"/>
          <w:rtl w:val="0"/>
        </w:rPr>
        <w:t xml:space="preserve">lets you know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information it is not able to recognize and which information should be fixed for appropriate </w:t>
      </w:r>
      <w:r w:rsidDel="00000000" w:rsidR="00000000" w:rsidRPr="00000000">
        <w:rPr>
          <w:rFonts w:ascii="Times New Roman" w:cs="Times New Roman" w:eastAsia="Times New Roman" w:hAnsi="Times New Roman"/>
          <w:sz w:val="24"/>
          <w:szCs w:val="24"/>
          <w:rtl w:val="0"/>
        </w:rPr>
        <w:t xml:space="preserve">conversion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highlights the erroneous areas of you</w:t>
      </w:r>
      <w:r w:rsidDel="00000000" w:rsidR="00000000" w:rsidRPr="00000000">
        <w:rPr>
          <w:rFonts w:ascii="Times New Roman" w:cs="Times New Roman" w:eastAsia="Times New Roman" w:hAnsi="Times New Roman"/>
          <w:sz w:val="24"/>
          <w:szCs w:val="24"/>
          <w:rtl w:val="0"/>
        </w:rPr>
        <w:t xml:space="preserve">r input and displays a popup message when you hover over the highlight with your cursor.</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4 levels of highlighting:</w:t>
      </w:r>
    </w:p>
    <w:p w:rsidR="00000000" w:rsidDel="00000000" w:rsidP="00000000" w:rsidRDefault="00000000" w:rsidRPr="00000000" w14:paraId="000001A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color w:val="ff0000"/>
          <w:sz w:val="24"/>
          <w:szCs w:val="24"/>
          <w:rtl w:val="0"/>
        </w:rPr>
        <w:t xml:space="preserve">Red highlight</w:t>
      </w:r>
      <w:r w:rsidDel="00000000" w:rsidR="00000000" w:rsidRPr="00000000">
        <w:rPr>
          <w:rFonts w:ascii="Times New Roman" w:cs="Times New Roman" w:eastAsia="Times New Roman" w:hAnsi="Times New Roman"/>
          <w:sz w:val="24"/>
          <w:szCs w:val="24"/>
          <w:rtl w:val="0"/>
        </w:rPr>
        <w:t xml:space="preserve">: This is used to identify errors that may critically affect the output of the conversion.</w:t>
      </w:r>
    </w:p>
    <w:p w:rsidR="00000000" w:rsidDel="00000000" w:rsidP="00000000" w:rsidRDefault="00000000" w:rsidRPr="00000000" w14:paraId="000001A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w:t>
      </w:r>
      <w:r w:rsidDel="00000000" w:rsidR="00000000" w:rsidRPr="00000000">
        <w:rPr>
          <w:rFonts w:ascii="Times New Roman" w:cs="Times New Roman" w:eastAsia="Times New Roman" w:hAnsi="Times New Roman"/>
          <w:color w:val="ffc000"/>
          <w:sz w:val="24"/>
          <w:szCs w:val="24"/>
          <w:rtl w:val="0"/>
        </w:rPr>
        <w:t xml:space="preserve">Yellow highlight</w:t>
      </w:r>
      <w:r w:rsidDel="00000000" w:rsidR="00000000" w:rsidRPr="00000000">
        <w:rPr>
          <w:rFonts w:ascii="Times New Roman" w:cs="Times New Roman" w:eastAsia="Times New Roman" w:hAnsi="Times New Roman"/>
          <w:sz w:val="24"/>
          <w:szCs w:val="24"/>
          <w:rtl w:val="0"/>
        </w:rPr>
        <w:t xml:space="preserve">: Errors with this highlight are less critical, but we do not guarantee an accurate output with these errors.</w:t>
      </w:r>
    </w:p>
    <w:p w:rsidR="00000000" w:rsidDel="00000000" w:rsidP="00000000" w:rsidRDefault="00000000" w:rsidRPr="00000000" w14:paraId="000001A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w:t>
      </w:r>
      <w:r w:rsidDel="00000000" w:rsidR="00000000" w:rsidRPr="00000000">
        <w:rPr>
          <w:rFonts w:ascii="Times New Roman" w:cs="Times New Roman" w:eastAsia="Times New Roman" w:hAnsi="Times New Roman"/>
          <w:color w:val="00ffff"/>
          <w:sz w:val="24"/>
          <w:szCs w:val="24"/>
          <w:rtl w:val="0"/>
        </w:rPr>
        <w:t xml:space="preserve">Blue HIghlight</w:t>
      </w:r>
      <w:r w:rsidDel="00000000" w:rsidR="00000000" w:rsidRPr="00000000">
        <w:rPr>
          <w:rFonts w:ascii="Times New Roman" w:cs="Times New Roman" w:eastAsia="Times New Roman" w:hAnsi="Times New Roman"/>
          <w:sz w:val="24"/>
          <w:szCs w:val="24"/>
          <w:rtl w:val="0"/>
        </w:rPr>
        <w:t xml:space="preserve">: Errors with this highlight will likely still produce an accurate output but may lead to a different output than is expected.</w:t>
      </w:r>
    </w:p>
    <w:p w:rsidR="00000000" w:rsidDel="00000000" w:rsidP="00000000" w:rsidRDefault="00000000" w:rsidRPr="00000000" w14:paraId="000001A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color w:val="808080"/>
          <w:sz w:val="24"/>
          <w:szCs w:val="24"/>
          <w:rtl w:val="0"/>
        </w:rPr>
        <w:t xml:space="preserve">Grey highlight</w:t>
      </w:r>
      <w:r w:rsidDel="00000000" w:rsidR="00000000" w:rsidRPr="00000000">
        <w:rPr>
          <w:rFonts w:ascii="Times New Roman" w:cs="Times New Roman" w:eastAsia="Times New Roman" w:hAnsi="Times New Roman"/>
          <w:sz w:val="24"/>
          <w:szCs w:val="24"/>
          <w:rtl w:val="0"/>
        </w:rPr>
        <w:t xml:space="preserve">: This highlight is used to identify content that may have little to no effect on the output. </w:t>
      </w:r>
    </w:p>
    <w:p w:rsidR="00000000" w:rsidDel="00000000" w:rsidP="00000000" w:rsidRDefault="00000000" w:rsidRPr="00000000" w14:paraId="000001A4">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Examples</w:t>
      </w:r>
    </w:p>
    <w:p w:rsidR="00000000" w:rsidDel="00000000" w:rsidP="00000000" w:rsidRDefault="00000000" w:rsidRPr="00000000" w14:paraId="000001A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below are a few examples of different error highlighting scenarios:</w:t>
      </w:r>
    </w:p>
    <w:p w:rsidR="00000000" w:rsidDel="00000000" w:rsidP="00000000" w:rsidRDefault="00000000" w:rsidRPr="00000000" w14:paraId="000001A7">
      <w:pPr>
        <w:spacing w:after="240" w:before="24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color w:val="808080"/>
          <w:sz w:val="24"/>
          <w:szCs w:val="24"/>
          <w:rtl w:val="0"/>
        </w:rPr>
        <w:t xml:space="preserve">Grey highlight</w:t>
      </w:r>
      <w:r w:rsidDel="00000000" w:rsidR="00000000" w:rsidRPr="00000000">
        <w:rPr>
          <w:rFonts w:ascii="Times New Roman" w:cs="Times New Roman" w:eastAsia="Times New Roman" w:hAnsi="Times New Roman"/>
          <w:sz w:val="24"/>
          <w:szCs w:val="24"/>
          <w:rtl w:val="0"/>
        </w:rPr>
        <w:t xml:space="preserve">: “This text can’t be understood.” (</w:t>
      </w: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used to identify text which was not identified to be a score object (i.e measure, note, repeat instruction, e.t.c.)</w:t>
      </w:r>
    </w:p>
    <w:p w:rsidR="00000000" w:rsidDel="00000000" w:rsidP="00000000" w:rsidRDefault="00000000" w:rsidRPr="00000000" w14:paraId="000001A9">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w:t>
      </w:r>
      <w:r w:rsidDel="00000000" w:rsidR="00000000" w:rsidRPr="00000000">
        <w:rPr>
          <w:rFonts w:ascii="Times New Roman" w:cs="Times New Roman" w:eastAsia="Times New Roman" w:hAnsi="Times New Roman"/>
          <w:sz w:val="24"/>
          <w:szCs w:val="24"/>
        </w:rPr>
        <w:drawing>
          <wp:inline distB="114300" distT="114300" distL="114300" distR="114300">
            <wp:extent cx="2667000" cy="1495425"/>
            <wp:effectExtent b="0" l="0" r="0" t="0"/>
            <wp:docPr id="18"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26670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numPr>
          <w:ilvl w:val="0"/>
          <w:numId w:val="4"/>
        </w:numPr>
        <w:spacing w:after="240" w:before="24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ffff"/>
          <w:sz w:val="24"/>
          <w:szCs w:val="24"/>
          <w:rtl w:val="0"/>
        </w:rPr>
        <w:t xml:space="preserve">Blue Highlight</w:t>
      </w:r>
      <w:r w:rsidDel="00000000" w:rsidR="00000000" w:rsidRPr="00000000">
        <w:rPr>
          <w:rFonts w:ascii="Times New Roman" w:cs="Times New Roman" w:eastAsia="Times New Roman" w:hAnsi="Times New Roman"/>
          <w:sz w:val="24"/>
          <w:szCs w:val="24"/>
          <w:rtl w:val="0"/>
        </w:rPr>
        <w:t xml:space="preserve">: “Adding whitespace might result in a different timing than you expect.”</w:t>
      </w:r>
    </w:p>
    <w:p w:rsidR="00000000" w:rsidDel="00000000" w:rsidP="00000000" w:rsidRDefault="00000000" w:rsidRPr="00000000" w14:paraId="000001AB">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used to guide the user in making a more reader-friendly tablature. It helps the user easily debug why they may be getting a different timing than they expect to have.</w:t>
      </w:r>
    </w:p>
    <w:p w:rsidR="00000000" w:rsidDel="00000000" w:rsidP="00000000" w:rsidRDefault="00000000" w:rsidRPr="00000000" w14:paraId="000001A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960357" cy="771227"/>
            <wp:effectExtent b="0" l="0" r="0" t="0"/>
            <wp:docPr id="9" name="image18.png"/>
            <a:graphic>
              <a:graphicData uri="http://schemas.openxmlformats.org/drawingml/2006/picture">
                <pic:pic>
                  <pic:nvPicPr>
                    <pic:cNvPr id="0" name="image18.png"/>
                    <pic:cNvPicPr preferRelativeResize="0"/>
                  </pic:nvPicPr>
                  <pic:blipFill>
                    <a:blip r:embed="rId30"/>
                    <a:srcRect b="27777" l="11838" r="4030" t="21006"/>
                    <a:stretch>
                      <a:fillRect/>
                    </a:stretch>
                  </pic:blipFill>
                  <pic:spPr>
                    <a:xfrm>
                      <a:off x="0" y="0"/>
                      <a:ext cx="3960357" cy="771227"/>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w:t>
      </w:r>
    </w:p>
    <w:p w:rsidR="00000000" w:rsidDel="00000000" w:rsidP="00000000" w:rsidRDefault="00000000" w:rsidRPr="00000000" w14:paraId="000001AE">
      <w:pPr>
        <w:spacing w:after="240" w:before="24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color w:val="ffc000"/>
          <w:sz w:val="24"/>
          <w:szCs w:val="24"/>
          <w:rtl w:val="0"/>
        </w:rPr>
        <w:t xml:space="preserve">Yellow highlight</w:t>
      </w:r>
      <w:r w:rsidDel="00000000" w:rsidR="00000000" w:rsidRPr="00000000">
        <w:rPr>
          <w:rFonts w:ascii="Times New Roman" w:cs="Times New Roman" w:eastAsia="Times New Roman" w:hAnsi="Times New Roman"/>
          <w:sz w:val="24"/>
          <w:szCs w:val="24"/>
          <w:rtl w:val="0"/>
        </w:rPr>
        <w:t xml:space="preserve">: “A guitar measure should have 6 lines.” (</w:t>
      </w: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F">
      <w:pPr>
        <w:spacing w:after="240" w:before="24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warning, if you get such an error on a measure that seems to be accurate, make sure no text is written on the side of the measure as this makes the system identify it as two different measures. Reference the </w:t>
      </w:r>
      <w:r w:rsidDel="00000000" w:rsidR="00000000" w:rsidRPr="00000000">
        <w:rPr>
          <w:rFonts w:ascii="Times New Roman" w:cs="Times New Roman" w:eastAsia="Times New Roman" w:hAnsi="Times New Roman"/>
          <w:i w:val="1"/>
          <w:sz w:val="24"/>
          <w:szCs w:val="24"/>
          <w:rtl w:val="0"/>
        </w:rPr>
        <w:t xml:space="preserve">Input Requirements</w:t>
      </w:r>
      <w:r w:rsidDel="00000000" w:rsidR="00000000" w:rsidRPr="00000000">
        <w:rPr>
          <w:rFonts w:ascii="Times New Roman" w:cs="Times New Roman" w:eastAsia="Times New Roman" w:hAnsi="Times New Roman"/>
          <w:sz w:val="24"/>
          <w:szCs w:val="24"/>
          <w:rtl w:val="0"/>
        </w:rPr>
        <w:t xml:space="preserve"> section of this manual for more information regarding this.</w:t>
      </w:r>
    </w:p>
    <w:p w:rsidR="00000000" w:rsidDel="00000000" w:rsidP="00000000" w:rsidRDefault="00000000" w:rsidRPr="00000000" w14:paraId="000001B0">
      <w:pPr>
        <w:spacing w:after="240" w:before="24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6300" cy="1581150"/>
            <wp:effectExtent b="0" l="0" r="0" t="0"/>
            <wp:docPr id="2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4686300" cy="15811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4</w:t>
      </w:r>
    </w:p>
    <w:p w:rsidR="00000000" w:rsidDel="00000000" w:rsidP="00000000" w:rsidRDefault="00000000" w:rsidRPr="00000000" w14:paraId="000001B1">
      <w:pPr>
        <w:spacing w:after="240" w:before="240" w:line="276" w:lineRule="auto"/>
        <w:ind w:left="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color w:val="ff0000"/>
          <w:sz w:val="24"/>
          <w:szCs w:val="24"/>
          <w:rtl w:val="0"/>
        </w:rPr>
        <w:t xml:space="preserve">Red highlight</w:t>
      </w:r>
      <w:r w:rsidDel="00000000" w:rsidR="00000000" w:rsidRPr="00000000">
        <w:rPr>
          <w:rFonts w:ascii="Times New Roman" w:cs="Times New Roman" w:eastAsia="Times New Roman" w:hAnsi="Times New Roman"/>
          <w:sz w:val="24"/>
          <w:szCs w:val="24"/>
          <w:rtl w:val="0"/>
        </w:rPr>
        <w:t xml:space="preserve">: “This annotation is either unsupported or invalid”  (</w:t>
      </w: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2">
      <w:pPr>
        <w:spacing w:after="240" w:before="240" w:line="276" w:lineRule="auto"/>
        <w:ind w:left="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used to identify elements that are either not supported or not identified as valid measure annotations.</w:t>
      </w:r>
    </w:p>
    <w:p w:rsidR="00000000" w:rsidDel="00000000" w:rsidP="00000000" w:rsidRDefault="00000000" w:rsidRPr="00000000" w14:paraId="000001B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943350" cy="1104900"/>
            <wp:effectExtent b="0" l="0" r="0" t="0"/>
            <wp:docPr id="32"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39433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240" w:before="24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1B5">
      <w:pPr>
        <w:spacing w:after="240" w:before="24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There are more error scenarios that may occur, but they are all categorized into the three groups identified above.</w:t>
      </w:r>
    </w:p>
    <w:p w:rsidR="00000000" w:rsidDel="00000000" w:rsidP="00000000" w:rsidRDefault="00000000" w:rsidRPr="00000000" w14:paraId="000001B6">
      <w:pPr>
        <w:spacing w:after="240" w:before="24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sz w:val="24"/>
          <w:szCs w:val="24"/>
          <w:rtl w:val="0"/>
        </w:rPr>
        <w:t xml:space="preserve">a proper 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make sure there are no red or yellow highlights in your</w:t>
        <w:br w:type="textWrapping"/>
        <w:t xml:space="preserve">tablature. </w:t>
      </w:r>
      <w:r w:rsidDel="00000000" w:rsidR="00000000" w:rsidRPr="00000000">
        <w:rPr>
          <w:rFonts w:ascii="Times New Roman" w:cs="Times New Roman" w:eastAsia="Times New Roman" w:hAnsi="Times New Roman"/>
          <w:sz w:val="24"/>
          <w:szCs w:val="24"/>
          <w:rtl w:val="0"/>
        </w:rPr>
        <w:t xml:space="preserve">It is recommended that you resolve blue highlight errors, but grey highlights can largely be ignored.</w:t>
      </w:r>
      <w:r w:rsidDel="00000000" w:rsidR="00000000" w:rsidRPr="00000000">
        <w:rPr>
          <w:rtl w:val="0"/>
        </w:rPr>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fix errors:</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Ensure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the number of lines in a measure</w:t>
      </w:r>
      <w:r w:rsidDel="00000000" w:rsidR="00000000" w:rsidRPr="00000000">
        <w:rPr>
          <w:rFonts w:ascii="Times New Roman" w:cs="Times New Roman" w:eastAsia="Times New Roman" w:hAnsi="Times New Roman"/>
          <w:sz w:val="24"/>
          <w:szCs w:val="24"/>
          <w:rtl w:val="0"/>
        </w:rPr>
        <w:t xml:space="preserve"> is correct for the given instrument.</w:t>
      </w: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all unrecognizable notations in tablature and replace with dash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all texts which is placed around score bars except for key notation.</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fix instruction video: </w:t>
      </w:r>
      <w:hyperlink r:id="rId33">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https://drive.google.com/file/d/174oWzswHkvnTvyask_AUpYKRjKmuz3_m/view?usp=sharing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F">
      <w:pPr>
        <w:spacing w:line="276"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C0">
      <w:pPr>
        <w:spacing w:line="276"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C1">
      <w:pPr>
        <w:spacing w:line="276"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C2">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Note: </w:t>
      </w:r>
      <w:r w:rsidDel="00000000" w:rsidR="00000000" w:rsidRPr="00000000">
        <w:rPr>
          <w:rFonts w:ascii="Times New Roman" w:cs="Times New Roman" w:eastAsia="Times New Roman" w:hAnsi="Times New Roman"/>
          <w:i w:val="1"/>
          <w:sz w:val="24"/>
          <w:szCs w:val="24"/>
          <w:rtl w:val="0"/>
        </w:rPr>
        <w:t xml:space="preserve">If you removed all yellow and red highlights, it is ready to be converted.</w:t>
      </w:r>
    </w:p>
    <w:p w:rsidR="00000000" w:rsidDel="00000000" w:rsidP="00000000" w:rsidRDefault="00000000" w:rsidRPr="00000000" w14:paraId="000001C3">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 there is no yellow and red highlight in score bars information, you can skip this step)</w:t>
      </w:r>
    </w:p>
    <w:p w:rsidR="00000000" w:rsidDel="00000000" w:rsidP="00000000" w:rsidRDefault="00000000" w:rsidRPr="00000000" w14:paraId="000001C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the “Convert” button. This opens a new window with some options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297815</wp:posOffset>
            </wp:positionV>
            <wp:extent cx="5943600" cy="2235835"/>
            <wp:effectExtent b="0" l="0" r="0" t="0"/>
            <wp:wrapSquare wrapText="bothSides" distB="0" distT="0" distL="114300" distR="114300"/>
            <wp:docPr id="20"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43600" cy="22358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2476500</wp:posOffset>
                </wp:positionV>
                <wp:extent cx="5943600" cy="12700"/>
                <wp:effectExtent b="0" l="0" r="0" t="0"/>
                <wp:wrapSquare wrapText="bothSides" distB="0" distT="0" distL="114300" distR="114300"/>
                <wp:docPr id="7" name=""/>
                <a:graphic>
                  <a:graphicData uri="http://schemas.microsoft.com/office/word/2010/wordprocessingShape">
                    <wps:wsp>
                      <wps:cNvSpPr/>
                      <wps:cNvPr id="8" name="Shape 8"/>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5</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2476500</wp:posOffset>
                </wp:positionV>
                <wp:extent cx="5943600" cy="12700"/>
                <wp:effectExtent b="0" l="0" r="0" t="0"/>
                <wp:wrapSquare wrapText="bothSides" distB="0" distT="0" distL="114300" distR="114300"/>
                <wp:docPr id="7" name="image33.png"/>
                <a:graphic>
                  <a:graphicData uri="http://schemas.openxmlformats.org/drawingml/2006/picture">
                    <pic:pic>
                      <pic:nvPicPr>
                        <pic:cNvPr id="0" name="image33.png"/>
                        <pic:cNvPicPr preferRelativeResize="0"/>
                      </pic:nvPicPr>
                      <pic:blipFill>
                        <a:blip r:embed="rId35"/>
                        <a:srcRect/>
                        <a:stretch>
                          <a:fillRect/>
                        </a:stretch>
                      </pic:blipFill>
                      <pic:spPr>
                        <a:xfrm>
                          <a:off x="0" y="0"/>
                          <a:ext cx="5943600" cy="12700"/>
                        </a:xfrm>
                        <a:prstGeom prst="rect"/>
                        <a:ln/>
                      </pic:spPr>
                    </pic:pic>
                  </a:graphicData>
                </a:graphic>
              </wp:anchor>
            </w:drawing>
          </mc:Fallback>
        </mc:AlternateContent>
      </w:r>
    </w:p>
    <w:p w:rsidR="00000000" w:rsidDel="00000000" w:rsidP="00000000" w:rsidRDefault="00000000" w:rsidRPr="00000000" w14:paraId="000001C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 You can set the title of the song.</w:t>
      </w:r>
    </w:p>
    <w:p w:rsidR="00000000" w:rsidDel="00000000" w:rsidP="00000000" w:rsidRDefault="00000000" w:rsidRPr="00000000" w14:paraId="000001C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Artist – You can set the artist’s name.</w:t>
      </w:r>
    </w:p>
    <w:p w:rsidR="00000000" w:rsidDel="00000000" w:rsidP="00000000" w:rsidRDefault="00000000" w:rsidRPr="00000000" w14:paraId="000001C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Conversion Method – You can choose your score type. Piano or Tablature type.</w:t>
      </w:r>
    </w:p>
    <w:p w:rsidR="00000000" w:rsidDel="00000000" w:rsidP="00000000" w:rsidRDefault="00000000" w:rsidRPr="00000000" w14:paraId="000001C9">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File Name – You can name your file.</w:t>
      </w:r>
      <w:r w:rsidDel="00000000" w:rsidR="00000000" w:rsidRPr="00000000">
        <w:rPr>
          <w:rtl w:val="0"/>
        </w:rPr>
      </w:r>
    </w:p>
    <w:p w:rsidR="00000000" w:rsidDel="00000000" w:rsidP="00000000" w:rsidRDefault="00000000" w:rsidRPr="00000000" w14:paraId="000001C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set any or none of these options, then click the convert button.</w:t>
      </w:r>
    </w:p>
    <w:p w:rsidR="00000000" w:rsidDel="00000000" w:rsidP="00000000" w:rsidRDefault="00000000" w:rsidRPr="00000000" w14:paraId="000001C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When you are done, click on the “save” button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Navigate to the location where you want to save your converted file and save it. You can also change the file 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6).</w:t>
      </w:r>
      <w:r w:rsidDel="00000000" w:rsidR="00000000" w:rsidRPr="00000000">
        <w:rPr>
          <w:rtl w:val="0"/>
        </w:rPr>
      </w:r>
    </w:p>
    <w:p w:rsidR="00000000" w:rsidDel="00000000" w:rsidP="00000000" w:rsidRDefault="00000000" w:rsidRPr="00000000" w14:paraId="000001D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812800</wp:posOffset>
            </wp:positionH>
            <wp:positionV relativeFrom="paragraph">
              <wp:posOffset>58420</wp:posOffset>
            </wp:positionV>
            <wp:extent cx="4157293" cy="2322000"/>
            <wp:effectExtent b="0" l="0" r="0" t="0"/>
            <wp:wrapSquare wrapText="bothSides" distB="0" distT="0" distL="0" distR="0"/>
            <wp:docPr id="25"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4157293" cy="2322000"/>
                    </a:xfrm>
                    <a:prstGeom prst="rect"/>
                    <a:ln/>
                  </pic:spPr>
                </pic:pic>
              </a:graphicData>
            </a:graphic>
          </wp:anchor>
        </w:drawing>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pStyle w:val="Heading2"/>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36"/>
          <w:szCs w:val="36"/>
          <w:rtl w:val="0"/>
        </w:rPr>
        <w:t xml:space="preserve">5. Input Requirements</w:t>
      </w:r>
      <w:r w:rsidDel="00000000" w:rsidR="00000000" w:rsidRPr="00000000">
        <w:rPr>
          <w:rtl w:val="0"/>
        </w:rPr>
      </w:r>
    </w:p>
    <w:p w:rsidR="00000000" w:rsidDel="00000000" w:rsidP="00000000" w:rsidRDefault="00000000" w:rsidRPr="00000000" w14:paraId="000001E8">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Measure instructions (Repeats and time signature)</w:t>
      </w:r>
    </w:p>
    <w:p w:rsidR="00000000" w:rsidDel="00000000" w:rsidP="00000000" w:rsidRDefault="00000000" w:rsidRPr="00000000" w14:paraId="000001E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program allows for the application of repeats and time signatures to individual measures. Here, we will go over the input restrictions governing these features.</w:t>
      </w:r>
    </w:p>
    <w:p w:rsidR="00000000" w:rsidDel="00000000" w:rsidP="00000000" w:rsidRDefault="00000000" w:rsidRPr="00000000" w14:paraId="000001E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sample tablature text files that meet the requirements can be found in the project folder in the directory </w:t>
      </w:r>
      <w:r w:rsidDel="00000000" w:rsidR="00000000" w:rsidRPr="00000000">
        <w:rPr>
          <w:rFonts w:ascii="Times New Roman" w:cs="Times New Roman" w:eastAsia="Times New Roman" w:hAnsi="Times New Roman"/>
          <w:sz w:val="24"/>
          <w:szCs w:val="24"/>
          <w:u w:val="single"/>
          <w:rtl w:val="0"/>
        </w:rPr>
        <w:t xml:space="preserve">TAB2XML/src/test/resources/test_tab_files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instructions in general, the following requirements are outlined:</w:t>
      </w:r>
    </w:p>
    <w:p w:rsidR="00000000" w:rsidDel="00000000" w:rsidP="00000000" w:rsidRDefault="00000000" w:rsidRPr="00000000" w14:paraId="000001EC">
      <w:pPr>
        <w:spacing w:after="160" w:before="240" w:line="256.8" w:lineRule="auto"/>
        <w:ind w:left="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For a line to be interpreted as having instructions, it must only be composed of valid instructions separated by spaces and nothing else.</w:t>
      </w:r>
    </w:p>
    <w:p w:rsidR="00000000" w:rsidDel="00000000" w:rsidP="00000000" w:rsidRDefault="00000000" w:rsidRPr="00000000" w14:paraId="000001ED">
      <w:pPr>
        <w:spacing w:after="160" w:before="240" w:line="256.8" w:lineRule="auto"/>
        <w:ind w:left="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‘tab’ button should not be used in your instruction lines as this might result in the system not applying the instructions to the correct measure.</w:t>
      </w:r>
    </w:p>
    <w:p w:rsidR="00000000" w:rsidDel="00000000" w:rsidP="00000000" w:rsidRDefault="00000000" w:rsidRPr="00000000" w14:paraId="000001EE">
      <w:pPr>
        <w:spacing w:after="160" w:before="240" w:line="256.8" w:lineRule="auto"/>
        <w:ind w:left="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For your instructions to be recognized, the line directly below the instruction line must be a measure line or another instruction line (instruction chaining is allowed).</w:t>
      </w:r>
    </w:p>
    <w:p w:rsidR="00000000" w:rsidDel="00000000" w:rsidP="00000000" w:rsidRDefault="00000000" w:rsidRPr="00000000" w14:paraId="000001EF">
      <w:pPr>
        <w:spacing w:after="160" w:before="240" w:line="256.8" w:lineRule="auto"/>
        <w:ind w:left="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Lines of instructions are chained by connecting the lines by one new line.</w:t>
      </w:r>
    </w:p>
    <w:p w:rsidR="00000000" w:rsidDel="00000000" w:rsidP="00000000" w:rsidRDefault="00000000" w:rsidRPr="00000000" w14:paraId="000001F0">
      <w:pPr>
        <w:spacing w:after="160" w:before="240" w:line="256.8" w:lineRule="auto"/>
        <w:ind w:left="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order of priority for applying instructions is left to right, up to down.</w:t>
      </w:r>
    </w:p>
    <w:p w:rsidR="00000000" w:rsidDel="00000000" w:rsidP="00000000" w:rsidRDefault="00000000" w:rsidRPr="00000000" w14:paraId="000001F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2">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Repeats:</w:t>
      </w:r>
    </w:p>
    <w:p w:rsidR="00000000" w:rsidDel="00000000" w:rsidP="00000000" w:rsidRDefault="00000000" w:rsidRPr="00000000" w14:paraId="000001F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repeats, the following input requirements must be followed for repeats to be correctly applied</w:t>
      </w:r>
    </w:p>
    <w:p w:rsidR="00000000" w:rsidDel="00000000" w:rsidP="00000000" w:rsidRDefault="00000000" w:rsidRPr="00000000" w14:paraId="000001F5">
      <w:pPr>
        <w:spacing w:after="160" w:before="240" w:line="256.8" w:lineRule="auto"/>
        <w:ind w:left="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Repeats must start and end with a vertical bar, and can have any combination of spaces or dashes “-“ in-between, as seen below.</w:t>
      </w:r>
    </w:p>
    <w:p w:rsidR="00000000" w:rsidDel="00000000" w:rsidP="00000000" w:rsidRDefault="00000000" w:rsidRPr="00000000" w14:paraId="000001F6">
      <w:pPr>
        <w:spacing w:after="160" w:before="240" w:line="256.8" w:lineRule="auto"/>
        <w:ind w:left="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1025" cy="942975"/>
            <wp:effectExtent b="0" l="0" r="0" t="0"/>
            <wp:docPr id="11"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43910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160" w:before="240" w:line="256.8" w:lineRule="auto"/>
        <w:ind w:left="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Repeats can be notated in any one of the three below-stated ways.</w:t>
      </w:r>
    </w:p>
    <w:p w:rsidR="00000000" w:rsidDel="00000000" w:rsidP="00000000" w:rsidRDefault="00000000" w:rsidRPr="00000000" w14:paraId="000001F8">
      <w:pPr>
        <w:spacing w:after="160" w:before="240" w:line="256.8" w:lineRule="auto"/>
        <w:ind w:left="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14400"/>
            <wp:effectExtent b="0" l="0" r="0" t="0"/>
            <wp:docPr id="10"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160" w:before="240" w:line="256.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Signatures:</w:t>
      </w:r>
    </w:p>
    <w:p w:rsidR="00000000" w:rsidDel="00000000" w:rsidP="00000000" w:rsidRDefault="00000000" w:rsidRPr="00000000" w14:paraId="000001FA">
      <w:pPr>
        <w:spacing w:after="160" w:before="240" w:line="256.8" w:lineRule="auto"/>
        <w:ind w:left="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list of possible time signatures has been artificially restricted to the following generally accepted time signatures: 2/4, 2/2, 3/8, 3/4, 4/8, 4/4, 4/2, 6/8, 6/4, 9/8, 9/4, 12/8, and 12/4.</w:t>
      </w:r>
    </w:p>
    <w:p w:rsidR="00000000" w:rsidDel="00000000" w:rsidP="00000000" w:rsidRDefault="00000000" w:rsidRPr="00000000" w14:paraId="000001FB">
      <w:pPr>
        <w:spacing w:after="160" w:before="240" w:line="256.8" w:lineRule="auto"/>
        <w:ind w:left="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If an invalid time signature is provided, the following error is received:</w:t>
      </w:r>
    </w:p>
    <w:p w:rsidR="00000000" w:rsidDel="00000000" w:rsidP="00000000" w:rsidRDefault="00000000" w:rsidRPr="00000000" w14:paraId="000001FC">
      <w:pPr>
        <w:spacing w:after="160" w:before="240" w:line="256.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657350" cy="800100"/>
            <wp:effectExtent b="0" l="0" r="0" t="0"/>
            <wp:docPr id="15"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16573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160" w:before="240" w:line="256.8" w:lineRule="auto"/>
        <w:ind w:left="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default time signature is 4/4 if no time signature instruction is provided.</w:t>
      </w:r>
    </w:p>
    <w:p w:rsidR="00000000" w:rsidDel="00000000" w:rsidP="00000000" w:rsidRDefault="00000000" w:rsidRPr="00000000" w14:paraId="000001FE">
      <w:pPr>
        <w:spacing w:after="160" w:before="240" w:line="256.8" w:lineRule="auto"/>
        <w:ind w:left="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Time signatures with a beat or beat count consisting of three or more values are not recognized as instructions and will make the line of instructions invalid.</w:t>
      </w:r>
    </w:p>
    <w:p w:rsidR="00000000" w:rsidDel="00000000" w:rsidP="00000000" w:rsidRDefault="00000000" w:rsidRPr="00000000" w14:paraId="000001FF">
      <w:pPr>
        <w:spacing w:after="160" w:before="240" w:line="256.8" w:lineRule="auto"/>
        <w:ind w:left="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5.2 Measures</w:t>
      </w:r>
      <w:r w:rsidDel="00000000" w:rsidR="00000000" w:rsidRPr="00000000">
        <w:rPr>
          <w:rtl w:val="0"/>
        </w:rPr>
      </w:r>
    </w:p>
    <w:p w:rsidR="00000000" w:rsidDel="00000000" w:rsidP="00000000" w:rsidRDefault="00000000" w:rsidRPr="00000000" w14:paraId="0000020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sample tablature text files that meet the below requirements can be found in the project folder in the directory </w:t>
      </w:r>
      <w:r w:rsidDel="00000000" w:rsidR="00000000" w:rsidRPr="00000000">
        <w:rPr>
          <w:rFonts w:ascii="Times New Roman" w:cs="Times New Roman" w:eastAsia="Times New Roman" w:hAnsi="Times New Roman"/>
          <w:sz w:val="24"/>
          <w:szCs w:val="24"/>
          <w:u w:val="single"/>
          <w:rtl w:val="0"/>
        </w:rPr>
        <w:t xml:space="preserve">TAB2XML/src/test/resources/test_tab_files</w:t>
      </w:r>
      <w:r w:rsidDel="00000000" w:rsidR="00000000" w:rsidRPr="00000000">
        <w:rPr>
          <w:rFonts w:ascii="Times New Roman" w:cs="Times New Roman" w:eastAsia="Times New Roman" w:hAnsi="Times New Roman"/>
          <w:sz w:val="24"/>
          <w:szCs w:val="24"/>
          <w:rtl w:val="0"/>
        </w:rPr>
        <w:t xml:space="preserve">. The tablature file input into the program must meet the following requirements:</w:t>
      </w:r>
    </w:p>
    <w:p w:rsidR="00000000" w:rsidDel="00000000" w:rsidP="00000000" w:rsidRDefault="00000000" w:rsidRPr="00000000" w14:paraId="00000202">
      <w:pPr>
        <w:spacing w:after="160" w:before="240" w:line="256.8" w:lineRule="auto"/>
        <w:ind w:left="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tablature file must start with a vertical line after the string name.</w:t>
      </w:r>
    </w:p>
    <w:p w:rsidR="00000000" w:rsidDel="00000000" w:rsidP="00000000" w:rsidRDefault="00000000" w:rsidRPr="00000000" w14:paraId="00000203">
      <w:pPr>
        <w:spacing w:after="160" w:before="240" w:line="256.8" w:lineRule="auto"/>
        <w:ind w:left="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you may not have text by the side of a measure which itself is not a measure.</w:t>
      </w:r>
    </w:p>
    <w:p w:rsidR="00000000" w:rsidDel="00000000" w:rsidP="00000000" w:rsidRDefault="00000000" w:rsidRPr="00000000" w14:paraId="00000204">
      <w:pPr>
        <w:spacing w:after="160" w:before="240" w:line="256.8" w:lineRule="auto"/>
        <w:ind w:left="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line names must all be lower caps, except for the E string which can be lower caps to distinguish the lower e string from the upper E string.</w:t>
      </w:r>
    </w:p>
    <w:p w:rsidR="00000000" w:rsidDel="00000000" w:rsidP="00000000" w:rsidRDefault="00000000" w:rsidRPr="00000000" w14:paraId="0000020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The system does not guarantee an accurate output if measure collections do not contain blank lines separating them, and if they do not have clear line names specified. (i.e string names/drum names).</w:t>
      </w:r>
      <w:r w:rsidDel="00000000" w:rsidR="00000000" w:rsidRPr="00000000">
        <w:rPr>
          <w:rtl w:val="0"/>
        </w:rPr>
      </w:r>
    </w:p>
    <w:p w:rsidR="00000000" w:rsidDel="00000000" w:rsidP="00000000" w:rsidRDefault="00000000" w:rsidRPr="00000000" w14:paraId="00000206">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Note: </w:t>
      </w:r>
      <w:r w:rsidDel="00000000" w:rsidR="00000000" w:rsidRPr="00000000">
        <w:rPr>
          <w:rFonts w:ascii="Times New Roman" w:cs="Times New Roman" w:eastAsia="Times New Roman" w:hAnsi="Times New Roman"/>
          <w:i w:val="1"/>
          <w:sz w:val="24"/>
          <w:szCs w:val="24"/>
          <w:rtl w:val="0"/>
        </w:rPr>
        <w:t xml:space="preserve">The system does not guarantee an accurate output if measure collections do not contain blank lines dividing them and if they do not have clear line names specified. (i.e string names/drum names).</w:t>
      </w:r>
    </w:p>
    <w:p w:rsidR="00000000" w:rsidDel="00000000" w:rsidP="00000000" w:rsidRDefault="00000000" w:rsidRPr="00000000" w14:paraId="00000207">
      <w:pPr>
        <w:spacing w:line="27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8">
      <w:pPr>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Note:</w:t>
      </w:r>
      <w:r w:rsidDel="00000000" w:rsidR="00000000" w:rsidRPr="00000000">
        <w:rPr>
          <w:rFonts w:ascii="Times New Roman" w:cs="Times New Roman" w:eastAsia="Times New Roman" w:hAnsi="Times New Roman"/>
          <w:i w:val="1"/>
          <w:sz w:val="24"/>
          <w:szCs w:val="24"/>
          <w:rtl w:val="0"/>
        </w:rPr>
        <w:t xml:space="preserve"> The system does not support dangling slides; slides that are not connecting two notes (in-between two notes). A slide must be placed in between two notes. (Figure 7).</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2388235</wp:posOffset>
            </wp:positionH>
            <wp:positionV relativeFrom="paragraph">
              <wp:posOffset>275300</wp:posOffset>
            </wp:positionV>
            <wp:extent cx="2215515" cy="1447165"/>
            <wp:effectExtent b="0" l="0" r="0" t="0"/>
            <wp:wrapSquare wrapText="bothSides" distB="0" distT="0" distL="0" distR="0"/>
            <wp:docPr descr="A picture containing table&#10;&#10;Description automatically generated" id="22" name="image6.png"/>
            <a:graphic>
              <a:graphicData uri="http://schemas.openxmlformats.org/drawingml/2006/picture">
                <pic:pic>
                  <pic:nvPicPr>
                    <pic:cNvPr descr="A picture containing table&#10;&#10;Description automatically generated" id="0" name="image6.png"/>
                    <pic:cNvPicPr preferRelativeResize="0"/>
                  </pic:nvPicPr>
                  <pic:blipFill>
                    <a:blip r:embed="rId40"/>
                    <a:srcRect b="0" l="0" r="0" t="0"/>
                    <a:stretch>
                      <a:fillRect/>
                    </a:stretch>
                  </pic:blipFill>
                  <pic:spPr>
                    <a:xfrm>
                      <a:off x="0" y="0"/>
                      <a:ext cx="2215515" cy="1447165"/>
                    </a:xfrm>
                    <a:prstGeom prst="rect"/>
                    <a:ln/>
                  </pic:spPr>
                </pic:pic>
              </a:graphicData>
            </a:graphic>
          </wp:anchor>
        </w:drawing>
      </w:r>
    </w:p>
    <w:p w:rsidR="00000000" w:rsidDel="00000000" w:rsidP="00000000" w:rsidRDefault="00000000" w:rsidRPr="00000000" w14:paraId="00000209">
      <w:pPr>
        <w:widowControl w:val="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line="27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B">
      <w:pPr>
        <w:spacing w:line="276"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0C">
      <w:pPr>
        <w:spacing w:line="276"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0D">
      <w:pPr>
        <w:spacing w:line="276"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0E">
      <w:pPr>
        <w:spacing w:line="276"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0F">
      <w:pPr>
        <w:spacing w:line="276" w:lineRule="auto"/>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2324100</wp:posOffset>
                </wp:positionH>
                <wp:positionV relativeFrom="paragraph">
                  <wp:posOffset>88900</wp:posOffset>
                </wp:positionV>
                <wp:extent cx="443865" cy="205105"/>
                <wp:effectExtent b="0" l="0" r="0" t="0"/>
                <wp:wrapSquare wrapText="bothSides" distB="0" distT="0" distL="114300" distR="114300"/>
                <wp:docPr id="3" name=""/>
                <a:graphic>
                  <a:graphicData uri="http://schemas.microsoft.com/office/word/2010/wordprocessingShape">
                    <wps:wsp>
                      <wps:cNvSpPr/>
                      <wps:cNvPr id="4" name="Shape 4"/>
                      <wps:spPr>
                        <a:xfrm>
                          <a:off x="5128830" y="3682210"/>
                          <a:ext cx="434340" cy="19558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44546a"/>
                                <w:sz w:val="18"/>
                                <w:vertAlign w:val="baseline"/>
                              </w:rPr>
                              <w:t xml:space="preserve">Figure 7</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88900</wp:posOffset>
                </wp:positionV>
                <wp:extent cx="443865" cy="205105"/>
                <wp:effectExtent b="0" l="0" r="0" t="0"/>
                <wp:wrapSquare wrapText="bothSides" distB="0" distT="0" distL="114300" distR="114300"/>
                <wp:docPr id="3" name="image29.png"/>
                <a:graphic>
                  <a:graphicData uri="http://schemas.openxmlformats.org/drawingml/2006/picture">
                    <pic:pic>
                      <pic:nvPicPr>
                        <pic:cNvPr id="0" name="image29.png"/>
                        <pic:cNvPicPr preferRelativeResize="0"/>
                      </pic:nvPicPr>
                      <pic:blipFill>
                        <a:blip r:embed="rId41"/>
                        <a:srcRect/>
                        <a:stretch>
                          <a:fillRect/>
                        </a:stretch>
                      </pic:blipFill>
                      <pic:spPr>
                        <a:xfrm>
                          <a:off x="0" y="0"/>
                          <a:ext cx="443865" cy="205105"/>
                        </a:xfrm>
                        <a:prstGeom prst="rect"/>
                        <a:ln/>
                      </pic:spPr>
                    </pic:pic>
                  </a:graphicData>
                </a:graphic>
              </wp:anchor>
            </w:drawing>
          </mc:Fallback>
        </mc:AlternateContent>
      </w:r>
    </w:p>
    <w:p w:rsidR="00000000" w:rsidDel="00000000" w:rsidP="00000000" w:rsidRDefault="00000000" w:rsidRPr="00000000" w14:paraId="00000210">
      <w:pPr>
        <w:spacing w:line="276"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tl w:val="0"/>
        </w:rPr>
      </w:r>
    </w:p>
    <w:sectPr>
      <w:footerReference r:id="rId42" w:type="default"/>
      <w:pgSz w:h="15840" w:w="12240" w:orient="portrait"/>
      <w:pgMar w:bottom="1440" w:top="1440" w:left="1440" w:right="1440" w:header="850" w:footer="56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
      <w:tblW w:w="9360.0" w:type="dxa"/>
      <w:jc w:val="center"/>
      <w:tblLayout w:type="fixed"/>
      <w:tblLook w:val="0400"/>
    </w:tblPr>
    <w:tblGrid>
      <w:gridCol w:w="4686"/>
      <w:gridCol w:w="4674"/>
      <w:tblGridChange w:id="0">
        <w:tblGrid>
          <w:gridCol w:w="4686"/>
          <w:gridCol w:w="4674"/>
        </w:tblGrid>
      </w:tblGridChange>
    </w:tblGrid>
    <w:tr>
      <w:trPr>
        <w:trHeight w:val="115" w:hRule="atLeast"/>
      </w:trPr>
      <w:tc>
        <w:tcPr>
          <w:shd w:fill="4472c4" w:val="clear"/>
          <w:tcMar>
            <w:top w:w="0.0" w:type="dxa"/>
            <w:bottom w:w="0.0" w:type="dxa"/>
          </w:tcMar>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libri" w:cs="Calibri" w:eastAsia="Calibri" w:hAnsi="Calibri"/>
              <w:b w:val="0"/>
              <w:i w:val="0"/>
              <w:smallCaps w:val="1"/>
              <w:strike w:val="0"/>
              <w:color w:val="000000"/>
              <w:sz w:val="18"/>
              <w:szCs w:val="18"/>
              <w:u w:val="none"/>
              <w:shd w:fill="auto" w:val="clear"/>
              <w:vertAlign w:val="baseline"/>
            </w:rPr>
          </w:pPr>
          <w:r w:rsidDel="00000000" w:rsidR="00000000" w:rsidRPr="00000000">
            <w:rPr>
              <w:rtl w:val="0"/>
            </w:rPr>
          </w:r>
        </w:p>
      </w:tc>
      <w:tc>
        <w:tcPr>
          <w:shd w:fill="4472c4" w:val="clear"/>
          <w:tcMar>
            <w:top w:w="0.0" w:type="dxa"/>
            <w:bottom w:w="0.0" w:type="dxa"/>
          </w:tcMar>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1"/>
              <w:strike w:val="0"/>
              <w:color w:val="000000"/>
              <w:sz w:val="18"/>
              <w:szCs w:val="18"/>
              <w:u w:val="none"/>
              <w:shd w:fill="auto" w:val="clear"/>
              <w:vertAlign w:val="baseline"/>
            </w:rPr>
          </w:pPr>
          <w:r w:rsidDel="00000000" w:rsidR="00000000" w:rsidRPr="00000000">
            <w:rPr>
              <w:rtl w:val="0"/>
            </w:rPr>
          </w:r>
        </w:p>
      </w:tc>
    </w:tr>
    <w:tr>
      <w:tc>
        <w:tcPr>
          <w:shd w:fill="auto" w:val="clear"/>
          <w:vAlign w:val="center"/>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libri" w:cs="Calibri" w:eastAsia="Calibri" w:hAnsi="Calibri"/>
              <w:b w:val="0"/>
              <w:i w:val="0"/>
              <w:smallCaps w:val="1"/>
              <w:strike w:val="0"/>
              <w:color w:val="808080"/>
              <w:sz w:val="18"/>
              <w:szCs w:val="18"/>
              <w:u w:val="none"/>
              <w:shd w:fill="auto" w:val="clear"/>
              <w:vertAlign w:val="baseline"/>
            </w:rPr>
          </w:pPr>
          <w:r w:rsidDel="00000000" w:rsidR="00000000" w:rsidRPr="00000000">
            <w:rPr>
              <w:rFonts w:ascii="Calibri" w:cs="Calibri" w:eastAsia="Calibri" w:hAnsi="Calibri"/>
              <w:b w:val="0"/>
              <w:i w:val="0"/>
              <w:smallCaps w:val="1"/>
              <w:strike w:val="0"/>
              <w:color w:val="808080"/>
              <w:sz w:val="18"/>
              <w:szCs w:val="18"/>
              <w:u w:val="none"/>
              <w:shd w:fill="auto" w:val="clear"/>
              <w:vertAlign w:val="baseline"/>
              <w:rtl w:val="0"/>
            </w:rPr>
            <w:t xml:space="preserve">GROUP 14</w:t>
          </w:r>
        </w:p>
      </w:tc>
      <w:tc>
        <w:tcPr>
          <w:shd w:fill="auto" w:val="clear"/>
          <w:vAlign w:val="center"/>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1"/>
              <w:strike w:val="0"/>
              <w:color w:val="808080"/>
              <w:sz w:val="18"/>
              <w:szCs w:val="18"/>
              <w:u w:val="none"/>
              <w:shd w:fill="auto" w:val="clear"/>
              <w:vertAlign w:val="baseline"/>
            </w:rPr>
          </w:pPr>
          <w:r w:rsidDel="00000000" w:rsidR="00000000" w:rsidRPr="00000000">
            <w:rPr>
              <w:rFonts w:ascii="Calibri" w:cs="Calibri" w:eastAsia="Calibri" w:hAnsi="Calibri"/>
              <w:b w:val="0"/>
              <w:i w:val="0"/>
              <w:smallCaps w:val="1"/>
              <w:strike w:val="0"/>
              <w:color w:val="80808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decimal"/>
      <w:lvlText w:val="%1."/>
      <w:lvlJc w:val="left"/>
      <w:pPr>
        <w:ind w:left="785" w:hanging="360"/>
      </w:pPr>
      <w:rPr>
        <w:b w:val="0"/>
      </w:rPr>
    </w:lvl>
    <w:lvl w:ilvl="1">
      <w:start w:val="1"/>
      <w:numFmt w:val="decimal"/>
      <w:lvlText w:val="%1.%2"/>
      <w:lvlJc w:val="left"/>
      <w:pPr>
        <w:ind w:left="1145" w:hanging="360"/>
      </w:pPr>
      <w:rPr/>
    </w:lvl>
    <w:lvl w:ilvl="2">
      <w:start w:val="1"/>
      <w:numFmt w:val="decimal"/>
      <w:lvlText w:val="%1.%2.%3"/>
      <w:lvlJc w:val="left"/>
      <w:pPr>
        <w:ind w:left="1865" w:hanging="720"/>
      </w:pPr>
      <w:rPr/>
    </w:lvl>
    <w:lvl w:ilvl="3">
      <w:start w:val="1"/>
      <w:numFmt w:val="decimal"/>
      <w:lvlText w:val="%1.%2.%3.%4"/>
      <w:lvlJc w:val="left"/>
      <w:pPr>
        <w:ind w:left="2225" w:hanging="720"/>
      </w:pPr>
      <w:rPr/>
    </w:lvl>
    <w:lvl w:ilvl="4">
      <w:start w:val="1"/>
      <w:numFmt w:val="decimal"/>
      <w:lvlText w:val="%1.%2.%3.%4.%5"/>
      <w:lvlJc w:val="left"/>
      <w:pPr>
        <w:ind w:left="2945" w:hanging="1080"/>
      </w:pPr>
      <w:rPr/>
    </w:lvl>
    <w:lvl w:ilvl="5">
      <w:start w:val="1"/>
      <w:numFmt w:val="decimal"/>
      <w:lvlText w:val="%1.%2.%3.%4.%5.%6"/>
      <w:lvlJc w:val="left"/>
      <w:pPr>
        <w:ind w:left="3305" w:hanging="1080"/>
      </w:pPr>
      <w:rPr/>
    </w:lvl>
    <w:lvl w:ilvl="6">
      <w:start w:val="1"/>
      <w:numFmt w:val="decimal"/>
      <w:lvlText w:val="%1.%2.%3.%4.%5.%6.%7"/>
      <w:lvlJc w:val="left"/>
      <w:pPr>
        <w:ind w:left="4025" w:hanging="1440"/>
      </w:pPr>
      <w:rPr/>
    </w:lvl>
    <w:lvl w:ilvl="7">
      <w:start w:val="1"/>
      <w:numFmt w:val="decimal"/>
      <w:lvlText w:val="%1.%2.%3.%4.%5.%6.%7.%8"/>
      <w:lvlJc w:val="left"/>
      <w:pPr>
        <w:ind w:left="4385" w:hanging="1440"/>
      </w:pPr>
      <w:rPr/>
    </w:lvl>
    <w:lvl w:ilvl="8">
      <w:start w:val="1"/>
      <w:numFmt w:val="decimal"/>
      <w:lvlText w:val="%1.%2.%3.%4.%5.%6.%7.%8.%9"/>
      <w:lvlJc w:val="left"/>
      <w:pPr>
        <w:ind w:left="5105"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before="240" w:line="259" w:lineRule="auto"/>
      <w:jc w:val="left"/>
    </w:pPr>
    <w:rPr>
      <w:rFonts w:ascii="Calibri" w:cs="Calibri" w:eastAsia="Calibri" w:hAnsi="Calibri"/>
      <w:color w:val="2f5496"/>
      <w:sz w:val="32"/>
      <w:szCs w:val="32"/>
    </w:rPr>
  </w:style>
  <w:style w:type="paragraph" w:styleId="Heading2">
    <w:name w:val="heading 2"/>
    <w:basedOn w:val="Normal"/>
    <w:next w:val="Normal"/>
    <w:pPr>
      <w:keepNext w:val="1"/>
      <w:keepLines w:val="1"/>
      <w:widowControl w:val="1"/>
      <w:spacing w:before="40" w:line="259" w:lineRule="auto"/>
      <w:jc w:val="left"/>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44.0" w:type="dxa"/>
        <w:left w:w="115.0" w:type="dxa"/>
        <w:bottom w:w="144.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2.png"/><Relationship Id="rId42" Type="http://schemas.openxmlformats.org/officeDocument/2006/relationships/footer" Target="footer1.xml"/><Relationship Id="rId41" Type="http://schemas.openxmlformats.org/officeDocument/2006/relationships/image" Target="media/image29.png"/><Relationship Id="rId22" Type="http://schemas.openxmlformats.org/officeDocument/2006/relationships/image" Target="media/image27.png"/><Relationship Id="rId21" Type="http://schemas.openxmlformats.org/officeDocument/2006/relationships/image" Target="media/image30.png"/><Relationship Id="rId24" Type="http://schemas.openxmlformats.org/officeDocument/2006/relationships/image" Target="media/image13.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5.png"/><Relationship Id="rId25" Type="http://schemas.openxmlformats.org/officeDocument/2006/relationships/image" Target="media/image11.png"/><Relationship Id="rId28" Type="http://schemas.openxmlformats.org/officeDocument/2006/relationships/image" Target="media/image28.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14.png"/><Relationship Id="rId7" Type="http://schemas.openxmlformats.org/officeDocument/2006/relationships/hyperlink" Target="https://github.com/Stan15/TAB2XML" TargetMode="External"/><Relationship Id="rId8" Type="http://schemas.openxmlformats.org/officeDocument/2006/relationships/image" Target="media/image22.png"/><Relationship Id="rId31" Type="http://schemas.openxmlformats.org/officeDocument/2006/relationships/image" Target="media/image25.png"/><Relationship Id="rId30" Type="http://schemas.openxmlformats.org/officeDocument/2006/relationships/image" Target="media/image18.png"/><Relationship Id="rId11" Type="http://schemas.openxmlformats.org/officeDocument/2006/relationships/image" Target="media/image32.png"/><Relationship Id="rId33" Type="http://schemas.openxmlformats.org/officeDocument/2006/relationships/hyperlink" Target="https://drive.google.com/file/d/174oWzswHkvnTvyask_AUpYKRjKmuz3_m/view?usp=sharing" TargetMode="External"/><Relationship Id="rId10" Type="http://schemas.openxmlformats.org/officeDocument/2006/relationships/image" Target="media/image10.png"/><Relationship Id="rId32" Type="http://schemas.openxmlformats.org/officeDocument/2006/relationships/image" Target="media/image19.png"/><Relationship Id="rId13" Type="http://schemas.openxmlformats.org/officeDocument/2006/relationships/image" Target="media/image21.png"/><Relationship Id="rId35" Type="http://schemas.openxmlformats.org/officeDocument/2006/relationships/image" Target="media/image33.png"/><Relationship Id="rId12" Type="http://schemas.openxmlformats.org/officeDocument/2006/relationships/image" Target="media/image31.png"/><Relationship Id="rId34" Type="http://schemas.openxmlformats.org/officeDocument/2006/relationships/image" Target="media/image7.png"/><Relationship Id="rId15" Type="http://schemas.openxmlformats.org/officeDocument/2006/relationships/image" Target="media/image24.png"/><Relationship Id="rId37" Type="http://schemas.openxmlformats.org/officeDocument/2006/relationships/image" Target="media/image9.png"/><Relationship Id="rId14" Type="http://schemas.openxmlformats.org/officeDocument/2006/relationships/image" Target="media/image8.png"/><Relationship Id="rId36" Type="http://schemas.openxmlformats.org/officeDocument/2006/relationships/image" Target="media/image17.png"/><Relationship Id="rId17" Type="http://schemas.openxmlformats.org/officeDocument/2006/relationships/image" Target="media/image12.png"/><Relationship Id="rId39" Type="http://schemas.openxmlformats.org/officeDocument/2006/relationships/image" Target="media/image1.png"/><Relationship Id="rId16" Type="http://schemas.openxmlformats.org/officeDocument/2006/relationships/hyperlink" Target="https://github.com/Stan15/TAB2XML" TargetMode="External"/><Relationship Id="rId38" Type="http://schemas.openxmlformats.org/officeDocument/2006/relationships/image" Target="media/image4.png"/><Relationship Id="rId19" Type="http://schemas.openxmlformats.org/officeDocument/2006/relationships/image" Target="media/image3.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