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</w:pPr>
      <w:r>
        <w:rPr>
          <w:rStyle w:val="6"/>
        </w:rPr>
        <w:t>1、</w:t>
      </w:r>
      <w:r>
        <w:rPr>
          <w:rStyle w:val="6"/>
          <w:rFonts w:hint="eastAsia"/>
        </w:rPr>
        <w:t>scs_http_IOT_supcon</w:t>
      </w:r>
      <w:r>
        <w:rPr>
          <w:rStyle w:val="6"/>
        </w:rPr>
        <w:t>配置方式</w:t>
      </w:r>
    </w:p>
    <w:p>
      <w:pPr>
        <w:pStyle w:val="5"/>
        <w:spacing w:before="0" w:beforeAutospacing="0" w:after="0" w:afterAutospacing="0"/>
        <w:rPr>
          <w:rStyle w:val="6"/>
        </w:rPr>
      </w:pPr>
      <w:r>
        <w:rPr>
          <w:rStyle w:val="6"/>
        </w:rPr>
        <w:t>(1) 安放目录</w:t>
      </w:r>
    </w:p>
    <w:p>
      <w:pPr>
        <w:pStyle w:val="5"/>
        <w:spacing w:before="0" w:beforeAutospacing="0" w:after="0" w:afterAutospacing="0"/>
        <w:rPr>
          <w:rStyle w:val="6"/>
          <w:b/>
          <w:bCs/>
        </w:rPr>
      </w:pPr>
      <w:r>
        <w:rPr>
          <w:rStyle w:val="6"/>
          <w:b/>
          <w:bCs/>
        </w:rPr>
        <w:t>需要将该驱动安放到lib/protocol目录下</w:t>
      </w:r>
    </w:p>
    <w:p>
      <w:pPr>
        <w:pStyle w:val="5"/>
        <w:spacing w:before="0" w:beforeAutospacing="0" w:after="0" w:afterAutospacing="0"/>
        <w:rPr>
          <w:rStyle w:val="6"/>
          <w:rFonts w:hint="eastAsia"/>
          <w:b/>
          <w:bCs/>
          <w:color w:val="FF0000"/>
          <w:lang w:val="en-US" w:eastAsia="zh-CN"/>
        </w:rPr>
      </w:pPr>
      <w:r>
        <w:rPr>
          <w:rStyle w:val="6"/>
          <w:rFonts w:hint="eastAsia"/>
          <w:b/>
          <w:bCs/>
          <w:color w:val="FF0000"/>
          <w:lang w:val="en-US" w:eastAsia="zh-CN"/>
        </w:rPr>
        <w:t>需要将登录信息文件放到fep的config目录下，并命名为IOTconfig.json</w:t>
      </w:r>
    </w:p>
    <w:p>
      <w:pPr>
        <w:pStyle w:val="5"/>
        <w:spacing w:before="0" w:beforeAutospacing="0" w:after="0" w:afterAutospacing="0"/>
        <w:rPr>
          <w:rStyle w:val="6"/>
          <w:rFonts w:hint="default"/>
          <w:b/>
          <w:bCs/>
          <w:color w:val="auto"/>
          <w:lang w:val="en-US" w:eastAsia="zh-CN"/>
        </w:rPr>
      </w:pPr>
      <w:r>
        <w:rPr>
          <w:rStyle w:val="6"/>
          <w:rFonts w:hint="eastAsia"/>
          <w:b/>
          <w:bCs/>
          <w:color w:val="auto"/>
          <w:lang w:val="en-US" w:eastAsia="zh-CN"/>
        </w:rPr>
        <w:t>登录信息示例如下：</w:t>
      </w:r>
    </w:p>
    <w:p>
      <w:pPr>
        <w:pStyle w:val="5"/>
        <w:spacing w:before="0" w:beforeAutospacing="0" w:after="0" w:afterAutospacing="0"/>
        <w:rPr>
          <w:rStyle w:val="6"/>
          <w:rFonts w:hint="default"/>
          <w:b/>
          <w:bCs/>
          <w:color w:val="auto"/>
          <w:lang w:val="en-US" w:eastAsia="zh-CN"/>
        </w:rPr>
      </w:pPr>
      <w:r>
        <w:rPr>
          <w:rStyle w:val="6"/>
          <w:rFonts w:hint="default"/>
          <w:b/>
          <w:bCs/>
          <w:color w:val="auto"/>
          <w:lang w:val="en-US" w:eastAsia="zh-CN"/>
        </w:rPr>
        <w:t>{</w:t>
      </w:r>
    </w:p>
    <w:p>
      <w:pPr>
        <w:pStyle w:val="5"/>
        <w:spacing w:before="0" w:beforeAutospacing="0" w:after="0" w:afterAutospacing="0"/>
        <w:rPr>
          <w:rStyle w:val="6"/>
          <w:rFonts w:hint="default"/>
          <w:b/>
          <w:bCs/>
          <w:color w:val="auto"/>
          <w:lang w:val="en-US" w:eastAsia="zh-CN"/>
        </w:rPr>
      </w:pPr>
      <w:r>
        <w:rPr>
          <w:rStyle w:val="6"/>
          <w:rFonts w:hint="default"/>
          <w:b/>
          <w:bCs/>
          <w:color w:val="auto"/>
          <w:lang w:val="en-US" w:eastAsia="zh-CN"/>
        </w:rPr>
        <w:t xml:space="preserve">  "appID":"c64609de009141d7af1b40a9c7afd8ab",</w:t>
      </w:r>
      <w:bookmarkStart w:id="0" w:name="_GoBack"/>
      <w:bookmarkEnd w:id="0"/>
    </w:p>
    <w:p>
      <w:pPr>
        <w:pStyle w:val="5"/>
        <w:spacing w:before="0" w:beforeAutospacing="0" w:after="0" w:afterAutospacing="0"/>
        <w:rPr>
          <w:rStyle w:val="6"/>
          <w:rFonts w:hint="default"/>
          <w:b/>
          <w:bCs/>
          <w:color w:val="auto"/>
          <w:lang w:val="en-US" w:eastAsia="zh-CN"/>
        </w:rPr>
      </w:pPr>
      <w:r>
        <w:rPr>
          <w:rStyle w:val="6"/>
          <w:rFonts w:hint="default"/>
          <w:b/>
          <w:bCs/>
          <w:color w:val="auto"/>
          <w:lang w:val="en-US" w:eastAsia="zh-CN"/>
        </w:rPr>
        <w:t xml:space="preserve">  "appSecret": "J9FuTrXoIyaTxN3a",</w:t>
      </w:r>
    </w:p>
    <w:p>
      <w:pPr>
        <w:pStyle w:val="5"/>
        <w:spacing w:before="0" w:beforeAutospacing="0" w:after="0" w:afterAutospacing="0"/>
        <w:rPr>
          <w:rStyle w:val="6"/>
          <w:rFonts w:hint="default"/>
          <w:b/>
          <w:bCs/>
          <w:color w:val="auto"/>
          <w:lang w:val="en-US" w:eastAsia="zh-CN"/>
        </w:rPr>
      </w:pPr>
      <w:r>
        <w:rPr>
          <w:rStyle w:val="6"/>
          <w:rFonts w:hint="default"/>
          <w:b/>
          <w:bCs/>
          <w:color w:val="auto"/>
          <w:lang w:val="en-US" w:eastAsia="zh-CN"/>
        </w:rPr>
        <w:t xml:space="preserve">  "projectID": "WkA97RwsyQ2Ro2IS"</w:t>
      </w:r>
    </w:p>
    <w:p>
      <w:pPr>
        <w:pStyle w:val="5"/>
        <w:spacing w:before="0" w:beforeAutospacing="0" w:after="0" w:afterAutospacing="0"/>
        <w:rPr>
          <w:rStyle w:val="6"/>
          <w:rFonts w:hint="default"/>
          <w:b/>
          <w:bCs/>
          <w:color w:val="auto"/>
          <w:lang w:val="en-US" w:eastAsia="zh-CN"/>
        </w:rPr>
      </w:pPr>
      <w:r>
        <w:rPr>
          <w:rStyle w:val="6"/>
          <w:rFonts w:hint="default"/>
          <w:b/>
          <w:bCs/>
          <w:color w:val="auto"/>
          <w:lang w:val="en-US" w:eastAsia="zh-CN"/>
        </w:rPr>
        <w:t>}</w:t>
      </w:r>
    </w:p>
    <w:p>
      <w:pPr>
        <w:pStyle w:val="5"/>
        <w:spacing w:before="0" w:beforeAutospacing="0" w:after="0" w:afterAutospacing="0"/>
        <w:rPr>
          <w:rStyle w:val="6"/>
          <w:rFonts w:hint="default"/>
          <w:b/>
          <w:bCs/>
          <w:color w:val="auto"/>
          <w:lang w:val="en-US" w:eastAsia="zh-CN"/>
        </w:rPr>
      </w:pPr>
      <w:r>
        <w:rPr>
          <w:rStyle w:val="6"/>
          <w:rFonts w:hint="default"/>
          <w:b/>
          <w:bCs/>
          <w:color w:val="auto"/>
          <w:lang w:val="en-US" w:eastAsia="zh-CN"/>
        </w:rPr>
        <w:t>appID</w:t>
      </w:r>
      <w:r>
        <w:rPr>
          <w:rStyle w:val="6"/>
          <w:rFonts w:hint="eastAsia"/>
          <w:b/>
          <w:bCs/>
          <w:color w:val="auto"/>
          <w:lang w:val="en-US" w:eastAsia="zh-CN"/>
        </w:rPr>
        <w:t>和</w:t>
      </w:r>
      <w:r>
        <w:rPr>
          <w:rStyle w:val="6"/>
          <w:rFonts w:hint="default"/>
          <w:b/>
          <w:bCs/>
          <w:color w:val="auto"/>
          <w:lang w:val="en-US" w:eastAsia="zh-CN"/>
        </w:rPr>
        <w:t>appSecret</w:t>
      </w:r>
      <w:r>
        <w:rPr>
          <w:rStyle w:val="6"/>
          <w:rFonts w:hint="eastAsia"/>
          <w:b/>
          <w:bCs/>
          <w:color w:val="auto"/>
          <w:lang w:val="en-US" w:eastAsia="zh-CN"/>
        </w:rPr>
        <w:t>字段均在物联智控平台的应用管理界面获取，</w:t>
      </w:r>
      <w:r>
        <w:rPr>
          <w:rStyle w:val="6"/>
          <w:rFonts w:hint="default"/>
          <w:b/>
          <w:bCs/>
          <w:color w:val="auto"/>
          <w:lang w:val="en-US" w:eastAsia="zh-CN"/>
        </w:rPr>
        <w:t>projectID</w:t>
      </w:r>
      <w:r>
        <w:rPr>
          <w:rStyle w:val="6"/>
          <w:rFonts w:hint="eastAsia"/>
          <w:b/>
          <w:bCs/>
          <w:color w:val="auto"/>
          <w:lang w:val="en-US" w:eastAsia="zh-CN"/>
        </w:rPr>
        <w:t>为项目编码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(2) 协议列参数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100,3,500,5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第一位表示一次查询点数，根据反应速度进行相应调整，最好不要错过100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第二位表示重发次数，无返回时进行重发操作，到达重发次数进行跳过改查询任务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第三位表示底层反馈时间，超过该时间驱动未接收到底层反馈则进行重发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第四位表示日志等级，调试时选择最高等级5将所有日子打印，稳定运行时选择2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(3) 工程配置</w:t>
      </w:r>
    </w:p>
    <w:p>
      <w:pPr>
        <w:pStyle w:val="5"/>
        <w:spacing w:before="0" w:beforeAutospacing="0" w:after="0" w:afterAutospacing="0"/>
      </w:pPr>
      <w:r>
        <w:drawing>
          <wp:inline distT="0" distB="0" distL="114300" distR="114300">
            <wp:extent cx="5265420" cy="280035"/>
            <wp:effectExtent l="0" t="0" r="1143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"https://cdn.nlark.com/yuque/0/2022/png/25749149/1654752291331-82fbb018-4095-47ab-b9cc-6d6e3b2815cb.png" \* MERGEFORMATINET </w:instrText>
      </w:r>
      <w:r>
        <w:fldChar w:fldCharType="separate"/>
      </w:r>
      <w:r>
        <w:fldChar w:fldCharType="end"/>
      </w:r>
    </w:p>
    <w:p>
      <w:pPr>
        <w:pStyle w:val="5"/>
        <w:spacing w:before="0" w:beforeAutospacing="0" w:after="0" w:afterAutospacing="0"/>
      </w:pPr>
      <w:r>
        <w:rPr>
          <w:rStyle w:val="6"/>
        </w:rPr>
        <w:t>协议列参数：</w:t>
      </w:r>
    </w:p>
    <w:p>
      <w:pPr>
        <w:pStyle w:val="5"/>
        <w:spacing w:before="0" w:beforeAutospacing="0" w:after="0" w:afterAutospacing="0"/>
      </w:pPr>
      <w:r>
        <w:drawing>
          <wp:inline distT="0" distB="0" distL="114300" distR="114300">
            <wp:extent cx="5264150" cy="169545"/>
            <wp:effectExtent l="0" t="0" r="1270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"https://cdn.nlark.com/yuque/0/2022/png/25749149/1654752310515-e980c479-35f4-443f-900e-a95109f61756.png" \* MERGEFORMATINET </w:instrText>
      </w:r>
      <w:r>
        <w:fldChar w:fldCharType="separate"/>
      </w:r>
      <w:r>
        <w:fldChar w:fldCharType="end"/>
      </w:r>
    </w:p>
    <w:p>
      <w:pPr>
        <w:pStyle w:val="5"/>
        <w:spacing w:before="0" w:beforeAutospacing="0" w:after="0" w:afterAutospacing="0"/>
        <w:rPr>
          <w:rFonts w:hint="default" w:eastAsia="宋体"/>
          <w:lang w:val="en-US" w:eastAsia="zh-CN"/>
        </w:rPr>
      </w:pPr>
      <w:r>
        <w:rPr>
          <w:rStyle w:val="6"/>
          <w:color w:val="E8323C"/>
        </w:rPr>
        <w:t>远端地址填</w:t>
      </w:r>
      <w:r>
        <w:rPr>
          <w:rStyle w:val="6"/>
          <w:rFonts w:hint="eastAsia"/>
          <w:color w:val="E8323C"/>
          <w:lang w:val="en-US" w:eastAsia="zh-CN"/>
        </w:rPr>
        <w:t>写物联智控的地址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3.点配置</w:t>
      </w:r>
    </w:p>
    <w:p>
      <w:pPr>
        <w:pStyle w:val="5"/>
        <w:spacing w:before="0" w:beforeAutospacing="0" w:after="0" w:afterAutospacing="0"/>
        <w:rPr>
          <w:rStyle w:val="6"/>
          <w:rFonts w:hint="eastAsia"/>
          <w:lang w:val="en-US" w:eastAsia="zh-CN"/>
        </w:rPr>
      </w:pPr>
      <w:r>
        <w:rPr>
          <w:rStyle w:val="6"/>
        </w:rPr>
        <w:t>协议列中</w:t>
      </w:r>
      <w:r>
        <w:rPr>
          <w:rStyle w:val="6"/>
          <w:rFonts w:hint="eastAsia"/>
          <w:lang w:val="en-US" w:eastAsia="zh-CN"/>
        </w:rPr>
        <w:t>ID填写物联智控中的设备编码</w:t>
      </w:r>
    </w:p>
    <w:p>
      <w:pPr>
        <w:pStyle w:val="5"/>
        <w:spacing w:before="0" w:beforeAutospacing="0" w:after="0" w:afterAutospacing="0"/>
        <w:rPr>
          <w:rFonts w:hint="default" w:eastAsia="宋体"/>
          <w:lang w:val="en-US" w:eastAsia="zh-CN"/>
        </w:rPr>
      </w:pPr>
      <w:r>
        <w:rPr>
          <w:rStyle w:val="6"/>
        </w:rPr>
        <w:t>协议列中</w:t>
      </w:r>
      <w:r>
        <w:rPr>
          <w:rStyle w:val="6"/>
          <w:rFonts w:hint="eastAsia"/>
          <w:lang w:val="en-US" w:eastAsia="zh-CN"/>
        </w:rPr>
        <w:t>ID填写物联智控中的点位编码</w:t>
      </w:r>
    </w:p>
    <w:p>
      <w:pPr>
        <w:pStyle w:val="5"/>
        <w:spacing w:before="0" w:beforeAutospacing="0" w:after="0" w:afterAutospacing="0"/>
        <w:rPr>
          <w:rStyle w:val="6"/>
          <w:rFonts w:hint="default"/>
          <w:lang w:val="en-US" w:eastAsia="zh-CN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3ZWZmNTY5YWJlODZiM2Y4NDAwODcyMjZlN2QwZDIifQ=="/>
  </w:docVars>
  <w:rsids>
    <w:rsidRoot w:val="00D65C62"/>
    <w:rsid w:val="000F5953"/>
    <w:rsid w:val="00106AA1"/>
    <w:rsid w:val="00294A08"/>
    <w:rsid w:val="002B205B"/>
    <w:rsid w:val="00480340"/>
    <w:rsid w:val="00521507"/>
    <w:rsid w:val="005356B6"/>
    <w:rsid w:val="00687B32"/>
    <w:rsid w:val="006964D4"/>
    <w:rsid w:val="006C0D83"/>
    <w:rsid w:val="0072370F"/>
    <w:rsid w:val="00887F22"/>
    <w:rsid w:val="009D1E93"/>
    <w:rsid w:val="00B92E56"/>
    <w:rsid w:val="00CB4BCA"/>
    <w:rsid w:val="00CE070B"/>
    <w:rsid w:val="00D65C62"/>
    <w:rsid w:val="00FE2BF1"/>
    <w:rsid w:val="041F504A"/>
    <w:rsid w:val="06D17DAA"/>
    <w:rsid w:val="26B156FB"/>
    <w:rsid w:val="429B594A"/>
    <w:rsid w:val="47F103F0"/>
    <w:rsid w:val="4A833A09"/>
    <w:rsid w:val="51D05D29"/>
    <w:rsid w:val="54A801F5"/>
    <w:rsid w:val="56D27821"/>
    <w:rsid w:val="5B4F4085"/>
    <w:rsid w:val="5EF17565"/>
    <w:rsid w:val="630D43EE"/>
    <w:rsid w:val="6DF6759C"/>
    <w:rsid w:val="73D442D6"/>
    <w:rsid w:val="74FB0003"/>
    <w:rsid w:val="7EF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customStyle="1" w:styleId="5">
    <w:name w:val="n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6">
    <w:name w:val="ne-tex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490</Characters>
  <Lines>4</Lines>
  <Paragraphs>1</Paragraphs>
  <TotalTime>0</TotalTime>
  <ScaleCrop>false</ScaleCrop>
  <LinksUpToDate>false</LinksUpToDate>
  <CharactersWithSpaces>501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DELL</cp:lastModifiedBy>
  <dcterms:modified xsi:type="dcterms:W3CDTF">2022-09-13T01:54:38Z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5042117D89C94B23B89A4A8525DD44FD</vt:lpwstr>
  </property>
</Properties>
</file>