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21" w:rsidRDefault="009F6A21" w:rsidP="009F6A21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Класс</w:t>
      </w:r>
    </w:p>
    <w:p w:rsidR="009F6A21" w:rsidRDefault="009F6A21" w:rsidP="009F6A2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class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атрибут, который помогает различать элементы. Его можно присвоить нескольким элементам и обращаться к ним по имени класса. Это удобно при работе со стилями и скриптами.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my-paragraph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Параграф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 классом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my-paragraph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F6A21" w:rsidRDefault="009F6A21" w:rsidP="009F6A2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Одному элементу можно присвоить несколько классов. Один класс может задавать параметры всех кнопок, а другой покрасить каждую в свой цвет — в зависимости от контекста использования.</w:t>
      </w:r>
    </w:p>
    <w:p w:rsidR="009F6A21" w:rsidRDefault="009F6A21" w:rsidP="009F6A21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color w:val="1A1B22"/>
        </w:rPr>
        <w:t>HTML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Кнопка отправки формы: --&gt;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E1D8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E1D8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E1D8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"project-button project-</w:t>
      </w:r>
      <w:proofErr w:type="spellStart"/>
      <w:r w:rsidRPr="001E1D8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button_type_submit</w:t>
      </w:r>
      <w:proofErr w:type="spellEnd"/>
      <w:r w:rsidRPr="001E1D8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Отправить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1E1D8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F6A21" w:rsidRDefault="009F6A21" w:rsidP="009F6A21">
      <w:pPr>
        <w:pStyle w:val="3"/>
        <w:shd w:val="clear" w:color="auto" w:fill="FFFFFF"/>
        <w:rPr>
          <w:color w:val="1A1B22"/>
          <w:sz w:val="27"/>
          <w:szCs w:val="27"/>
        </w:rPr>
      </w:pPr>
      <w:r>
        <w:rPr>
          <w:color w:val="1A1B22"/>
        </w:rPr>
        <w:t>CSS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Все кнопки будут 100 на 30 пикселей, со скруглёнными углами и надписью заглавными буквами */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.project-button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width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E1D8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E1D8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30px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border-radius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E1D8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4px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text-transform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: uppercase;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Кнопка отправки формы будет синего цвета стали с белой надписью */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project</w:t>
      </w:r>
      <w:proofErr w:type="gramEnd"/>
      <w:r>
        <w:rPr>
          <w:rStyle w:val="hljs-selector-class"/>
          <w:rFonts w:ascii="Consolas" w:hAnsi="Consolas"/>
          <w:color w:val="CA8D3D"/>
          <w:sz w:val="21"/>
          <w:szCs w:val="21"/>
        </w:rPr>
        <w:t>-button_type_submit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background-color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steelblue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white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6A21" w:rsidRDefault="009F6A21" w:rsidP="009F6A2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Принято стилизовать элементы по имени класса, а не тега. Так с ними удобнее работать в CSS.</w:t>
      </w:r>
    </w:p>
    <w:p w:rsidR="009F6A21" w:rsidRDefault="009F6A21" w:rsidP="009F6A21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Селекторы</w:t>
      </w:r>
    </w:p>
    <w:p w:rsidR="009F6A21" w:rsidRDefault="009F6A21" w:rsidP="009F6A2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стилизовать элементы, их нужно выбрать. Для этого существуют селекторы. С их помощью можно сразу выбрать целую группу элементов (параграфы, ссылки, классы) и задать всей этой группе определённые параметры: размер, шрифт, цвет и что только не.</w:t>
      </w:r>
    </w:p>
    <w:p w:rsidR="009F6A21" w:rsidRDefault="009F6A21" w:rsidP="009F6A2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Самые распространённые селекторы:</w:t>
      </w:r>
    </w:p>
    <w:p w:rsidR="009F6A21" w:rsidRDefault="009F6A21" w:rsidP="009F6A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имени тега: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выбираем все элементы с тегом p на странице */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tag"/>
          <w:rFonts w:ascii="Consolas" w:hAnsi="Consolas"/>
          <w:color w:val="FF4040"/>
          <w:sz w:val="21"/>
          <w:szCs w:val="21"/>
        </w:rPr>
        <w:t>p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6A21" w:rsidRDefault="009F6A21" w:rsidP="009F6A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имени класса: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выбираем все элементы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my-class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my-class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6A21" w:rsidRDefault="009F6A21" w:rsidP="009F6A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Селекторы вложенности. Их используют, когда нужно выбрать все дочерние элементы по отношению к родительскому элементу: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все p внутри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div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F4040"/>
          <w:sz w:val="21"/>
          <w:szCs w:val="21"/>
        </w:rPr>
        <w:t>p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все элементы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my-class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внутри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div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1D83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.my-class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: red;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6A21" w:rsidRDefault="009F6A21" w:rsidP="009F6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Комбинированные селекторы. Их используют, когда нужно выбрать специфичный элемент, например, одновременно с двумя классами или ссылку с определенным параметром: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ссылка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my-link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1D83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a</w:t>
      </w: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.my-link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: red;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элемент с классами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my-button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my-button_large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одновременно */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6A21" w:rsidRPr="001E1D83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lastRenderedPageBreak/>
        <w:t>.my-button.my-</w:t>
      </w:r>
      <w:proofErr w:type="spellStart"/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button_large</w:t>
      </w:r>
      <w:proofErr w:type="spell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6A21" w:rsidRDefault="009F6A21" w:rsidP="009F6A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6A21" w:rsidRDefault="009F6A21" w:rsidP="009F6A2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повседневной работы этого хватит. Если хотите разобраться во всех тонкостях выбора элементов, рекомендуем игру для изучения селекторов: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https://flukeout.github.io/</w:t>
        </w:r>
      </w:hyperlink>
      <w:r>
        <w:rPr>
          <w:rFonts w:ascii="Arial" w:hAnsi="Arial" w:cs="Arial"/>
          <w:color w:val="1A1B22"/>
          <w:sz w:val="27"/>
          <w:szCs w:val="27"/>
        </w:rPr>
        <w:t> (на английском).</w:t>
      </w:r>
    </w:p>
    <w:p w:rsidR="009F6A21" w:rsidRDefault="009F6A21" w:rsidP="009F6A21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  <w:r w:rsidRPr="00C43EF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}</w:t>
      </w:r>
    </w:p>
    <w:p w:rsidR="009F6A21" w:rsidRPr="001E1D83" w:rsidRDefault="009F6A21" w:rsidP="009F6A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1E1D8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Элементы в потоке</w:t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HTML-элементы следуют друг за другом: либо находятся на одной строке с соседом, либо начинают новую строку. Это зависит от типа элемента — условно одного из двух:</w:t>
      </w:r>
    </w:p>
    <w:p w:rsidR="009F6A21" w:rsidRPr="001E1D83" w:rsidRDefault="009F6A21" w:rsidP="009F6A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Строчные элементы.</w:t>
      </w: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Занимают ровно столько места, сколько нужно для их контента, располагаются на одной строке с другими строчными элементами и не реагируют на изменение ширины и высоты.</w:t>
      </w:r>
    </w:p>
    <w:p w:rsidR="009F6A21" w:rsidRPr="001E1D83" w:rsidRDefault="009F6A21" w:rsidP="009F6A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 ссылка внутри параграфа находится на одной строке с текстом этого параграфа: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&gt;В этом абзаце есть 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E1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href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"http://ya.ru</w:t>
      </w:r>
      <w:proofErr w:type="gram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&gt;ссылка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9F6A21" w:rsidRPr="001E1D83" w:rsidRDefault="009F6A21" w:rsidP="009F6A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Блочные элементы.</w:t>
      </w: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 умолчанию занимают всю ширину своего родителя и располагаются на новой строке.</w:t>
      </w:r>
    </w:p>
    <w:p w:rsidR="009F6A21" w:rsidRPr="001E1D83" w:rsidRDefault="009F6A21" w:rsidP="009F6A2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Например, абзацы, контейнеры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заголовки.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Все эти элементы займут ширину родителя целиком и будут начинаться с новой строки --&gt;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</w:t>
      </w:r>
      <w:proofErr w:type="gram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1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&gt;Самый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главный заголовок&lt;/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h1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&gt;Это абзац </w:t>
      </w:r>
      <w:proofErr w:type="gram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текста.&lt;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&gt;&lt;/</w:t>
      </w:r>
      <w:proofErr w:type="spell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Свойство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определяет поведение элементов. Строчные могут стать блочными и наоборот: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display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block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теперь ссылка занимает всю ширину родителя и расположена на новой строке */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display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inline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абзац займёт ровно те размеры, которые нужны для контента внутри, и окажется на одной строке с другими строчными элементами */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блочный элемент становится строчным, ему нельзя задать ширину и высоту. Чтобы он вёл себя как строчный, но не игнорировал свойства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height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придумали комбинированный тип — </w:t>
      </w:r>
      <w:proofErr w:type="spellStart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блочно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-строчный: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display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inline-block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абзац окажется на одной строке со строчными и </w:t>
      </w:r>
      <w:proofErr w:type="spellStart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блочно</w:t>
      </w:r>
      <w:proofErr w:type="spellEnd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-строчными элементами, но ему можно задать ширину и высоту */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Блочно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-строчные элементы выравниваются по последней строке текста внутри них:</w:t>
      </w:r>
    </w:p>
    <w:p w:rsidR="009F6A21" w:rsidRPr="001E1D83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552C1B" wp14:editId="7289E085">
            <wp:extent cx="2756766" cy="2105863"/>
            <wp:effectExtent l="0" t="0" r="5715" b="889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10" cy="211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Поэтому вертикальным выравниванием нужно управлять, например, задавать выравнивание по верхней строчке:</w:t>
      </w:r>
    </w:p>
    <w:p w:rsidR="009F6A21" w:rsidRPr="001E1D83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750EB" wp14:editId="326811ED">
            <wp:extent cx="3829512" cy="2925322"/>
            <wp:effectExtent l="0" t="0" r="0" b="889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61" cy="29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Если два </w:t>
      </w:r>
      <w:proofErr w:type="spellStart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блочно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-строчных элемента описаны в коде друг под другом, в документе их будет разделять пробел.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&gt;Первый абзац&lt;/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&gt;Второй абзац&lt;/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этих двух абзацев можно написать такой CSS: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CSS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display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inline-block;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vertical-align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top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1E1D83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1E1D83" w:rsidRDefault="009F6A21" w:rsidP="009F6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Абзацы встанут в одну строку, но между ними появится пробел.</w:t>
      </w:r>
    </w:p>
    <w:p w:rsidR="009F6A21" w:rsidRDefault="009F6A21" w:rsidP="009F6A21">
      <w:pPr>
        <w:pStyle w:val="1"/>
        <w:shd w:val="clear" w:color="auto" w:fill="FFFFFF"/>
        <w:rPr>
          <w:color w:val="1A1B22"/>
        </w:rPr>
      </w:pPr>
    </w:p>
    <w:p w:rsidR="009F6A21" w:rsidRPr="005A40F5" w:rsidRDefault="009F6A21" w:rsidP="009F6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Блочная модель документа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в HTML состоит из нескольких частей: размеров, границы, внешних и внутренних отступов. Это сочетание называют блочной моделью документа. Чаще всего её описывают изображением: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8480AC" wp14:editId="3F491C94">
            <wp:extent cx="4966970" cy="2781503"/>
            <wp:effectExtent l="0" t="0" r="508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19" cy="278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 блока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задают шириной и высотой. Можно использовать абсолютные (пиксели) и относительные (сотые доли) величины:</w:t>
      </w:r>
    </w:p>
    <w:p w:rsidR="009F6A21" w:rsidRPr="005A40F5" w:rsidRDefault="009F6A21" w:rsidP="009F6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% — от размеров родительского блока,</w:t>
      </w:r>
    </w:p>
    <w:p w:rsidR="009F6A21" w:rsidRPr="005A40F5" w:rsidRDefault="009F6A21" w:rsidP="009F6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vh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 высоты окна браузера,</w:t>
      </w:r>
    </w:p>
    <w:p w:rsidR="009F6A21" w:rsidRPr="005A40F5" w:rsidRDefault="009F6A21" w:rsidP="009F6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vw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 ширины окна браузера.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width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height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Граница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группа свойств со множеством параметров. Основные: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border-width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толщина границы,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val="en-US" w:eastAsia="ru-RU"/>
        </w:rPr>
        <w:lastRenderedPageBreak/>
        <w:t>border-style</w:t>
      </w:r>
      <w:proofErr w:type="gramEnd"/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val="en-US" w:eastAsia="ru-RU"/>
        </w:rPr>
        <w:t>border-color</w:t>
      </w:r>
      <w:proofErr w:type="gramEnd"/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её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краткости эти свойства пишут в одну строку — друг за другом, через пробел.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border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solid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сплошная граница в 1 пиксель красного цвета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отступы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margin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поля — пространство между элементом и его соседями: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margin-top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верхнего соседа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margin-right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правого соседа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margin-bottom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соседа снизу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margin-left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соседа слева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Сокращённая запись того же самого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блочному элементу установить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margin-left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margin-right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значении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auto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, блок центрируется по горизонтали. Для вертикального выравнивания это не сработает.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margin-left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auto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margin-right</w:t>
      </w:r>
      <w:proofErr w:type="gram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auto;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/*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Сокращённая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запись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auto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отступ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padding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отодвигает контент внутри блока от границы. У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padding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нет специального значения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auto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padding-top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верхней границы до содержимого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padding-right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правой границы до содержимого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padding-bottom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нижней границы до содержимого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padding-left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левой границы до содержимого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lastRenderedPageBreak/>
        <w:t>/* Сокращённая запись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описываем границу или внутренний отступ, размер блока увеличивается. Добавляется толщина границы, а внутренние отступы «раздувают» блок, чтобы создать пространство вокруг контента.</w:t>
      </w:r>
    </w:p>
    <w:p w:rsidR="009F6A21" w:rsidRPr="005A40F5" w:rsidRDefault="009F6A21" w:rsidP="009F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поведение меняют свойством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box-sizing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(со значением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content-box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умолчанию). Если изменить значение на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border-box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границы будут </w:t>
      </w:r>
      <w:proofErr w:type="spellStart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отрисованы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блока, а внутренние отступы не повлияют на его размеры: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box-sizing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border-box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задали </w:t>
      </w:r>
      <w:proofErr w:type="spellStart"/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box-sizing</w:t>
      </w:r>
      <w:proofErr w:type="spellEnd"/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width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ширина блока */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height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высота блока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border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solid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граница не влияет на размер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отступ не растягивает блок */</w:t>
      </w:r>
    </w:p>
    <w:p w:rsidR="009F6A21" w:rsidRPr="005A40F5" w:rsidRDefault="009F6A21" w:rsidP="009F6A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Default="009F6A21" w:rsidP="009F6A21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9F6A21" w:rsidRDefault="009F6A21" w:rsidP="009F6A21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9F6A21" w:rsidRDefault="009F6A21" w:rsidP="009F6A21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640172" w:rsidRDefault="00640172" w:rsidP="00640172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Свойства текста и шрифта</w:t>
      </w:r>
    </w:p>
    <w:p w:rsidR="00640172" w:rsidRDefault="00640172" w:rsidP="0064017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теперь давайте повторим базовые CSS-свойства (собрали только самые основные, вообще их гораздо больше). Их важно знать, поскольку они станут основой для более сложных концепций.</w:t>
      </w:r>
    </w:p>
    <w:p w:rsidR="00640172" w:rsidRDefault="00640172" w:rsidP="00640172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Текст</w:t>
      </w:r>
    </w:p>
    <w:p w:rsidR="00640172" w:rsidRDefault="00640172" w:rsidP="0064017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color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цвет текста. Можно задать ключевыми словами, HEX-кодом, в RGB- или RGBA-палитре.</w:t>
      </w:r>
    </w:p>
    <w:p w:rsidR="00640172" w:rsidRDefault="00640172" w:rsidP="0064017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text-align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выравнивание текста внутри блока: по левому краю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left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 правому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right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 центру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center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40172" w:rsidRDefault="00640172" w:rsidP="0064017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text-decoration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оформление текста. Часто используют подчеркнутый текст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underline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неоформленный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none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40172" w:rsidRDefault="00640172" w:rsidP="0064017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text-transform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перевод текста в верхний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uppercase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или нижний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lowercase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регистр.</w:t>
      </w:r>
    </w:p>
    <w:p w:rsidR="00640172" w:rsidRDefault="00640172" w:rsidP="00640172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Шрифт</w:t>
      </w:r>
    </w:p>
    <w:p w:rsidR="00640172" w:rsidRDefault="00640172" w:rsidP="0064017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font-family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— семейство шрифтов. Работает только со шрифтами, которые есть на устройстве пользователя. Можно перечислять </w:t>
      </w:r>
      <w:r>
        <w:rPr>
          <w:rFonts w:ascii="Arial" w:hAnsi="Arial" w:cs="Arial"/>
          <w:color w:val="1A1B22"/>
          <w:sz w:val="27"/>
          <w:szCs w:val="27"/>
        </w:rPr>
        <w:lastRenderedPageBreak/>
        <w:t>шрифты через запятую, чтобы браузер искал среди них установленный.</w:t>
      </w:r>
    </w:p>
    <w:p w:rsidR="00640172" w:rsidRDefault="00640172" w:rsidP="0064017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font-size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размер шрифта.</w:t>
      </w:r>
    </w:p>
    <w:p w:rsidR="00640172" w:rsidRDefault="00640172" w:rsidP="0064017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font-weight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начертание: полужирное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bold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обычное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normal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тонкое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lighter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40172" w:rsidRPr="00640172" w:rsidRDefault="00640172" w:rsidP="006401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64017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Свойства фона</w:t>
      </w:r>
    </w:p>
    <w:p w:rsidR="00640172" w:rsidRPr="00640172" w:rsidRDefault="00640172" w:rsidP="00640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Эти свойства фона вам обязательно пригодятся, поэтому напомним, что там к чему:</w:t>
      </w:r>
    </w:p>
    <w:p w:rsidR="00640172" w:rsidRPr="00640172" w:rsidRDefault="00640172" w:rsidP="00640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background-color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цвет фона. Можно задать словами, HEX-кодом, в RGB- или RGBA-палитре.</w:t>
      </w:r>
    </w:p>
    <w:p w:rsidR="00640172" w:rsidRPr="00640172" w:rsidRDefault="00640172" w:rsidP="00640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background-image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фоновое изображение. Ссылка на ресурс задаётся внутри параметра </w:t>
      </w:r>
      <w:proofErr w:type="spellStart"/>
      <w:proofErr w:type="gram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url</w:t>
      </w:r>
      <w:proofErr w:type="spellEnd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gramEnd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)</w:t>
      </w:r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4017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4017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64017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background-image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64017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путь_к_изображению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40172" w:rsidRPr="00640172" w:rsidRDefault="00640172" w:rsidP="00640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background-size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размер фона. Часто используют значения:</w:t>
      </w:r>
    </w:p>
    <w:p w:rsidR="00640172" w:rsidRPr="00640172" w:rsidRDefault="00640172" w:rsidP="0064017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contain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фоновое изображение целиком вписывается в блок;</w:t>
      </w:r>
    </w:p>
    <w:p w:rsidR="00640172" w:rsidRPr="00640172" w:rsidRDefault="00640172" w:rsidP="0064017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cover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фон накрывает блок.</w:t>
      </w:r>
    </w:p>
    <w:p w:rsidR="00640172" w:rsidRPr="00640172" w:rsidRDefault="00640172" w:rsidP="00640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1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3409" cy="3071812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45" cy="307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72" w:rsidRPr="00640172" w:rsidRDefault="00640172" w:rsidP="00640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Свойство </w:t>
      </w:r>
      <w:proofErr w:type="spellStart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contain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умещает изображение целиком, но оставляет поле. А свойство </w:t>
      </w:r>
      <w:proofErr w:type="spellStart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cover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наоборот, не оставляет полей, но обрезает изображение.</w:t>
      </w:r>
    </w:p>
    <w:p w:rsidR="00640172" w:rsidRPr="00640172" w:rsidRDefault="00640172" w:rsidP="00640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background-position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расположение фона по вертикали и горизонтали. Можно задать его позицию словами:</w:t>
      </w:r>
    </w:p>
    <w:p w:rsidR="00640172" w:rsidRPr="00640172" w:rsidRDefault="00640172" w:rsidP="0064017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left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center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right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для горизонтального выравнивания;</w:t>
      </w:r>
    </w:p>
    <w:p w:rsidR="00640172" w:rsidRPr="00640172" w:rsidRDefault="00640172" w:rsidP="0064017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lastRenderedPageBreak/>
        <w:t>top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center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6401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bottom</w:t>
      </w:r>
      <w:proofErr w:type="spellEnd"/>
      <w:r w:rsidRPr="0064017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для вертикального.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4017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4017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4017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64017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background-position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center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top</w:t>
      </w:r>
      <w:proofErr w:type="spellEnd"/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6401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изображение центрировано по горизонтали, 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01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верхний край фона прижат к верхней границе */</w:t>
      </w:r>
    </w:p>
    <w:p w:rsidR="00640172" w:rsidRPr="00640172" w:rsidRDefault="00640172" w:rsidP="006401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4017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F6A21" w:rsidRPr="00C43EF6" w:rsidRDefault="009F6A21" w:rsidP="009F6A21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85340A" w:rsidRDefault="0085340A" w:rsidP="0085340A">
      <w:pPr>
        <w:pStyle w:val="3"/>
        <w:shd w:val="clear" w:color="auto" w:fill="FFFFFF"/>
        <w:rPr>
          <w:color w:val="1A1B22"/>
        </w:rPr>
      </w:pPr>
      <w:r>
        <w:rPr>
          <w:color w:val="1A1B22"/>
        </w:rPr>
        <w:t>Как писать комментарии</w:t>
      </w:r>
    </w:p>
    <w:p w:rsidR="0085340A" w:rsidRDefault="0085340A" w:rsidP="0085340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Комментарии заключают в специальные конструкции, поэтому браузер их не видит.</w:t>
      </w:r>
    </w:p>
    <w:p w:rsidR="0085340A" w:rsidRDefault="0085340A" w:rsidP="0085340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HTML комментарии заключают между 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&lt;!--</w:t>
      </w:r>
      <w:proofErr w:type="gramEnd"/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--&gt;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Блок со слайдером --&gt;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5340A" w:rsidRDefault="0085340A" w:rsidP="0085340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CSS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между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/*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*/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Общие стили для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body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5340A" w:rsidRDefault="0085340A" w:rsidP="0085340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Комментарий может располагаться на одной строке или на нескольких: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Когда получим картинки от заказчика,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здесь нужно заменить заглушки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img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--&gt;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Временные стили для этого блока,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шрифты будут другие,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напомнить дизайнеру подобрать подходящие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5340A" w:rsidRDefault="0085340A" w:rsidP="0085340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есть ещё и однострочные комментарии. Они начинаются с двух слешей, а заканчиваются вместе со строкой.</w:t>
      </w:r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5340A" w:rsidRDefault="0085340A" w:rsidP="008534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Объявляем функцию-обработчик события под кодом, меняющим цвет.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5340A" w:rsidRDefault="0085340A" w:rsidP="0085340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Комментарии — полезная вещь, но не стоит ими злоупотреблять, иначе код станет трудным для восприятия. Со временем вы научитесь оставлять ровно столько комментариев, сколько необходимо, и именно там, где это нужно.</w:t>
      </w:r>
    </w:p>
    <w:p w:rsidR="007A77E4" w:rsidRDefault="007A77E4"/>
    <w:p w:rsidR="0067273B" w:rsidRDefault="0067273B"/>
    <w:p w:rsidR="0067273B" w:rsidRDefault="0067273B" w:rsidP="0067273B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О </w:t>
      </w:r>
      <w:proofErr w:type="spellStart"/>
      <w:r>
        <w:rPr>
          <w:color w:val="1A1B22"/>
        </w:rPr>
        <w:t>браузерных</w:t>
      </w:r>
      <w:proofErr w:type="spellEnd"/>
      <w:r>
        <w:rPr>
          <w:color w:val="1A1B22"/>
        </w:rPr>
        <w:t xml:space="preserve"> стилях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Когда вы пишете код страницы, браузер сам назначает элементам стили. Например, делает заголовок первого уровня больше последующих и оставляет отступы вокруг контента. Но как убедиться, что во всех </w:t>
      </w:r>
      <w:r>
        <w:rPr>
          <w:rFonts w:ascii="Arial" w:hAnsi="Arial" w:cs="Arial"/>
          <w:color w:val="1A1B22"/>
          <w:sz w:val="27"/>
          <w:szCs w:val="27"/>
        </w:rPr>
        <w:lastRenderedPageBreak/>
        <w:t>браузерах всё одинаково? Никак — если дополнительно кое-что не поменять.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Вариант 1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Вручную переписать все основные стили. Это самый безошибочный, хоть и трудоёмкий подход: в Яндексе делают именно так. Такой способ — часть методологии БЭМ, которую мы начнём изучать уже в этом спринте.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Вариант 2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Сбросить всё до отправной точки — сделать элементы такими, будто браузер не задавал им собственные параметры. Свои стили придётся писать с нуля.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подход предложил Эрик Мейер — создатель файла reset.css. Когда мы подключаем этот файл, большинство текстовых элементов страницы становятся одинаковыми, а затем мы сами определяем их стили.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Способ удобный, но его часто критикуют: reset.css очень жёстко обходится с элементами, нивелируя их особенности. Это может вызвать неожиданное поведение.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Всегда подключайте reset.css в коде выше собственных стилей, иначе стили из reset.css окажутся приоритетнее и заменят ваши: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метатеги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title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--&gt;</w:t>
      </w:r>
    </w:p>
    <w:p w:rsidR="0067273B" w:rsidRP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7273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rel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"stylesheet"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"reset.css"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7273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</w:t>
      </w:r>
      <w:proofErr w:type="gramStart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!--</w:t>
      </w:r>
      <w:proofErr w:type="gramEnd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Сначала</w:t>
      </w:r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reset.css --&gt;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7273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7273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rel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"stylesheet"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"style.css"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7273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</w:t>
      </w:r>
      <w:proofErr w:type="gramStart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!--</w:t>
      </w:r>
      <w:proofErr w:type="gramEnd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Потом свои стили --&gt;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Reset.css можно скопировать на компьютер или подключить из интернета: </w:t>
      </w:r>
      <w:hyperlink r:id="rId10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https://meyerweb.com/eric/tools/css/reset/</w:t>
        </w:r>
      </w:hyperlink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Вариант 3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Нормализовать стили — убрать различия отображения в разных браузерах. Для этого Николас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Галлахер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создал файл normalize.css, который описывает одинаковое поведение для всех браузеров, а не убирает отличия между элементами. Этот подход мы и будем использовать в учёбе.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Подключайте normalize.css выше своих стилей, но будьте внимательны. У некоторых элементов — таких как заголовки, параграфы или пункты списка — сохранятся стили, которые вы не писали. Их придётся вручную переписывать в CSS.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Файл normalize.css удобен тем, что его можно не использовать целиком, — он разделён на блоки. Стили текста собраны в одну группу, стили форм — в другую. Можно удалить стили для элементов, которых нет и не будет в проекте, и сайт будет загружаться быстрее.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Всегда подключайте normalize.css в коде выше собственных стилей, иначе будет как с reset.css: они «перекроют» ваши.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метатеги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title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--&gt;</w:t>
      </w:r>
    </w:p>
    <w:p w:rsidR="0067273B" w:rsidRP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7273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rel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"stylesheet"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"normalize.css"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7273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</w:t>
      </w:r>
      <w:proofErr w:type="gramStart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!--</w:t>
      </w:r>
      <w:proofErr w:type="gramEnd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Сначала</w:t>
      </w:r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normalize.css --&gt;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7273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7273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rel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"stylesheet"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7273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7273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"style.css"</w:t>
      </w:r>
      <w:r w:rsidRPr="0067273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</w:t>
      </w:r>
      <w:proofErr w:type="gramStart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!--</w:t>
      </w:r>
      <w:proofErr w:type="gramEnd"/>
      <w:r w:rsidRPr="0067273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Потом свои стили --&gt;</w:t>
      </w:r>
    </w:p>
    <w:p w:rsidR="0067273B" w:rsidRDefault="0067273B" w:rsidP="0067273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7273B" w:rsidRDefault="0067273B" w:rsidP="0067273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Normalize.css можно сохранить на компьютере или подключить в интернете: </w:t>
      </w:r>
      <w:hyperlink r:id="rId11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https://necolas.github.io/normalize.css/</w:t>
        </w:r>
      </w:hyperlink>
    </w:p>
    <w:p w:rsidR="0067273B" w:rsidRDefault="0067273B">
      <w:bookmarkStart w:id="0" w:name="_GoBack"/>
      <w:bookmarkEnd w:id="0"/>
    </w:p>
    <w:sectPr w:rsidR="0067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127"/>
    <w:multiLevelType w:val="multilevel"/>
    <w:tmpl w:val="DF2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62DD"/>
    <w:multiLevelType w:val="multilevel"/>
    <w:tmpl w:val="174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64A5"/>
    <w:multiLevelType w:val="multilevel"/>
    <w:tmpl w:val="BB8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82C74"/>
    <w:multiLevelType w:val="multilevel"/>
    <w:tmpl w:val="27C06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7183"/>
    <w:multiLevelType w:val="multilevel"/>
    <w:tmpl w:val="F92CB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958F3"/>
    <w:multiLevelType w:val="multilevel"/>
    <w:tmpl w:val="380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E1978"/>
    <w:multiLevelType w:val="multilevel"/>
    <w:tmpl w:val="86D889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A730C"/>
    <w:multiLevelType w:val="multilevel"/>
    <w:tmpl w:val="C5D40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C444D"/>
    <w:multiLevelType w:val="multilevel"/>
    <w:tmpl w:val="14E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A0FD7"/>
    <w:multiLevelType w:val="multilevel"/>
    <w:tmpl w:val="966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22C98"/>
    <w:multiLevelType w:val="multilevel"/>
    <w:tmpl w:val="DBF2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5C"/>
    <w:rsid w:val="00640172"/>
    <w:rsid w:val="0067273B"/>
    <w:rsid w:val="007A77E4"/>
    <w:rsid w:val="0085340A"/>
    <w:rsid w:val="009F6A21"/>
    <w:rsid w:val="00F3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0E0F"/>
  <w15:chartTrackingRefBased/>
  <w15:docId w15:val="{726C3391-88FB-401B-BB31-8B72D596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21"/>
  </w:style>
  <w:style w:type="paragraph" w:styleId="1">
    <w:name w:val="heading 1"/>
    <w:basedOn w:val="a"/>
    <w:link w:val="10"/>
    <w:uiPriority w:val="9"/>
    <w:qFormat/>
    <w:rsid w:val="009F6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A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elector-tag">
    <w:name w:val="hljs-selector-tag"/>
    <w:basedOn w:val="a0"/>
    <w:rsid w:val="009F6A21"/>
  </w:style>
  <w:style w:type="character" w:customStyle="1" w:styleId="hljs-comment">
    <w:name w:val="hljs-comment"/>
    <w:basedOn w:val="a0"/>
    <w:rsid w:val="009F6A21"/>
  </w:style>
  <w:style w:type="character" w:customStyle="1" w:styleId="hljs-attribute">
    <w:name w:val="hljs-attribute"/>
    <w:basedOn w:val="a0"/>
    <w:rsid w:val="009F6A21"/>
  </w:style>
  <w:style w:type="character" w:styleId="HTML">
    <w:name w:val="HTML Code"/>
    <w:basedOn w:val="a0"/>
    <w:uiPriority w:val="99"/>
    <w:semiHidden/>
    <w:unhideWhenUsed/>
    <w:rsid w:val="009F6A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6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6A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9F6A21"/>
  </w:style>
  <w:style w:type="character" w:customStyle="1" w:styleId="code-blocklang">
    <w:name w:val="code-block__lang"/>
    <w:basedOn w:val="a0"/>
    <w:rsid w:val="009F6A21"/>
  </w:style>
  <w:style w:type="character" w:customStyle="1" w:styleId="hljs-tag">
    <w:name w:val="hljs-tag"/>
    <w:basedOn w:val="a0"/>
    <w:rsid w:val="009F6A21"/>
  </w:style>
  <w:style w:type="character" w:customStyle="1" w:styleId="hljs-name">
    <w:name w:val="hljs-name"/>
    <w:basedOn w:val="a0"/>
    <w:rsid w:val="009F6A21"/>
  </w:style>
  <w:style w:type="character" w:customStyle="1" w:styleId="hljs-attr">
    <w:name w:val="hljs-attr"/>
    <w:basedOn w:val="a0"/>
    <w:rsid w:val="009F6A21"/>
  </w:style>
  <w:style w:type="character" w:customStyle="1" w:styleId="hljs-string">
    <w:name w:val="hljs-string"/>
    <w:basedOn w:val="a0"/>
    <w:rsid w:val="009F6A21"/>
  </w:style>
  <w:style w:type="character" w:styleId="a3">
    <w:name w:val="Hyperlink"/>
    <w:basedOn w:val="a0"/>
    <w:uiPriority w:val="99"/>
    <w:unhideWhenUsed/>
    <w:rsid w:val="009F6A21"/>
    <w:rPr>
      <w:color w:val="0563C1" w:themeColor="hyperlink"/>
      <w:u w:val="single"/>
    </w:rPr>
  </w:style>
  <w:style w:type="character" w:customStyle="1" w:styleId="hljs-number">
    <w:name w:val="hljs-number"/>
    <w:basedOn w:val="a0"/>
    <w:rsid w:val="009F6A21"/>
  </w:style>
  <w:style w:type="character" w:customStyle="1" w:styleId="hljs-selector-class">
    <w:name w:val="hljs-selector-class"/>
    <w:basedOn w:val="a0"/>
    <w:rsid w:val="009F6A21"/>
  </w:style>
  <w:style w:type="character" w:customStyle="1" w:styleId="20">
    <w:name w:val="Заголовок 2 Знак"/>
    <w:basedOn w:val="a0"/>
    <w:link w:val="2"/>
    <w:uiPriority w:val="9"/>
    <w:semiHidden/>
    <w:rsid w:val="00640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640172"/>
  </w:style>
  <w:style w:type="character" w:styleId="a4">
    <w:name w:val="Emphasis"/>
    <w:basedOn w:val="a0"/>
    <w:uiPriority w:val="20"/>
    <w:qFormat/>
    <w:rsid w:val="00640172"/>
    <w:rPr>
      <w:i/>
      <w:iCs/>
    </w:rPr>
  </w:style>
  <w:style w:type="character" w:styleId="a5">
    <w:name w:val="Strong"/>
    <w:basedOn w:val="a0"/>
    <w:uiPriority w:val="22"/>
    <w:qFormat/>
    <w:rsid w:val="00672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colas.github.io/normalize.css/" TargetMode="External"/><Relationship Id="rId5" Type="http://schemas.openxmlformats.org/officeDocument/2006/relationships/hyperlink" Target="https://flukeout.github.io/" TargetMode="External"/><Relationship Id="rId10" Type="http://schemas.openxmlformats.org/officeDocument/2006/relationships/hyperlink" Target="https://meyerweb.com/eric/tools/css/res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1920</Words>
  <Characters>10950</Characters>
  <Application>Microsoft Office Word</Application>
  <DocSecurity>0</DocSecurity>
  <Lines>91</Lines>
  <Paragraphs>25</Paragraphs>
  <ScaleCrop>false</ScaleCrop>
  <Company>HP</Company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2020-11-20T08:46:00Z</dcterms:created>
  <dcterms:modified xsi:type="dcterms:W3CDTF">2020-11-20T10:55:00Z</dcterms:modified>
</cp:coreProperties>
</file>