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87E" w:rsidRPr="0086187E" w:rsidRDefault="0086187E" w:rsidP="0086187E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618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Проект. Написать весь JSX и сверстать</w:t>
      </w:r>
    </w:p>
    <w:p w:rsidR="0086187E" w:rsidRPr="0086187E" w:rsidRDefault="0086187E" w:rsidP="008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на финишной прямой первого спринта. В предыдущей проектной работе вы создали приложение на CRA и начали верстать несколько компонентов. В этой части продолжим работать над главной страницей </w:t>
      </w:r>
      <w:proofErr w:type="spellStart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бургерной</w:t>
      </w:r>
      <w:proofErr w:type="spellEnd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6187E" w:rsidRPr="0086187E" w:rsidRDefault="0086187E" w:rsidP="00861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618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Функциональные компоненты</w:t>
      </w:r>
    </w:p>
    <w:p w:rsidR="0086187E" w:rsidRPr="0086187E" w:rsidRDefault="0086187E" w:rsidP="008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теме по продвинутому </w:t>
      </w:r>
      <w:proofErr w:type="spellStart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узнали много нового о функциональных компонентах. Теперь вы умеете создавать </w:t>
      </w:r>
      <w:proofErr w:type="spellStart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stateful</w:t>
      </w:r>
      <w:proofErr w:type="spellEnd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функциональные компоненты. Мы рекомендуем переписать уже созданные компоненты </w:t>
      </w:r>
      <w:r w:rsidRPr="0086187E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App</w:t>
      </w: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86187E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AppHeader</w:t>
      </w: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86187E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BurgerConstructor</w:t>
      </w: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86187E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BurgerIngredients</w:t>
      </w: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классовых на функциональные — они удобнее и современнее. А в следующем спринте мы будем демонстрировать код исключительно на функциональных компонентах.</w:t>
      </w:r>
    </w:p>
    <w:p w:rsidR="0086187E" w:rsidRPr="0086187E" w:rsidRDefault="0086187E" w:rsidP="00861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618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Подключитесь к API</w:t>
      </w:r>
    </w:p>
    <w:p w:rsidR="0086187E" w:rsidRPr="0086187E" w:rsidRDefault="0086187E" w:rsidP="008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этого в приложении вы использовали </w:t>
      </w:r>
      <w:proofErr w:type="spellStart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захардкоженные</w:t>
      </w:r>
      <w:proofErr w:type="spellEnd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данные. Пришло время заменить их на реальные. Для этого вам понадобятся данные об ингредиентах. Получить ингредиенты можно, обратившись к нашему API:</w:t>
      </w:r>
    </w:p>
    <w:p w:rsidR="0086187E" w:rsidRPr="0086187E" w:rsidRDefault="0086187E" w:rsidP="0086187E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86187E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Скопировать код</w:t>
      </w:r>
    </w:p>
    <w:p w:rsidR="0086187E" w:rsidRPr="0086187E" w:rsidRDefault="0086187E" w:rsidP="0086187E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86187E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https://norma.nomoreparties.space/api/ingredients </w:t>
      </w:r>
    </w:p>
    <w:p w:rsidR="0086187E" w:rsidRPr="0086187E" w:rsidRDefault="0086187E" w:rsidP="008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к API должен происходить при монтировании компонента </w:t>
      </w:r>
      <w:proofErr w:type="spellStart"/>
      <w:r w:rsidRPr="0086187E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App</w:t>
      </w:r>
      <w:proofErr w:type="spellEnd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. А для получения и сохранения данных воспользуйтесь хуком.</w:t>
      </w:r>
    </w:p>
    <w:p w:rsidR="0086187E" w:rsidRPr="0086187E" w:rsidRDefault="0086187E" w:rsidP="008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 реализации:</w:t>
      </w:r>
    </w:p>
    <w:p w:rsidR="0086187E" w:rsidRPr="0086187E" w:rsidRDefault="0086187E" w:rsidP="00861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выполнения запросов используйте </w:t>
      </w:r>
      <w:proofErr w:type="spellStart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Fetch</w:t>
      </w:r>
      <w:proofErr w:type="spellEnd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6187E" w:rsidRPr="0086187E" w:rsidRDefault="0086187E" w:rsidP="00861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URL-адрес домена вынесите в отдельную константу.</w:t>
      </w:r>
    </w:p>
    <w:p w:rsidR="0086187E" w:rsidRPr="0086187E" w:rsidRDefault="0086187E" w:rsidP="00861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при выполнении запроса к API произошли ошибки, нужно их обработать.</w:t>
      </w:r>
    </w:p>
    <w:p w:rsidR="0086187E" w:rsidRPr="0086187E" w:rsidRDefault="0086187E" w:rsidP="008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Полученные данные используйте в компонентах </w:t>
      </w:r>
      <w:proofErr w:type="spellStart"/>
      <w:r w:rsidRPr="0086187E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BurgerConstructor</w:t>
      </w:r>
      <w:proofErr w:type="spellEnd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86187E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BurgerIngredients</w:t>
      </w:r>
      <w:proofErr w:type="spellEnd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Данные потребуется ещё в одном компоненте этой проектной работы, но об этом позже.</w:t>
      </w:r>
    </w:p>
    <w:p w:rsidR="0086187E" w:rsidRPr="0086187E" w:rsidRDefault="0086187E" w:rsidP="00861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618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 Компоненты главной страницы: </w:t>
      </w:r>
      <w:proofErr w:type="spellStart"/>
      <w:r w:rsidRPr="008618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Modal</w:t>
      </w:r>
      <w:proofErr w:type="spellEnd"/>
      <w:r w:rsidRPr="008618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 </w:t>
      </w:r>
      <w:proofErr w:type="spellStart"/>
      <w:r w:rsidRPr="008618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ModalOverlay</w:t>
      </w:r>
      <w:proofErr w:type="spellEnd"/>
    </w:p>
    <w:p w:rsidR="0086187E" w:rsidRPr="0086187E" w:rsidRDefault="0086187E" w:rsidP="008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проектной работе используется несколько модальных окон: для оформленного заказа, детальной информации об ингредиенте и детального состава заказа. Эти модальные окна объединяет общая логика: функциональность открытия/закрытия и дизайн. Общую функциональность вынесите в компоненты модального окна:</w:t>
      </w:r>
    </w:p>
    <w:p w:rsidR="0086187E" w:rsidRPr="0086187E" w:rsidRDefault="0086187E" w:rsidP="00861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6187E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Modal</w:t>
      </w:r>
      <w:proofErr w:type="spellEnd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компонент самого модального окна: шапка с заголовком и иконка закрытия.</w:t>
      </w:r>
    </w:p>
    <w:p w:rsidR="0086187E" w:rsidRPr="0086187E" w:rsidRDefault="0086187E" w:rsidP="008618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23724" cy="3056661"/>
            <wp:effectExtent l="0" t="0" r="5715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828" cy="305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87E" w:rsidRPr="0086187E" w:rsidRDefault="0086187E" w:rsidP="00861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6187E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ModalOverlay</w:t>
      </w:r>
      <w:proofErr w:type="spellEnd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фоновая подложка под модальным окном.</w:t>
      </w:r>
    </w:p>
    <w:p w:rsidR="0086187E" w:rsidRPr="0086187E" w:rsidRDefault="0086187E" w:rsidP="008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Поговорим про функциональность открытия и закрытия модальных окон.</w:t>
      </w:r>
    </w:p>
    <w:p w:rsidR="0086187E" w:rsidRPr="0086187E" w:rsidRDefault="0086187E" w:rsidP="008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Открытие модального окна:</w:t>
      </w:r>
    </w:p>
    <w:p w:rsidR="0086187E" w:rsidRPr="0086187E" w:rsidRDefault="0086187E" w:rsidP="008618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Модальное окно открывается по клику на соответствующий элемент страницы.</w:t>
      </w:r>
    </w:p>
    <w:p w:rsidR="0086187E" w:rsidRPr="0086187E" w:rsidRDefault="0086187E" w:rsidP="008618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Клик по ингредиенту открывает модальное окно с описанием ингредиента.</w:t>
      </w:r>
    </w:p>
    <w:p w:rsidR="0086187E" w:rsidRPr="0086187E" w:rsidRDefault="0086187E" w:rsidP="008618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Клик по кнопке «Оформить заказ» открывает модальное окно с описанием заказа.</w:t>
      </w:r>
    </w:p>
    <w:p w:rsidR="0086187E" w:rsidRPr="0086187E" w:rsidRDefault="0086187E" w:rsidP="008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Закрытие модального окна:</w:t>
      </w:r>
    </w:p>
    <w:p w:rsidR="0086187E" w:rsidRPr="0086187E" w:rsidRDefault="0086187E" w:rsidP="00861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Клик по иконке крестика закрывает модальное окно.</w:t>
      </w:r>
    </w:p>
    <w:p w:rsidR="0086187E" w:rsidRPr="0086187E" w:rsidRDefault="0086187E" w:rsidP="00861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Клик по </w:t>
      </w:r>
      <w:proofErr w:type="spellStart"/>
      <w:r w:rsidRPr="0086187E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ModalOverlay</w:t>
      </w:r>
      <w:proofErr w:type="spellEnd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 нажатие на клавишу “</w:t>
      </w:r>
      <w:proofErr w:type="spellStart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Esc</w:t>
      </w:r>
      <w:proofErr w:type="spellEnd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” закрывают модальное окно.</w:t>
      </w:r>
    </w:p>
    <w:p w:rsidR="0086187E" w:rsidRPr="0086187E" w:rsidRDefault="0086187E" w:rsidP="008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 модального окна будет использоваться внутри компонентов с </w:t>
      </w:r>
      <w:proofErr w:type="spellStart"/>
      <w:r w:rsidRPr="0086187E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overflow</w:t>
      </w:r>
      <w:proofErr w:type="spellEnd"/>
      <w:r w:rsidRPr="0086187E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 xml:space="preserve">: </w:t>
      </w:r>
      <w:proofErr w:type="spellStart"/>
      <w:r w:rsidRPr="0086187E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hidden</w:t>
      </w:r>
      <w:proofErr w:type="spellEnd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поэтому для реализации модальных окон воспользуйтесь порталами. Из UI-библиотеки используйте </w:t>
      </w:r>
      <w:proofErr w:type="spellStart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типографику</w:t>
      </w:r>
      <w:proofErr w:type="spellEnd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иконки.</w:t>
      </w:r>
    </w:p>
    <w:p w:rsidR="0086187E" w:rsidRPr="0086187E" w:rsidRDefault="0086187E" w:rsidP="008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поговорим о содержимом модальных окон.</w:t>
      </w:r>
    </w:p>
    <w:p w:rsidR="0086187E" w:rsidRPr="0086187E" w:rsidRDefault="0086187E" w:rsidP="00861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618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4. Компоненты содержимого модальных окон: </w:t>
      </w:r>
      <w:proofErr w:type="spellStart"/>
      <w:r w:rsidRPr="008618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IngredientDetails</w:t>
      </w:r>
      <w:proofErr w:type="spellEnd"/>
      <w:r w:rsidRPr="008618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 </w:t>
      </w:r>
      <w:proofErr w:type="spellStart"/>
      <w:r w:rsidRPr="008618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OrderDetails</w:t>
      </w:r>
      <w:proofErr w:type="spellEnd"/>
    </w:p>
    <w:p w:rsidR="0086187E" w:rsidRPr="0086187E" w:rsidRDefault="0086187E" w:rsidP="008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Вынесите содержимое двух модальных окон в разные компоненты: </w:t>
      </w:r>
      <w:proofErr w:type="spellStart"/>
      <w:r w:rsidRPr="0086187E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OrderDetails</w:t>
      </w:r>
      <w:proofErr w:type="spellEnd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86187E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IngredientDetails</w:t>
      </w:r>
      <w:proofErr w:type="spellEnd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. Вот как они выглядят:</w:t>
      </w:r>
    </w:p>
    <w:p w:rsidR="0086187E" w:rsidRPr="0086187E" w:rsidRDefault="0086187E" w:rsidP="008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02956" cy="3503388"/>
            <wp:effectExtent l="0" t="0" r="3175" b="1905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08" cy="350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87E" w:rsidRPr="0086187E" w:rsidRDefault="0086187E" w:rsidP="008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Компонент </w:t>
      </w:r>
      <w:proofErr w:type="spellStart"/>
      <w:r w:rsidRPr="0086187E">
        <w:rPr>
          <w:rFonts w:ascii="Consolas" w:eastAsia="Times New Roman" w:hAnsi="Consolas" w:cs="Courier New"/>
          <w:i/>
          <w:iCs/>
          <w:color w:val="383A42"/>
          <w:sz w:val="19"/>
          <w:szCs w:val="19"/>
          <w:shd w:val="clear" w:color="auto" w:fill="F7F9FC"/>
          <w:lang w:eastAsia="ru-RU"/>
        </w:rPr>
        <w:t>OrderDetails</w:t>
      </w:r>
      <w:proofErr w:type="spellEnd"/>
    </w:p>
    <w:p w:rsidR="0086187E" w:rsidRPr="0086187E" w:rsidRDefault="0086187E" w:rsidP="008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65717" cy="3619631"/>
            <wp:effectExtent l="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444" cy="362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87E" w:rsidRPr="0086187E" w:rsidRDefault="0086187E" w:rsidP="008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Компонент </w:t>
      </w:r>
      <w:proofErr w:type="spellStart"/>
      <w:r w:rsidRPr="0086187E">
        <w:rPr>
          <w:rFonts w:ascii="Consolas" w:eastAsia="Times New Roman" w:hAnsi="Consolas" w:cs="Courier New"/>
          <w:i/>
          <w:iCs/>
          <w:color w:val="383A42"/>
          <w:sz w:val="19"/>
          <w:szCs w:val="19"/>
          <w:shd w:val="clear" w:color="auto" w:fill="F7F9FC"/>
          <w:lang w:eastAsia="ru-RU"/>
        </w:rPr>
        <w:t>IngredientDetails</w:t>
      </w:r>
      <w:proofErr w:type="spellEnd"/>
    </w:p>
    <w:p w:rsidR="0086187E" w:rsidRPr="0086187E" w:rsidRDefault="0086187E" w:rsidP="008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каждого модального окна возьмите из UI-библиотеки </w:t>
      </w:r>
      <w:proofErr w:type="spellStart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типографику</w:t>
      </w:r>
      <w:proofErr w:type="spellEnd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иконки.</w:t>
      </w:r>
    </w:p>
    <w:p w:rsidR="0086187E" w:rsidRPr="0086187E" w:rsidRDefault="0086187E" w:rsidP="008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 </w:t>
      </w:r>
      <w:proofErr w:type="spellStart"/>
      <w:r w:rsidRPr="0086187E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IngredientDetails</w:t>
      </w:r>
      <w:proofErr w:type="spellEnd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содержит данные, полученные от API. Это значит, что при клике на ингредиент открывается модальное окно с описанием конкретного ингредиента.</w:t>
      </w:r>
    </w:p>
    <w:p w:rsidR="0086187E" w:rsidRPr="0086187E" w:rsidRDefault="0086187E" w:rsidP="008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 </w:t>
      </w:r>
      <w:proofErr w:type="spellStart"/>
      <w:r w:rsidRPr="0086187E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OrderDetails</w:t>
      </w:r>
      <w:proofErr w:type="spellEnd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содержит тестовые данные. Вы ещё не реализовали функциональность создания заказа, поэтому используйте тексты из макета. В дальнейшем номер заказа и другие данные будут приходить с сервера, но подумать о месте для хранения тестовых данных нужно уже сейчас.</w:t>
      </w:r>
    </w:p>
    <w:p w:rsidR="0086187E" w:rsidRPr="0086187E" w:rsidRDefault="0086187E" w:rsidP="00861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618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Типизация</w:t>
      </w:r>
    </w:p>
    <w:p w:rsidR="0086187E" w:rsidRPr="0086187E" w:rsidRDefault="0086187E" w:rsidP="008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Пока вы выполняли задания, у вас появились новые компоненты. Большинство из них принимают пропсы. А все пропсы надо </w:t>
      </w:r>
      <w:proofErr w:type="spellStart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валидировать</w:t>
      </w:r>
      <w:proofErr w:type="spellEnd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покройте необходимые компоненты проверкой типов </w:t>
      </w:r>
      <w:proofErr w:type="spellStart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PropTypes</w:t>
      </w:r>
      <w:proofErr w:type="spellEnd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6187E" w:rsidRPr="0086187E" w:rsidRDefault="0086187E" w:rsidP="00861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618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Отправка работы на проверку</w:t>
      </w:r>
    </w:p>
    <w:p w:rsidR="0086187E" w:rsidRPr="0086187E" w:rsidRDefault="0086187E" w:rsidP="008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будете готовы к сдаче проектной работы, отправьте ссылку на пул </w:t>
      </w:r>
      <w:proofErr w:type="spellStart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реквест</w:t>
      </w:r>
      <w:proofErr w:type="spellEnd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открытый из ветки </w:t>
      </w:r>
      <w:r w:rsidRPr="0086187E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sprint-1/step-2</w:t>
      </w: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</w:t>
      </w:r>
      <w:proofErr w:type="spellStart"/>
      <w:r w:rsidRPr="0086187E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main</w:t>
      </w:r>
      <w:proofErr w:type="spellEnd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 через интерфейс Практикума. Вставить ссылку можно в это окно:</w:t>
      </w:r>
    </w:p>
    <w:p w:rsidR="0086187E" w:rsidRPr="0086187E" w:rsidRDefault="0086187E" w:rsidP="008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86187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37921" cy="1645854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448" cy="165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6187E" w:rsidRPr="0086187E" w:rsidRDefault="0086187E" w:rsidP="008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отправки проектной работы. Вставьте сюда ссылку на пул </w:t>
      </w:r>
      <w:proofErr w:type="spellStart"/>
      <w:r w:rsidRPr="0086187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реквест</w:t>
      </w:r>
      <w:proofErr w:type="spellEnd"/>
    </w:p>
    <w:p w:rsidR="0086187E" w:rsidRPr="0086187E" w:rsidRDefault="0086187E" w:rsidP="008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внимание, что нужно прикладывать ссылку именно на пул </w:t>
      </w:r>
      <w:proofErr w:type="spellStart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реквест</w:t>
      </w:r>
      <w:proofErr w:type="spellEnd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не на </w:t>
      </w:r>
      <w:proofErr w:type="spellStart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Как только работа будет зачтена, нажмите кнопку “</w:t>
      </w:r>
      <w:proofErr w:type="spellStart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Merge</w:t>
      </w:r>
      <w:proofErr w:type="spellEnd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”, чтобы применить изменения из ветки </w:t>
      </w:r>
      <w:r w:rsidRPr="0086187E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sprint-1/step-2</w:t>
      </w: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</w:t>
      </w:r>
      <w:proofErr w:type="spellStart"/>
      <w:r w:rsidRPr="0086187E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main</w:t>
      </w:r>
      <w:proofErr w:type="spellEnd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6187E" w:rsidRPr="0086187E" w:rsidRDefault="0086187E" w:rsidP="008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Чеклист</w:t>
      </w:r>
      <w:proofErr w:type="spellEnd"/>
    </w:p>
    <w:p w:rsidR="0086187E" w:rsidRPr="0086187E" w:rsidRDefault="0086187E" w:rsidP="008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7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отправкой обязательно проверьте работу по чеклисту: </w:t>
      </w:r>
      <w:hyperlink r:id="rId9" w:tgtFrame="_blank" w:history="1">
        <w:r w:rsidRPr="0086187E">
          <w:rPr>
            <w:rFonts w:ascii="Times New Roman" w:eastAsia="Times New Roman" w:hAnsi="Times New Roman" w:cs="Times New Roman"/>
            <w:color w:val="23272E"/>
            <w:sz w:val="24"/>
            <w:szCs w:val="24"/>
            <w:u w:val="single"/>
            <w:lang w:eastAsia="ru-RU"/>
          </w:rPr>
          <w:t>https://code.s3.yandex.net/react/checklists-pdf/checklist-1.pdf</w:t>
        </w:r>
      </w:hyperlink>
    </w:p>
    <w:p w:rsidR="0088066F" w:rsidRDefault="0088066F"/>
    <w:sectPr w:rsidR="00880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530D6"/>
    <w:multiLevelType w:val="multilevel"/>
    <w:tmpl w:val="57FC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86177"/>
    <w:multiLevelType w:val="multilevel"/>
    <w:tmpl w:val="D872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158AB"/>
    <w:multiLevelType w:val="multilevel"/>
    <w:tmpl w:val="A834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64F53"/>
    <w:multiLevelType w:val="multilevel"/>
    <w:tmpl w:val="F450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8DC"/>
    <w:rsid w:val="0086187E"/>
    <w:rsid w:val="0088066F"/>
    <w:rsid w:val="00E1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B1C9F9-E652-4A55-951D-17A452B1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1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618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18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18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86187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61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618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86187E"/>
  </w:style>
  <w:style w:type="character" w:styleId="a3">
    <w:name w:val="Emphasis"/>
    <w:basedOn w:val="a0"/>
    <w:uiPriority w:val="20"/>
    <w:qFormat/>
    <w:rsid w:val="0086187E"/>
    <w:rPr>
      <w:i/>
      <w:iCs/>
    </w:rPr>
  </w:style>
  <w:style w:type="character" w:styleId="a4">
    <w:name w:val="Hyperlink"/>
    <w:basedOn w:val="a0"/>
    <w:uiPriority w:val="99"/>
    <w:semiHidden/>
    <w:unhideWhenUsed/>
    <w:rsid w:val="008618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6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9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s3.yandex.net/react/checklists-pdf/checklist-1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646</Words>
  <Characters>3688</Characters>
  <Application>Microsoft Office Word</Application>
  <DocSecurity>0</DocSecurity>
  <Lines>30</Lines>
  <Paragraphs>8</Paragraphs>
  <ScaleCrop>false</ScaleCrop>
  <Company>HP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2022-01-12T07:39:00Z</dcterms:created>
  <dcterms:modified xsi:type="dcterms:W3CDTF">2022-01-12T07:40:00Z</dcterms:modified>
</cp:coreProperties>
</file>