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434343"/>
                  <w:shd w:fill="auto" w:val="clear"/>
                  <w:rtl w:val="0"/>
                </w:rPr>
                <w:t xml:space="preserve">ANA KARINA MUNOZ ESPINOZA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Diseña, desarrolla, implementa y despliega soluciones informática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Evalúa y aplica estándares, marcos de trabajo y regulatorios, tecnologías y metodologías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Evaluar y gestionar proyectos informáticos interdisciplinarios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 en su quehacer la ética profesional y el aprendizaje permanente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 comunica a través de distintos medios en diversos contextos en un entorno global.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.munoze@alumnos.duo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181gTEgSqzcDKW69F/e7GHIAA==">CgMxLjAyCGguZ2pkZ3hzMgloLjMwajB6bGw4AHIhMS1aN0NVbzBIMW82ajJQZEtZdzZYN2NmWUtZdnZFaDVL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