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96B26" w14:textId="77777777" w:rsidR="00D7245D" w:rsidRPr="007B30A5" w:rsidRDefault="00D7245D" w:rsidP="00D7245D">
      <w:pPr>
        <w:rPr>
          <w:b/>
          <w:bCs/>
          <w:color w:val="FF0000"/>
          <w:sz w:val="24"/>
          <w:szCs w:val="24"/>
          <w:u w:val="single"/>
        </w:rPr>
      </w:pPr>
      <w:r w:rsidRPr="007B30A5">
        <w:rPr>
          <w:b/>
          <w:bCs/>
          <w:color w:val="FF0000"/>
          <w:sz w:val="24"/>
          <w:szCs w:val="24"/>
          <w:u w:val="single"/>
        </w:rPr>
        <w:t>Introduction:</w:t>
      </w:r>
    </w:p>
    <w:p w14:paraId="5F606120" w14:textId="77777777" w:rsidR="00D7245D" w:rsidRDefault="00D7245D" w:rsidP="00D7245D">
      <w:pPr>
        <w:pStyle w:val="ListParagraph"/>
        <w:numPr>
          <w:ilvl w:val="0"/>
          <w:numId w:val="1"/>
        </w:numPr>
      </w:pPr>
      <w:r>
        <w:t>EFS works for the instances in multiple availability zones.</w:t>
      </w:r>
    </w:p>
    <w:p w14:paraId="0F7AFE0A" w14:textId="77777777" w:rsidR="00D7245D" w:rsidRDefault="00D7245D" w:rsidP="00D7245D">
      <w:pPr>
        <w:pStyle w:val="ListParagraph"/>
        <w:numPr>
          <w:ilvl w:val="0"/>
          <w:numId w:val="1"/>
        </w:numPr>
      </w:pPr>
      <w:r>
        <w:t>This is highly available and highly expensive. 3 times more expensive than gp2.</w:t>
      </w:r>
    </w:p>
    <w:p w14:paraId="7C70914F" w14:textId="77777777" w:rsidR="00D7245D" w:rsidRDefault="00D7245D" w:rsidP="00D7245D">
      <w:r>
        <w:rPr>
          <w:noProof/>
        </w:rPr>
        <w:drawing>
          <wp:inline distT="0" distB="0" distL="0" distR="0" wp14:anchorId="39FD9BD0" wp14:editId="514F4FD5">
            <wp:extent cx="5731510" cy="3107690"/>
            <wp:effectExtent l="76200" t="76200" r="135890" b="130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36F13" w14:textId="77777777" w:rsidR="00D7245D" w:rsidRDefault="00D7245D" w:rsidP="00D7245D">
      <w:pPr>
        <w:pStyle w:val="ListParagraph"/>
        <w:numPr>
          <w:ilvl w:val="0"/>
          <w:numId w:val="2"/>
        </w:numPr>
      </w:pPr>
      <w:r>
        <w:t>We use security group to control the access to EFS.</w:t>
      </w:r>
    </w:p>
    <w:p w14:paraId="1E48EA9F" w14:textId="77777777" w:rsidR="00D7245D" w:rsidRDefault="00D7245D" w:rsidP="00D7245D">
      <w:pPr>
        <w:pStyle w:val="ListParagraph"/>
        <w:numPr>
          <w:ilvl w:val="0"/>
          <w:numId w:val="2"/>
        </w:numPr>
      </w:pPr>
      <w:r>
        <w:t>We can’t mount EFS on windows servers.</w:t>
      </w:r>
    </w:p>
    <w:p w14:paraId="6E5D8A82" w14:textId="77777777" w:rsidR="00D7245D" w:rsidRDefault="00D7245D" w:rsidP="00D7245D">
      <w:r>
        <w:rPr>
          <w:noProof/>
        </w:rPr>
        <w:drawing>
          <wp:inline distT="0" distB="0" distL="0" distR="0" wp14:anchorId="6AB66CFA" wp14:editId="737FA169">
            <wp:extent cx="5731510" cy="2898140"/>
            <wp:effectExtent l="76200" t="76200" r="135890" b="130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9798A3" w14:textId="77777777" w:rsidR="00D7245D" w:rsidRDefault="00D7245D" w:rsidP="00D7245D">
      <w:pPr>
        <w:pStyle w:val="ListParagraph"/>
        <w:numPr>
          <w:ilvl w:val="0"/>
          <w:numId w:val="3"/>
        </w:numPr>
      </w:pPr>
      <w:r>
        <w:t>There are storage tiers on this. We need to use them based on our requirement.</w:t>
      </w:r>
    </w:p>
    <w:p w14:paraId="73C75EFB" w14:textId="77777777" w:rsidR="00D7245D" w:rsidRDefault="00D7245D" w:rsidP="00D7245D">
      <w:r>
        <w:rPr>
          <w:noProof/>
        </w:rPr>
        <w:lastRenderedPageBreak/>
        <w:drawing>
          <wp:inline distT="0" distB="0" distL="0" distR="0" wp14:anchorId="02603D3F" wp14:editId="411A565B">
            <wp:extent cx="5731510" cy="2874010"/>
            <wp:effectExtent l="76200" t="76200" r="135890" b="135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93C51C" w14:textId="77777777" w:rsidR="00D7245D" w:rsidRDefault="00D7245D" w:rsidP="00D7245D">
      <w:r>
        <w:rPr>
          <w:noProof/>
        </w:rPr>
        <w:drawing>
          <wp:inline distT="0" distB="0" distL="0" distR="0" wp14:anchorId="2A6FAAF1" wp14:editId="18FDADC7">
            <wp:extent cx="6355080" cy="4906071"/>
            <wp:effectExtent l="76200" t="76200" r="140970" b="142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4667" cy="4913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7C736" w14:textId="77777777" w:rsidR="003E1187" w:rsidRDefault="003E1187"/>
    <w:p w14:paraId="320DAB9F" w14:textId="1C8BB5BD" w:rsidR="00A1131B" w:rsidRPr="002A5050" w:rsidRDefault="002F582C">
      <w:pPr>
        <w:rPr>
          <w:b/>
          <w:bCs/>
          <w:color w:val="FF0000"/>
          <w:sz w:val="24"/>
          <w:szCs w:val="24"/>
          <w:u w:val="single"/>
        </w:rPr>
      </w:pPr>
      <w:r w:rsidRPr="002A5050">
        <w:rPr>
          <w:b/>
          <w:bCs/>
          <w:color w:val="FF0000"/>
          <w:sz w:val="24"/>
          <w:szCs w:val="24"/>
          <w:u w:val="single"/>
        </w:rPr>
        <w:lastRenderedPageBreak/>
        <w:t>Authentication &amp; Access Control:</w:t>
      </w:r>
    </w:p>
    <w:p w14:paraId="44C1E45E" w14:textId="29323B42" w:rsidR="002F582C" w:rsidRDefault="002F582C">
      <w:r>
        <w:rPr>
          <w:noProof/>
        </w:rPr>
        <w:drawing>
          <wp:inline distT="0" distB="0" distL="0" distR="0" wp14:anchorId="330F683E" wp14:editId="09ADAAE7">
            <wp:extent cx="6431073" cy="2994660"/>
            <wp:effectExtent l="76200" t="76200" r="141605" b="129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4312" cy="2996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82840" w14:textId="60C76956" w:rsidR="003E1187" w:rsidRPr="002A5050" w:rsidRDefault="003E1187">
      <w:pPr>
        <w:rPr>
          <w:b/>
          <w:bCs/>
          <w:color w:val="FF0000"/>
          <w:sz w:val="24"/>
          <w:szCs w:val="24"/>
          <w:u w:val="single"/>
        </w:rPr>
      </w:pPr>
      <w:r w:rsidRPr="002A5050">
        <w:rPr>
          <w:b/>
          <w:bCs/>
          <w:color w:val="FF0000"/>
          <w:sz w:val="24"/>
          <w:szCs w:val="24"/>
          <w:u w:val="single"/>
        </w:rPr>
        <w:t>Storage Classes &amp; Lifecycle Management:</w:t>
      </w:r>
    </w:p>
    <w:p w14:paraId="5D20E706" w14:textId="2E933086" w:rsidR="003E1187" w:rsidRDefault="003E1187">
      <w:r>
        <w:rPr>
          <w:noProof/>
        </w:rPr>
        <w:drawing>
          <wp:inline distT="0" distB="0" distL="0" distR="0" wp14:anchorId="206EE6DB" wp14:editId="7484F2A0">
            <wp:extent cx="6355080" cy="3649278"/>
            <wp:effectExtent l="76200" t="76200" r="14097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8175" cy="365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53DA1" w14:textId="284EFFC0" w:rsidR="000C5A15" w:rsidRDefault="000C5A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B641FD" wp14:editId="1C079E59">
            <wp:extent cx="6332220" cy="4219843"/>
            <wp:effectExtent l="76200" t="76200" r="12573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564" cy="4222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2D2938" w14:textId="64AB4EA7" w:rsidR="003E1187" w:rsidRDefault="005A0716">
      <w:r>
        <w:rPr>
          <w:noProof/>
        </w:rPr>
        <w:drawing>
          <wp:inline distT="0" distB="0" distL="0" distR="0" wp14:anchorId="4E9FC6F7" wp14:editId="3B68544C">
            <wp:extent cx="6377940" cy="3666644"/>
            <wp:effectExtent l="76200" t="76200" r="137160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4322" cy="3670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65ACE" w14:textId="42BEA38D" w:rsidR="005A0716" w:rsidRDefault="005A0716">
      <w:r>
        <w:rPr>
          <w:noProof/>
        </w:rPr>
        <w:lastRenderedPageBreak/>
        <w:drawing>
          <wp:inline distT="0" distB="0" distL="0" distR="0" wp14:anchorId="19179FC6" wp14:editId="5FBCED69">
            <wp:extent cx="6393180" cy="3117968"/>
            <wp:effectExtent l="76200" t="76200" r="140970" b="139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1565" cy="3122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53AAE" w14:textId="63481077" w:rsidR="005A0716" w:rsidRDefault="0026131B">
      <w:r>
        <w:rPr>
          <w:noProof/>
        </w:rPr>
        <w:drawing>
          <wp:inline distT="0" distB="0" distL="0" distR="0" wp14:anchorId="655616FC" wp14:editId="4D0F3FCE">
            <wp:extent cx="6408275" cy="2423160"/>
            <wp:effectExtent l="76200" t="76200" r="126365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0120" cy="2427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AC8330" w14:textId="765B4932" w:rsidR="0026131B" w:rsidRDefault="008567E6">
      <w:r>
        <w:rPr>
          <w:noProof/>
        </w:rPr>
        <w:lastRenderedPageBreak/>
        <w:drawing>
          <wp:inline distT="0" distB="0" distL="0" distR="0" wp14:anchorId="0FEC9229" wp14:editId="7BF7D8D0">
            <wp:extent cx="6271260" cy="3400349"/>
            <wp:effectExtent l="76200" t="76200" r="129540" b="1244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600" cy="3404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40790" w14:textId="5E765833" w:rsidR="008567E6" w:rsidRDefault="00D507E7">
      <w:bookmarkStart w:id="0" w:name="_GoBack"/>
      <w:r>
        <w:rPr>
          <w:noProof/>
        </w:rPr>
        <w:drawing>
          <wp:inline distT="0" distB="0" distL="0" distR="0" wp14:anchorId="7D229169" wp14:editId="13DCE375">
            <wp:extent cx="6350464" cy="1303020"/>
            <wp:effectExtent l="76200" t="76200" r="12700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4325" cy="1303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856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C56F0"/>
    <w:multiLevelType w:val="hybridMultilevel"/>
    <w:tmpl w:val="BB5C63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77E58"/>
    <w:multiLevelType w:val="hybridMultilevel"/>
    <w:tmpl w:val="6EC4C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1D59E4"/>
    <w:multiLevelType w:val="hybridMultilevel"/>
    <w:tmpl w:val="33944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001"/>
    <w:rsid w:val="000C5A15"/>
    <w:rsid w:val="0026131B"/>
    <w:rsid w:val="002A5050"/>
    <w:rsid w:val="002E22CA"/>
    <w:rsid w:val="002E45B8"/>
    <w:rsid w:val="002F242B"/>
    <w:rsid w:val="002F582C"/>
    <w:rsid w:val="003E1187"/>
    <w:rsid w:val="005A0716"/>
    <w:rsid w:val="006C2A49"/>
    <w:rsid w:val="007D6001"/>
    <w:rsid w:val="008567E6"/>
    <w:rsid w:val="00CB135C"/>
    <w:rsid w:val="00D507E7"/>
    <w:rsid w:val="00D72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51EBC"/>
  <w15:chartTrackingRefBased/>
  <w15:docId w15:val="{E8738F03-035F-4F81-8696-E3C5A93A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724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12</cp:revision>
  <dcterms:created xsi:type="dcterms:W3CDTF">2020-08-02T15:11:00Z</dcterms:created>
  <dcterms:modified xsi:type="dcterms:W3CDTF">2020-08-02T15:31:00Z</dcterms:modified>
</cp:coreProperties>
</file>