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B5499" w14:textId="77777777" w:rsidR="00A10D29" w:rsidRPr="00C313A5" w:rsidRDefault="00A10D29" w:rsidP="00A10D29">
      <w:pPr>
        <w:rPr>
          <w:b/>
          <w:bCs/>
          <w:color w:val="FF0000"/>
          <w:sz w:val="24"/>
          <w:szCs w:val="24"/>
          <w:u w:val="single"/>
        </w:rPr>
      </w:pPr>
      <w:r w:rsidRPr="00C313A5">
        <w:rPr>
          <w:b/>
          <w:bCs/>
          <w:color w:val="FF0000"/>
          <w:sz w:val="24"/>
          <w:szCs w:val="24"/>
          <w:u w:val="single"/>
        </w:rPr>
        <w:t>Configure general server settings:</w:t>
      </w:r>
    </w:p>
    <w:p w14:paraId="0B59395E" w14:textId="77777777" w:rsidR="00A10D29" w:rsidRDefault="00A10D29" w:rsidP="00A10D29">
      <w:r>
        <w:rPr>
          <w:noProof/>
        </w:rPr>
        <w:drawing>
          <wp:inline distT="0" distB="0" distL="0" distR="0" wp14:anchorId="4C8C5E37" wp14:editId="40074C5B">
            <wp:extent cx="6467066" cy="1127760"/>
            <wp:effectExtent l="76200" t="76200" r="124460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7678" cy="1133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A7F12" w14:textId="77777777" w:rsidR="00A10D29" w:rsidRDefault="00A10D29" w:rsidP="00A10D29">
      <w:r>
        <w:rPr>
          <w:noProof/>
        </w:rPr>
        <w:drawing>
          <wp:inline distT="0" distB="0" distL="0" distR="0" wp14:anchorId="730919DE" wp14:editId="3F325F8C">
            <wp:extent cx="6373666" cy="1859280"/>
            <wp:effectExtent l="76200" t="76200" r="141605" b="140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8147" cy="1860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9D105" w14:textId="77777777" w:rsidR="00A10D29" w:rsidRDefault="00A10D29" w:rsidP="00A10D29">
      <w:r>
        <w:rPr>
          <w:noProof/>
        </w:rPr>
        <w:drawing>
          <wp:inline distT="0" distB="0" distL="0" distR="0" wp14:anchorId="0A88481E" wp14:editId="29435A9A">
            <wp:extent cx="6365914" cy="1478280"/>
            <wp:effectExtent l="76200" t="76200" r="130175" b="140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840" cy="1479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493D7" w14:textId="77777777" w:rsidR="00A10D29" w:rsidRDefault="00A10D29" w:rsidP="00A10D29">
      <w:r>
        <w:rPr>
          <w:noProof/>
        </w:rPr>
        <w:drawing>
          <wp:inline distT="0" distB="0" distL="0" distR="0" wp14:anchorId="17F78629" wp14:editId="0DE29FED">
            <wp:extent cx="6347460" cy="2533077"/>
            <wp:effectExtent l="76200" t="76200" r="129540" b="133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4540" cy="2539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895F1" w14:textId="77777777" w:rsidR="00A10D29" w:rsidRDefault="00A10D29" w:rsidP="00A10D29">
      <w:r>
        <w:rPr>
          <w:noProof/>
        </w:rPr>
        <w:lastRenderedPageBreak/>
        <w:drawing>
          <wp:inline distT="0" distB="0" distL="0" distR="0" wp14:anchorId="4A1DF015" wp14:editId="79903D2D">
            <wp:extent cx="6339840" cy="1011452"/>
            <wp:effectExtent l="76200" t="76200" r="137160" b="132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6465" cy="1014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D1BAF" w14:textId="77777777" w:rsidR="00A10D29" w:rsidRDefault="00A10D29" w:rsidP="00A10D29">
      <w:r>
        <w:rPr>
          <w:noProof/>
        </w:rPr>
        <w:drawing>
          <wp:inline distT="0" distB="0" distL="0" distR="0" wp14:anchorId="2D87E89A" wp14:editId="51F31C28">
            <wp:extent cx="6355080" cy="3212744"/>
            <wp:effectExtent l="76200" t="76200" r="140970" b="140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500" cy="3220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35E99" w14:textId="6D278ADA" w:rsidR="00E14FC7" w:rsidRPr="009C4771" w:rsidRDefault="00E14FC7" w:rsidP="0012472B">
      <w:r w:rsidRPr="009C4771">
        <w:t xml:space="preserve">We can see the 4 tabs on top of the screen of </w:t>
      </w:r>
      <w:proofErr w:type="spellStart"/>
      <w:r w:rsidRPr="009C4771">
        <w:t>svn</w:t>
      </w:r>
      <w:proofErr w:type="spellEnd"/>
      <w:r w:rsidRPr="009C4771">
        <w:t xml:space="preserve"> page in browser which are “repositories”, “users”, “administration” &amp; “extensions”</w:t>
      </w:r>
    </w:p>
    <w:p w14:paraId="53F3DC3C" w14:textId="71DFA947" w:rsidR="00E14FC7" w:rsidRDefault="00EC2F22" w:rsidP="0012472B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Repositories:</w:t>
      </w:r>
    </w:p>
    <w:p w14:paraId="2C6DF285" w14:textId="1EA351B5" w:rsidR="00EC2F22" w:rsidRDefault="007A2F67" w:rsidP="0012472B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ED1D81" wp14:editId="725275C2">
            <wp:extent cx="6407727" cy="1950857"/>
            <wp:effectExtent l="76200" t="76200" r="12700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9195" cy="1957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75756" w14:textId="787E0537" w:rsidR="007A2F67" w:rsidRPr="009C4771" w:rsidRDefault="007A2F67" w:rsidP="009C4771">
      <w:pPr>
        <w:pStyle w:val="ListParagraph"/>
        <w:numPr>
          <w:ilvl w:val="0"/>
          <w:numId w:val="4"/>
        </w:numPr>
      </w:pPr>
      <w:r w:rsidRPr="009C4771">
        <w:t xml:space="preserve">We can see all the repo details here along with the command to </w:t>
      </w:r>
      <w:r w:rsidR="009A710B" w:rsidRPr="009C4771">
        <w:t>check out</w:t>
      </w:r>
      <w:r w:rsidRPr="009C4771">
        <w:t xml:space="preserve"> the code</w:t>
      </w:r>
      <w:r w:rsidR="00DA65EE" w:rsidRPr="009C4771">
        <w:t xml:space="preserve"> as above.</w:t>
      </w:r>
    </w:p>
    <w:p w14:paraId="76A2C41D" w14:textId="40FB3285" w:rsidR="00DA65EE" w:rsidRDefault="005E29A0" w:rsidP="0012472B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39E7345" wp14:editId="1E54B7A8">
            <wp:extent cx="6421582" cy="2608190"/>
            <wp:effectExtent l="76200" t="76200" r="132080" b="135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5829" cy="26139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DF7B2" w14:textId="2BDDE9E1" w:rsidR="005E29A0" w:rsidRPr="009C4771" w:rsidRDefault="00695762" w:rsidP="009C4771">
      <w:pPr>
        <w:pStyle w:val="ListParagraph"/>
        <w:numPr>
          <w:ilvl w:val="0"/>
          <w:numId w:val="4"/>
        </w:numPr>
      </w:pPr>
      <w:r w:rsidRPr="009C4771">
        <w:t>Then under access rules, we can add the “</w:t>
      </w:r>
      <w:proofErr w:type="spellStart"/>
      <w:r w:rsidRPr="009C4771">
        <w:t>repository:branch</w:t>
      </w:r>
      <w:proofErr w:type="spellEnd"/>
      <w:r w:rsidRPr="009C4771">
        <w:t>” and give the read or read/write permissions to an user or the group as above.</w:t>
      </w:r>
    </w:p>
    <w:p w14:paraId="7B623321" w14:textId="77299EC3" w:rsidR="00695762" w:rsidRDefault="0014555F" w:rsidP="0012472B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80E16A" wp14:editId="21D486B0">
            <wp:extent cx="6359236" cy="2922459"/>
            <wp:effectExtent l="76200" t="76200" r="13716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4213" cy="2924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C8FFC" w14:textId="7970F110" w:rsidR="0014555F" w:rsidRPr="009C4771" w:rsidRDefault="00CE117E" w:rsidP="009C4771">
      <w:pPr>
        <w:pStyle w:val="ListParagraph"/>
        <w:numPr>
          <w:ilvl w:val="0"/>
          <w:numId w:val="1"/>
        </w:numPr>
      </w:pPr>
      <w:r w:rsidRPr="009C4771">
        <w:t>We can also schedule backups from UI as above.</w:t>
      </w:r>
    </w:p>
    <w:p w14:paraId="10202C6A" w14:textId="2D71F4A6" w:rsidR="0012472B" w:rsidRPr="00BA27E8" w:rsidRDefault="0012472B" w:rsidP="0012472B">
      <w:pPr>
        <w:rPr>
          <w:b/>
          <w:bCs/>
          <w:color w:val="FF0000"/>
          <w:sz w:val="24"/>
          <w:szCs w:val="24"/>
          <w:u w:val="single"/>
        </w:rPr>
      </w:pPr>
      <w:r w:rsidRPr="00BA27E8">
        <w:rPr>
          <w:b/>
          <w:bCs/>
          <w:color w:val="FF0000"/>
          <w:sz w:val="24"/>
          <w:szCs w:val="24"/>
          <w:u w:val="single"/>
        </w:rPr>
        <w:t>User creation and permissions in subversion edge:</w:t>
      </w:r>
    </w:p>
    <w:p w14:paraId="3D54A145" w14:textId="77777777" w:rsidR="0012472B" w:rsidRDefault="0012472B" w:rsidP="0012472B">
      <w:pPr>
        <w:pStyle w:val="ListParagraph"/>
        <w:numPr>
          <w:ilvl w:val="0"/>
          <w:numId w:val="1"/>
        </w:numPr>
      </w:pPr>
      <w:r>
        <w:t>Click on users and then create user by selecting the role as below.</w:t>
      </w:r>
    </w:p>
    <w:p w14:paraId="72BBA7D5" w14:textId="77777777" w:rsidR="0012472B" w:rsidRDefault="0012472B" w:rsidP="0012472B">
      <w:r>
        <w:rPr>
          <w:noProof/>
        </w:rPr>
        <w:lastRenderedPageBreak/>
        <w:drawing>
          <wp:inline distT="0" distB="0" distL="0" distR="0" wp14:anchorId="247FF960" wp14:editId="5C8E934B">
            <wp:extent cx="6385560" cy="3650508"/>
            <wp:effectExtent l="76200" t="76200" r="129540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198" cy="3661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2996E" w14:textId="77777777" w:rsidR="0012472B" w:rsidRDefault="0012472B" w:rsidP="0012472B">
      <w:r>
        <w:br w:type="page"/>
      </w:r>
    </w:p>
    <w:p w14:paraId="5E64DEF6" w14:textId="57D02A3B" w:rsidR="0012472B" w:rsidRDefault="0012472B" w:rsidP="0012472B">
      <w:pPr>
        <w:pStyle w:val="ListParagraph"/>
        <w:numPr>
          <w:ilvl w:val="0"/>
          <w:numId w:val="1"/>
        </w:numPr>
      </w:pPr>
      <w:r>
        <w:lastRenderedPageBreak/>
        <w:t xml:space="preserve">If we want, </w:t>
      </w:r>
      <w:r w:rsidR="00057681">
        <w:t>we</w:t>
      </w:r>
      <w:r>
        <w:t xml:space="preserve"> can add the roles to existing users as below.</w:t>
      </w:r>
    </w:p>
    <w:p w14:paraId="5ECA6094" w14:textId="77777777" w:rsidR="0012472B" w:rsidRDefault="0012472B" w:rsidP="0012472B">
      <w:r>
        <w:rPr>
          <w:noProof/>
        </w:rPr>
        <w:drawing>
          <wp:inline distT="0" distB="0" distL="0" distR="0" wp14:anchorId="64B57FA8" wp14:editId="21EF40F3">
            <wp:extent cx="6446520" cy="1751259"/>
            <wp:effectExtent l="76200" t="76200" r="125730" b="135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8595" cy="17572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7E61C" w14:textId="77777777" w:rsidR="0012472B" w:rsidRDefault="0012472B" w:rsidP="0012472B">
      <w:r>
        <w:rPr>
          <w:noProof/>
        </w:rPr>
        <w:drawing>
          <wp:inline distT="0" distB="0" distL="0" distR="0" wp14:anchorId="729B79D9" wp14:editId="519E764A">
            <wp:extent cx="6400800" cy="2343036"/>
            <wp:effectExtent l="76200" t="76200" r="133350" b="133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5919" cy="2348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37992" w14:textId="77777777" w:rsidR="0012472B" w:rsidRDefault="0012472B" w:rsidP="0012472B">
      <w:pPr>
        <w:pStyle w:val="ListParagraph"/>
        <w:numPr>
          <w:ilvl w:val="0"/>
          <w:numId w:val="1"/>
        </w:numPr>
      </w:pPr>
      <w:r>
        <w:t>We can give the permissions in web as below.</w:t>
      </w:r>
    </w:p>
    <w:p w14:paraId="2C0B8EC3" w14:textId="77777777" w:rsidR="0012472B" w:rsidRPr="005F1D30" w:rsidRDefault="0012472B" w:rsidP="0012472B">
      <w:pPr>
        <w:rPr>
          <w:b/>
          <w:bCs/>
          <w:sz w:val="24"/>
          <w:szCs w:val="24"/>
        </w:rPr>
      </w:pPr>
      <w:r w:rsidRPr="005F1D30">
        <w:rPr>
          <w:b/>
          <w:bCs/>
          <w:sz w:val="24"/>
          <w:szCs w:val="24"/>
        </w:rPr>
        <w:t>Repositories</w:t>
      </w:r>
      <w:r w:rsidRPr="005F1D30">
        <w:rPr>
          <w:b/>
          <w:bCs/>
          <w:sz w:val="24"/>
          <w:szCs w:val="24"/>
        </w:rPr>
        <w:sym w:font="Wingdings" w:char="F0E0"/>
      </w:r>
      <w:r w:rsidRPr="005F1D30">
        <w:rPr>
          <w:b/>
          <w:bCs/>
          <w:sz w:val="24"/>
          <w:szCs w:val="24"/>
        </w:rPr>
        <w:t>access rules</w:t>
      </w:r>
    </w:p>
    <w:p w14:paraId="52709592" w14:textId="77777777" w:rsidR="0012472B" w:rsidRDefault="0012472B" w:rsidP="0012472B">
      <w:r>
        <w:rPr>
          <w:noProof/>
        </w:rPr>
        <w:drawing>
          <wp:inline distT="0" distB="0" distL="0" distR="0" wp14:anchorId="472CC37C" wp14:editId="1B543448">
            <wp:extent cx="6430548" cy="2727960"/>
            <wp:effectExtent l="76200" t="76200" r="14224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1114" cy="2732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6EDDC" w14:textId="2CEBDB41" w:rsidR="0012472B" w:rsidRPr="009C4771" w:rsidRDefault="00800A1E" w:rsidP="0012472B">
      <w:pPr>
        <w:rPr>
          <w:b/>
          <w:bCs/>
          <w:color w:val="FF0000"/>
          <w:sz w:val="24"/>
          <w:szCs w:val="24"/>
          <w:u w:val="single"/>
        </w:rPr>
      </w:pPr>
      <w:r w:rsidRPr="009C4771">
        <w:rPr>
          <w:b/>
          <w:bCs/>
          <w:color w:val="FF0000"/>
          <w:sz w:val="24"/>
          <w:szCs w:val="24"/>
          <w:u w:val="single"/>
        </w:rPr>
        <w:lastRenderedPageBreak/>
        <w:t>Administration:</w:t>
      </w:r>
    </w:p>
    <w:p w14:paraId="6F4727E0" w14:textId="1F984E82" w:rsidR="00800A1E" w:rsidRDefault="003F7DF5" w:rsidP="0012472B">
      <w:r>
        <w:rPr>
          <w:noProof/>
        </w:rPr>
        <w:drawing>
          <wp:inline distT="0" distB="0" distL="0" distR="0" wp14:anchorId="2393E0E4" wp14:editId="046F27CF">
            <wp:extent cx="6407727" cy="2926995"/>
            <wp:effectExtent l="76200" t="76200" r="127000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124" cy="2929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89ACF" w14:textId="71A93597" w:rsidR="003F7DF5" w:rsidRDefault="00500985" w:rsidP="009C4771">
      <w:pPr>
        <w:pStyle w:val="ListParagraph"/>
        <w:numPr>
          <w:ilvl w:val="0"/>
          <w:numId w:val="1"/>
        </w:numPr>
      </w:pPr>
      <w:r>
        <w:t xml:space="preserve">Here, it comes with the repository URLs as the </w:t>
      </w:r>
      <w:r w:rsidRPr="009C4771">
        <w:rPr>
          <w:b/>
          <w:bCs/>
        </w:rPr>
        <w:t>“</w:t>
      </w:r>
      <w:proofErr w:type="spellStart"/>
      <w:r w:rsidRPr="009C4771">
        <w:rPr>
          <w:b/>
          <w:bCs/>
        </w:rPr>
        <w:t>hostname:port</w:t>
      </w:r>
      <w:proofErr w:type="spellEnd"/>
      <w:r w:rsidRPr="009C4771">
        <w:rPr>
          <w:b/>
          <w:bCs/>
        </w:rPr>
        <w:t>”</w:t>
      </w:r>
      <w:r w:rsidR="009C4771">
        <w:t xml:space="preserve"> </w:t>
      </w:r>
      <w:r>
        <w:t>which we add in server settings. We can use those two URLs to view the repos and data inside it from the browser itself.</w:t>
      </w:r>
    </w:p>
    <w:p w14:paraId="43629C13" w14:textId="252E76B5" w:rsidR="00500985" w:rsidRDefault="00500985" w:rsidP="0012472B">
      <w:r>
        <w:rPr>
          <w:noProof/>
        </w:rPr>
        <w:drawing>
          <wp:inline distT="0" distB="0" distL="0" distR="0" wp14:anchorId="6A72777B" wp14:editId="290E3E0A">
            <wp:extent cx="6393873" cy="2867538"/>
            <wp:effectExtent l="76200" t="76200" r="14033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717" cy="2869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CC2EB" w14:textId="3B987378" w:rsidR="00500985" w:rsidRDefault="00544BB6" w:rsidP="0012472B">
      <w:r>
        <w:rPr>
          <w:noProof/>
        </w:rPr>
        <w:lastRenderedPageBreak/>
        <w:drawing>
          <wp:inline distT="0" distB="0" distL="0" distR="0" wp14:anchorId="6CF2EB34" wp14:editId="3A1BFD54">
            <wp:extent cx="5067300" cy="318135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2905E" w14:textId="581D8034" w:rsidR="00544BB6" w:rsidRDefault="00BE192F" w:rsidP="0012472B">
      <w:r>
        <w:t xml:space="preserve">We can use the same URL which is with the </w:t>
      </w:r>
      <w:proofErr w:type="spellStart"/>
      <w:r>
        <w:t>serverDNS</w:t>
      </w:r>
      <w:proofErr w:type="spellEnd"/>
      <w:r>
        <w:t xml:space="preserve"> and port to pull the code from tortoise SVN. Or we can also use in different ways as below.</w:t>
      </w:r>
    </w:p>
    <w:p w14:paraId="7ECC30B7" w14:textId="5CE42CAE" w:rsidR="00BE192F" w:rsidRDefault="002A3B81" w:rsidP="00B445BB">
      <w:pPr>
        <w:pStyle w:val="ListParagraph"/>
        <w:numPr>
          <w:ilvl w:val="0"/>
          <w:numId w:val="2"/>
        </w:numPr>
      </w:pPr>
      <w:hyperlink r:id="rId21" w:history="1">
        <w:r w:rsidR="00B445BB" w:rsidRPr="00C122BC">
          <w:rPr>
            <w:rStyle w:val="Hyperlink"/>
          </w:rPr>
          <w:t>http://ci-sh-sv001:18080/svn/</w:t>
        </w:r>
      </w:hyperlink>
    </w:p>
    <w:p w14:paraId="5966EDEB" w14:textId="070D6F91" w:rsidR="00B445BB" w:rsidRDefault="002A3B81" w:rsidP="00B445BB">
      <w:pPr>
        <w:pStyle w:val="ListParagraph"/>
        <w:numPr>
          <w:ilvl w:val="0"/>
          <w:numId w:val="2"/>
        </w:numPr>
      </w:pPr>
      <w:hyperlink r:id="rId22" w:history="1">
        <w:r w:rsidR="00B445BB" w:rsidRPr="00C122BC">
          <w:rPr>
            <w:rStyle w:val="Hyperlink"/>
          </w:rPr>
          <w:t>http://svn.konarkdev.net:18080/svn</w:t>
        </w:r>
      </w:hyperlink>
    </w:p>
    <w:p w14:paraId="58ACDA44" w14:textId="35A8CB46" w:rsidR="00B445BB" w:rsidRDefault="002A3B81" w:rsidP="00B445BB">
      <w:pPr>
        <w:pStyle w:val="ListParagraph"/>
        <w:numPr>
          <w:ilvl w:val="0"/>
          <w:numId w:val="2"/>
        </w:numPr>
      </w:pPr>
      <w:hyperlink r:id="rId23" w:history="1">
        <w:r w:rsidR="00B445BB" w:rsidRPr="00C122BC">
          <w:rPr>
            <w:rStyle w:val="Hyperlink"/>
          </w:rPr>
          <w:t>http://10.1.3.6:18080/svn</w:t>
        </w:r>
      </w:hyperlink>
    </w:p>
    <w:p w14:paraId="147AA4D2" w14:textId="417FBE22" w:rsidR="00B445BB" w:rsidRDefault="00B445BB" w:rsidP="00B445BB">
      <w:r>
        <w:t>all these three works the same way either with server DNS name or hostname or IP as above.</w:t>
      </w:r>
    </w:p>
    <w:p w14:paraId="5CADEFCC" w14:textId="526D75AE" w:rsidR="00B445BB" w:rsidRDefault="00BE2B86" w:rsidP="00B445BB">
      <w:r>
        <w:rPr>
          <w:noProof/>
        </w:rPr>
        <w:lastRenderedPageBreak/>
        <w:drawing>
          <wp:inline distT="0" distB="0" distL="0" distR="0" wp14:anchorId="3D9ADC97" wp14:editId="4614113B">
            <wp:extent cx="5731510" cy="4191635"/>
            <wp:effectExtent l="76200" t="76200" r="13589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8650F" w14:textId="54D14D78" w:rsidR="00BE2B86" w:rsidRDefault="00BE2B86" w:rsidP="00B445BB">
      <w:r>
        <w:t>We can also see the logs from UI as above. Or we can get the same from the server in below path.</w:t>
      </w:r>
    </w:p>
    <w:p w14:paraId="7C95CA3C" w14:textId="6C982C12" w:rsidR="00BE2B86" w:rsidRPr="009C4771" w:rsidRDefault="007B5E2B" w:rsidP="00BE2B86">
      <w:pPr>
        <w:pStyle w:val="ListParagraph"/>
        <w:numPr>
          <w:ilvl w:val="0"/>
          <w:numId w:val="2"/>
        </w:numPr>
        <w:rPr>
          <w:b/>
          <w:bCs/>
        </w:rPr>
      </w:pPr>
      <w:r w:rsidRPr="009C4771">
        <w:rPr>
          <w:b/>
          <w:bCs/>
        </w:rPr>
        <w:t>&lt;</w:t>
      </w:r>
      <w:proofErr w:type="spellStart"/>
      <w:r w:rsidRPr="009C4771">
        <w:rPr>
          <w:b/>
          <w:bCs/>
        </w:rPr>
        <w:t>csvn_path</w:t>
      </w:r>
      <w:proofErr w:type="spellEnd"/>
      <w:r w:rsidRPr="009C4771">
        <w:rPr>
          <w:b/>
          <w:bCs/>
        </w:rPr>
        <w:t>&gt;/data/logs</w:t>
      </w:r>
    </w:p>
    <w:p w14:paraId="24DFA826" w14:textId="232C91B2" w:rsidR="007B5E2B" w:rsidRDefault="007B5E2B" w:rsidP="007B5E2B">
      <w:r>
        <w:rPr>
          <w:noProof/>
        </w:rPr>
        <w:drawing>
          <wp:inline distT="0" distB="0" distL="0" distR="0" wp14:anchorId="5685B1D9" wp14:editId="4AC02C4B">
            <wp:extent cx="6213764" cy="2505883"/>
            <wp:effectExtent l="76200" t="76200" r="130175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879" cy="2507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E105C" w14:textId="43EFF7DE" w:rsidR="007B5E2B" w:rsidRDefault="007B5E2B" w:rsidP="009C4771">
      <w:pPr>
        <w:pStyle w:val="ListParagraph"/>
        <w:numPr>
          <w:ilvl w:val="0"/>
          <w:numId w:val="1"/>
        </w:numPr>
      </w:pPr>
      <w:r>
        <w:t>We can also check for the software updates as above.</w:t>
      </w:r>
    </w:p>
    <w:p w14:paraId="6804CE52" w14:textId="65B92D88" w:rsidR="007B5E2B" w:rsidRDefault="003B343B" w:rsidP="007B5E2B">
      <w:r>
        <w:rPr>
          <w:noProof/>
        </w:rPr>
        <w:lastRenderedPageBreak/>
        <w:drawing>
          <wp:inline distT="0" distB="0" distL="0" distR="0" wp14:anchorId="43BDF392" wp14:editId="342447D0">
            <wp:extent cx="6407727" cy="4156575"/>
            <wp:effectExtent l="76200" t="76200" r="127000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2551" cy="4159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4A88E" w14:textId="136D553E" w:rsidR="003B343B" w:rsidRDefault="003B343B" w:rsidP="009C4771">
      <w:pPr>
        <w:pStyle w:val="ListParagraph"/>
        <w:numPr>
          <w:ilvl w:val="0"/>
          <w:numId w:val="1"/>
        </w:numPr>
      </w:pPr>
      <w:r>
        <w:t xml:space="preserve">Then under server settings, it automatically takes the fully qualified hostname/DNS. We need to give the port there which will be used to pull or push the code. The same port </w:t>
      </w:r>
      <w:r w:rsidR="009C4771">
        <w:t>needs</w:t>
      </w:r>
      <w:r>
        <w:t xml:space="preserve"> to be opened in security groups as well.</w:t>
      </w:r>
    </w:p>
    <w:p w14:paraId="3D2C77D9" w14:textId="77777777" w:rsidR="00CC6BD4" w:rsidRDefault="00CC6BD4" w:rsidP="009C4771">
      <w:pPr>
        <w:pStyle w:val="ListParagraph"/>
        <w:numPr>
          <w:ilvl w:val="0"/>
          <w:numId w:val="1"/>
        </w:numPr>
      </w:pPr>
      <w:r>
        <w:t>If it takes private DNS automatically and we want to change to public DNS. We can do that as well</w:t>
      </w:r>
    </w:p>
    <w:p w14:paraId="3F2D3473" w14:textId="65EF3E0F" w:rsidR="003B343B" w:rsidRDefault="003B343B" w:rsidP="009C4771">
      <w:pPr>
        <w:pStyle w:val="ListParagraph"/>
        <w:numPr>
          <w:ilvl w:val="0"/>
          <w:numId w:val="1"/>
        </w:numPr>
      </w:pPr>
      <w:r>
        <w:t xml:space="preserve">We need to give the repository path where our repositories should </w:t>
      </w:r>
      <w:r w:rsidR="002A3B81">
        <w:t>get</w:t>
      </w:r>
      <w:bookmarkStart w:id="0" w:name="_GoBack"/>
      <w:bookmarkEnd w:id="0"/>
      <w:r>
        <w:t xml:space="preserve"> created inside the server. By </w:t>
      </w:r>
      <w:r w:rsidR="009C4771">
        <w:t>default,</w:t>
      </w:r>
      <w:r>
        <w:t xml:space="preserve"> it takes the repository folder which is inside the “Data” folder where we installed </w:t>
      </w:r>
      <w:proofErr w:type="spellStart"/>
      <w:r>
        <w:t>csvn</w:t>
      </w:r>
      <w:proofErr w:type="spellEnd"/>
      <w:r>
        <w:t>. We can change it as above if we want</w:t>
      </w:r>
    </w:p>
    <w:p w14:paraId="610C2936" w14:textId="3151BCCF" w:rsidR="003B343B" w:rsidRDefault="003B343B" w:rsidP="009C4771">
      <w:pPr>
        <w:pStyle w:val="ListParagraph"/>
        <w:numPr>
          <w:ilvl w:val="0"/>
          <w:numId w:val="1"/>
        </w:numPr>
      </w:pPr>
      <w:r>
        <w:t xml:space="preserve">The same for backup directory as well. By default, it used dumps directory even when we take the backup using </w:t>
      </w:r>
      <w:proofErr w:type="spellStart"/>
      <w:r w:rsidRPr="009C4771">
        <w:rPr>
          <w:b/>
          <w:bCs/>
        </w:rPr>
        <w:t>svnadmin</w:t>
      </w:r>
      <w:proofErr w:type="spellEnd"/>
      <w:r>
        <w:t xml:space="preserve"> script from the server.</w:t>
      </w:r>
    </w:p>
    <w:p w14:paraId="27C517C9" w14:textId="0404A529" w:rsidR="00F75795" w:rsidRDefault="00F75795" w:rsidP="007B5E2B">
      <w:r>
        <w:rPr>
          <w:noProof/>
        </w:rPr>
        <w:drawing>
          <wp:inline distT="0" distB="0" distL="0" distR="0" wp14:anchorId="2DC0155C" wp14:editId="0567D0DA">
            <wp:extent cx="6012873" cy="2191041"/>
            <wp:effectExtent l="76200" t="76200" r="14033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1854" cy="219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0CF4A" w14:textId="409031BC" w:rsidR="00F75795" w:rsidRDefault="008542BA" w:rsidP="009C4771">
      <w:pPr>
        <w:pStyle w:val="ListParagraph"/>
        <w:numPr>
          <w:ilvl w:val="0"/>
          <w:numId w:val="5"/>
        </w:numPr>
      </w:pPr>
      <w:r>
        <w:lastRenderedPageBreak/>
        <w:t>We can also select the authentication type as above.</w:t>
      </w:r>
    </w:p>
    <w:p w14:paraId="76D0C472" w14:textId="5CE1C1D4" w:rsidR="008542BA" w:rsidRDefault="00A52D0B" w:rsidP="009C4771">
      <w:pPr>
        <w:pStyle w:val="ListParagraph"/>
        <w:numPr>
          <w:ilvl w:val="0"/>
          <w:numId w:val="5"/>
        </w:numPr>
      </w:pPr>
      <w:r>
        <w:t xml:space="preserve">We can add </w:t>
      </w:r>
      <w:r w:rsidR="009C4771">
        <w:t>proxy, mail</w:t>
      </w:r>
      <w:r>
        <w:t xml:space="preserve"> servers if required.</w:t>
      </w:r>
    </w:p>
    <w:p w14:paraId="02BD9A76" w14:textId="1E5E109D" w:rsidR="00A52D0B" w:rsidRDefault="00A52D0B" w:rsidP="007B5E2B">
      <w:r>
        <w:rPr>
          <w:noProof/>
        </w:rPr>
        <w:drawing>
          <wp:inline distT="0" distB="0" distL="0" distR="0" wp14:anchorId="48D76296" wp14:editId="22CC1D84">
            <wp:extent cx="6421582" cy="3990544"/>
            <wp:effectExtent l="76200" t="76200" r="13208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8176" cy="39946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B00EB6" w14:textId="62D75417" w:rsidR="00A52D0B" w:rsidRDefault="00F53AC8" w:rsidP="009C4771">
      <w:pPr>
        <w:pStyle w:val="ListParagraph"/>
        <w:numPr>
          <w:ilvl w:val="0"/>
          <w:numId w:val="6"/>
        </w:numPr>
      </w:pPr>
      <w:r>
        <w:t>Also,</w:t>
      </w:r>
      <w:r w:rsidR="00A52D0B">
        <w:t xml:space="preserve"> the server logging in can be enabled as above with the different </w:t>
      </w:r>
      <w:r w:rsidR="009C4771">
        <w:t>log levels</w:t>
      </w:r>
      <w:r w:rsidR="00A52D0B">
        <w:t>.</w:t>
      </w:r>
    </w:p>
    <w:p w14:paraId="501BE489" w14:textId="3EBBD294" w:rsidR="00A52D0B" w:rsidRPr="009C4771" w:rsidRDefault="00B33BBD" w:rsidP="007B5E2B">
      <w:pPr>
        <w:rPr>
          <w:b/>
          <w:bCs/>
          <w:color w:val="FF0000"/>
          <w:sz w:val="24"/>
          <w:szCs w:val="24"/>
          <w:u w:val="single"/>
        </w:rPr>
      </w:pPr>
      <w:r w:rsidRPr="009C4771">
        <w:rPr>
          <w:b/>
          <w:bCs/>
          <w:color w:val="FF0000"/>
          <w:sz w:val="24"/>
          <w:szCs w:val="24"/>
          <w:u w:val="single"/>
        </w:rPr>
        <w:t>Note:</w:t>
      </w:r>
    </w:p>
    <w:p w14:paraId="468A4A90" w14:textId="48AFF0A1" w:rsidR="00B33BBD" w:rsidRDefault="00B33BBD" w:rsidP="009C4771">
      <w:pPr>
        <w:pStyle w:val="ListParagraph"/>
        <w:numPr>
          <w:ilvl w:val="0"/>
          <w:numId w:val="6"/>
        </w:numPr>
      </w:pPr>
      <w:r w:rsidRPr="009C4771">
        <w:rPr>
          <w:b/>
          <w:bCs/>
        </w:rPr>
        <w:t>“/bin”</w:t>
      </w:r>
      <w:r>
        <w:t xml:space="preserve"> folder in </w:t>
      </w:r>
      <w:proofErr w:type="spellStart"/>
      <w:r>
        <w:t>svn</w:t>
      </w:r>
      <w:proofErr w:type="spellEnd"/>
      <w:r>
        <w:t xml:space="preserve"> contains all the executable files which are required for stopping or starting </w:t>
      </w:r>
      <w:proofErr w:type="spellStart"/>
      <w:r>
        <w:t>csvn</w:t>
      </w:r>
      <w:proofErr w:type="spellEnd"/>
      <w:r>
        <w:t xml:space="preserve"> and taking backup</w:t>
      </w:r>
    </w:p>
    <w:p w14:paraId="20AF2F93" w14:textId="155CEECF" w:rsidR="00B33BBD" w:rsidRDefault="00B33BBD" w:rsidP="009C4771">
      <w:pPr>
        <w:pStyle w:val="ListParagraph"/>
        <w:numPr>
          <w:ilvl w:val="0"/>
          <w:numId w:val="6"/>
        </w:numPr>
      </w:pPr>
      <w:r w:rsidRPr="009C4771">
        <w:rPr>
          <w:b/>
          <w:bCs/>
        </w:rPr>
        <w:t>“/data”</w:t>
      </w:r>
      <w:r>
        <w:t xml:space="preserve"> folder contains the default folders which stores the details of “repositories”, “logs”, “conf”, “dumps” etc.</w:t>
      </w:r>
    </w:p>
    <w:p w14:paraId="294227B5" w14:textId="77777777" w:rsidR="00B33BBD" w:rsidRDefault="00B33BBD" w:rsidP="007B5E2B"/>
    <w:p w14:paraId="13687328" w14:textId="77777777" w:rsidR="00A1131B" w:rsidRDefault="002A3B81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2271"/>
    <w:multiLevelType w:val="hybridMultilevel"/>
    <w:tmpl w:val="F5F2F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572C4"/>
    <w:multiLevelType w:val="hybridMultilevel"/>
    <w:tmpl w:val="7F460D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D0B78"/>
    <w:multiLevelType w:val="hybridMultilevel"/>
    <w:tmpl w:val="11E861C4"/>
    <w:lvl w:ilvl="0" w:tplc="6FD23A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D1029"/>
    <w:multiLevelType w:val="hybridMultilevel"/>
    <w:tmpl w:val="47944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B2698"/>
    <w:multiLevelType w:val="hybridMultilevel"/>
    <w:tmpl w:val="B920B276"/>
    <w:lvl w:ilvl="0" w:tplc="6FD23A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249CC"/>
    <w:multiLevelType w:val="hybridMultilevel"/>
    <w:tmpl w:val="1EC6E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0"/>
    <w:rsid w:val="00057681"/>
    <w:rsid w:val="0012472B"/>
    <w:rsid w:val="0014555F"/>
    <w:rsid w:val="001661E0"/>
    <w:rsid w:val="002A3B81"/>
    <w:rsid w:val="002E22CA"/>
    <w:rsid w:val="002E45B8"/>
    <w:rsid w:val="002F242B"/>
    <w:rsid w:val="003B343B"/>
    <w:rsid w:val="003F7DF5"/>
    <w:rsid w:val="004D698C"/>
    <w:rsid w:val="00500985"/>
    <w:rsid w:val="00544BB6"/>
    <w:rsid w:val="005E29A0"/>
    <w:rsid w:val="00695762"/>
    <w:rsid w:val="006C2A49"/>
    <w:rsid w:val="00763879"/>
    <w:rsid w:val="007A2F67"/>
    <w:rsid w:val="007B5E2B"/>
    <w:rsid w:val="00800A1E"/>
    <w:rsid w:val="008542BA"/>
    <w:rsid w:val="009A710B"/>
    <w:rsid w:val="009C4771"/>
    <w:rsid w:val="00A10D29"/>
    <w:rsid w:val="00A52D0B"/>
    <w:rsid w:val="00B33BBD"/>
    <w:rsid w:val="00B445BB"/>
    <w:rsid w:val="00BE192F"/>
    <w:rsid w:val="00BE2B86"/>
    <w:rsid w:val="00CC6BD4"/>
    <w:rsid w:val="00CE117E"/>
    <w:rsid w:val="00DA65EE"/>
    <w:rsid w:val="00E14FC7"/>
    <w:rsid w:val="00EC2F22"/>
    <w:rsid w:val="00F53AC8"/>
    <w:rsid w:val="00F7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D9675"/>
  <w15:chartTrackingRefBased/>
  <w15:docId w15:val="{B0298A5A-EACE-4F32-8A29-05410DCA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247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4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ci-sh-sv001:18080/sv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0.1.3.6:18080/svn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vn.konarkdev.net:18080/svn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31</cp:revision>
  <dcterms:created xsi:type="dcterms:W3CDTF">2020-08-30T09:00:00Z</dcterms:created>
  <dcterms:modified xsi:type="dcterms:W3CDTF">2020-10-14T05:22:00Z</dcterms:modified>
</cp:coreProperties>
</file>