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89EACE" w14:textId="77777777" w:rsidR="00571A67" w:rsidRDefault="00571A67" w:rsidP="00571A67">
      <w:pPr>
        <w:pStyle w:val="ListParagraph"/>
        <w:numPr>
          <w:ilvl w:val="0"/>
          <w:numId w:val="1"/>
        </w:numPr>
      </w:pPr>
      <w:r>
        <w:t>When we create and run a job, a “workspace” directory will be created in Jenkins home directory and every job will have separate sub folders inside that</w:t>
      </w:r>
    </w:p>
    <w:p w14:paraId="6001D14D" w14:textId="77777777" w:rsidR="00571A67" w:rsidRDefault="00571A67" w:rsidP="00571A67">
      <w:pPr>
        <w:pStyle w:val="ListParagraph"/>
        <w:numPr>
          <w:ilvl w:val="0"/>
          <w:numId w:val="1"/>
        </w:numPr>
      </w:pPr>
      <w:r>
        <w:t>And that is the area for job execution</w:t>
      </w:r>
    </w:p>
    <w:p w14:paraId="40C76977" w14:textId="77777777" w:rsidR="00571A67" w:rsidRDefault="00571A67" w:rsidP="00571A67">
      <w:pPr>
        <w:pStyle w:val="ListParagraph"/>
        <w:numPr>
          <w:ilvl w:val="0"/>
          <w:numId w:val="2"/>
        </w:numPr>
      </w:pPr>
      <w:r>
        <w:t>In Jenkins, we need to do Jenkins application level configuration and job level configuration as well</w:t>
      </w:r>
    </w:p>
    <w:p w14:paraId="3D25C2B0" w14:textId="77777777" w:rsidR="00571A67" w:rsidRDefault="00571A67" w:rsidP="00571A67">
      <w:pPr>
        <w:pStyle w:val="ListParagraph"/>
        <w:numPr>
          <w:ilvl w:val="0"/>
          <w:numId w:val="2"/>
        </w:numPr>
      </w:pPr>
      <w:r>
        <w:t>Configure system, global tool configuration, manage plugins. These are the 3 we mainly used to configure Jenkins under manage Jenkins settings</w:t>
      </w:r>
    </w:p>
    <w:p w14:paraId="6CAAA636" w14:textId="77777777" w:rsidR="00571A67" w:rsidRDefault="00571A67" w:rsidP="00571A67">
      <w:pPr>
        <w:jc w:val="center"/>
        <w:rPr>
          <w:b/>
          <w:color w:val="FF0000"/>
          <w:sz w:val="32"/>
          <w:szCs w:val="32"/>
          <w:u w:val="single"/>
        </w:rPr>
      </w:pPr>
      <w:r>
        <w:rPr>
          <w:b/>
          <w:color w:val="FF0000"/>
          <w:sz w:val="32"/>
          <w:szCs w:val="32"/>
          <w:u w:val="single"/>
        </w:rPr>
        <w:t>Configure System Settings</w:t>
      </w:r>
    </w:p>
    <w:p w14:paraId="69B7625F" w14:textId="77777777" w:rsidR="00571A67" w:rsidRDefault="00571A67" w:rsidP="00571A67">
      <w:pPr>
        <w:rPr>
          <w:b/>
          <w:color w:val="FF0000"/>
          <w:sz w:val="24"/>
          <w:szCs w:val="24"/>
          <w:u w:val="single"/>
        </w:rPr>
      </w:pPr>
      <w:r>
        <w:rPr>
          <w:b/>
          <w:color w:val="FF0000"/>
          <w:sz w:val="24"/>
          <w:szCs w:val="24"/>
          <w:u w:val="single"/>
        </w:rPr>
        <w:t>Home directory:</w:t>
      </w:r>
    </w:p>
    <w:p w14:paraId="3B45C0FC" w14:textId="77777777" w:rsidR="00571A67" w:rsidRDefault="00571A67" w:rsidP="00571A67">
      <w:pPr>
        <w:pStyle w:val="ListParagraph"/>
        <w:numPr>
          <w:ilvl w:val="0"/>
          <w:numId w:val="3"/>
        </w:numPr>
      </w:pPr>
      <w:r>
        <w:t xml:space="preserve">Under manage Jenkins </w:t>
      </w:r>
      <w:r>
        <w:sym w:font="Wingdings" w:char="F0E0"/>
      </w:r>
      <w:r>
        <w:t xml:space="preserve">configuration settings, we can find the Jenkins </w:t>
      </w:r>
      <w:r>
        <w:rPr>
          <w:b/>
          <w:color w:val="FF0000"/>
        </w:rPr>
        <w:t>home directory</w:t>
      </w:r>
      <w:r>
        <w:rPr>
          <w:color w:val="FF0000"/>
        </w:rPr>
        <w:t xml:space="preserve"> </w:t>
      </w:r>
      <w:r>
        <w:t>on the top</w:t>
      </w:r>
    </w:p>
    <w:p w14:paraId="7E0961A7" w14:textId="77777777" w:rsidR="00571A67" w:rsidRDefault="00571A67" w:rsidP="00571A67">
      <w:pPr>
        <w:pStyle w:val="ListParagraph"/>
        <w:numPr>
          <w:ilvl w:val="0"/>
          <w:numId w:val="3"/>
        </w:numPr>
      </w:pPr>
      <w:r>
        <w:t xml:space="preserve">/var/lib/Jenkins is the default home directory for </w:t>
      </w:r>
      <w:proofErr w:type="spellStart"/>
      <w:r>
        <w:t>jenkins</w:t>
      </w:r>
      <w:proofErr w:type="spellEnd"/>
    </w:p>
    <w:p w14:paraId="48F44944" w14:textId="07D06D8C" w:rsidR="00571A67" w:rsidRDefault="00571A67" w:rsidP="00571A67">
      <w:r>
        <w:rPr>
          <w:noProof/>
        </w:rPr>
        <w:drawing>
          <wp:inline distT="0" distB="0" distL="0" distR="0" wp14:anchorId="564B6E2D" wp14:editId="4A9D18E2">
            <wp:extent cx="4069080" cy="533400"/>
            <wp:effectExtent l="76200" t="76200" r="14097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
                    <a:stretch>
                      <a:fillRect/>
                    </a:stretch>
                  </pic:blipFill>
                  <pic:spPr>
                    <a:xfrm>
                      <a:off x="0" y="0"/>
                      <a:ext cx="3895725" cy="36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AB8A72" w14:textId="19C18E1A" w:rsidR="00571A67" w:rsidRDefault="00571A67" w:rsidP="00571A67">
      <w:r>
        <w:rPr>
          <w:noProof/>
        </w:rPr>
        <w:drawing>
          <wp:inline distT="0" distB="0" distL="0" distR="0" wp14:anchorId="26CEA9C3" wp14:editId="0C6F028D">
            <wp:extent cx="2705100" cy="1295400"/>
            <wp:effectExtent l="76200" t="76200" r="133350" b="3810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
                    <a:stretch>
                      <a:fillRect/>
                    </a:stretch>
                  </pic:blipFill>
                  <pic:spPr>
                    <a:xfrm>
                      <a:off x="0" y="0"/>
                      <a:ext cx="2529840" cy="1123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EB21F6" w14:textId="77777777" w:rsidR="00571A67" w:rsidRDefault="00571A67" w:rsidP="00571A67">
      <w:pPr>
        <w:pStyle w:val="ListParagraph"/>
        <w:numPr>
          <w:ilvl w:val="0"/>
          <w:numId w:val="9"/>
        </w:numPr>
      </w:pPr>
      <w:r>
        <w:t>We can change it if we want as per the below instructions</w:t>
      </w:r>
    </w:p>
    <w:p w14:paraId="5882BF72" w14:textId="350BF7AD" w:rsidR="00571A67" w:rsidRDefault="00571A67" w:rsidP="00571A67">
      <w:r>
        <w:rPr>
          <w:noProof/>
        </w:rPr>
        <w:drawing>
          <wp:inline distT="0" distB="0" distL="0" distR="0" wp14:anchorId="61536984" wp14:editId="3E9A0058">
            <wp:extent cx="6347460" cy="1836420"/>
            <wp:effectExtent l="76200" t="76200" r="129540" b="0"/>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tretch>
                      <a:fillRect/>
                    </a:stretch>
                  </pic:blipFill>
                  <pic:spPr>
                    <a:xfrm>
                      <a:off x="0" y="0"/>
                      <a:ext cx="6172200" cy="165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F7539A" w14:textId="77777777" w:rsidR="00571A67" w:rsidRDefault="00571A67" w:rsidP="00571A67">
      <w:pPr>
        <w:pStyle w:val="ListParagraph"/>
        <w:numPr>
          <w:ilvl w:val="0"/>
          <w:numId w:val="9"/>
        </w:numPr>
      </w:pPr>
      <w:r>
        <w:t>We can set the JENKINS_HOME location when we run war file</w:t>
      </w:r>
    </w:p>
    <w:p w14:paraId="6D4F16F4" w14:textId="77777777" w:rsidR="00571A67" w:rsidRDefault="00571A67" w:rsidP="00571A67">
      <w:pPr>
        <w:pStyle w:val="ListParagraph"/>
        <w:numPr>
          <w:ilvl w:val="0"/>
          <w:numId w:val="9"/>
        </w:numPr>
      </w:pPr>
      <w:r>
        <w:t>Also, we can do as below when we run Jenkins in tomcat</w:t>
      </w:r>
    </w:p>
    <w:p w14:paraId="0E3090F2" w14:textId="517AC994" w:rsidR="00571A67" w:rsidRDefault="00571A67" w:rsidP="00571A67">
      <w:r>
        <w:rPr>
          <w:noProof/>
        </w:rPr>
        <w:lastRenderedPageBreak/>
        <w:drawing>
          <wp:inline distT="0" distB="0" distL="0" distR="0" wp14:anchorId="5803D853" wp14:editId="3CFDCE06">
            <wp:extent cx="5730240" cy="2240280"/>
            <wp:effectExtent l="76200" t="76200" r="137160" b="140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354297" w14:textId="2A442F5E" w:rsidR="00571A67" w:rsidRDefault="00571A67" w:rsidP="00571A67">
      <w:r>
        <w:rPr>
          <w:noProof/>
        </w:rPr>
        <w:drawing>
          <wp:inline distT="0" distB="0" distL="0" distR="0" wp14:anchorId="268ECD28" wp14:editId="6D7F0B4A">
            <wp:extent cx="5730240" cy="2857500"/>
            <wp:effectExtent l="76200" t="76200" r="13716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48A147" w14:textId="39F1F482" w:rsidR="00571A67" w:rsidRDefault="00571A67" w:rsidP="00571A67">
      <w:r>
        <w:rPr>
          <w:noProof/>
        </w:rPr>
        <w:drawing>
          <wp:inline distT="0" distB="0" distL="0" distR="0" wp14:anchorId="4F614BAD" wp14:editId="7F97960C">
            <wp:extent cx="5737860" cy="2491740"/>
            <wp:effectExtent l="76200" t="76200" r="129540" b="137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860" cy="2491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5FF58A" w14:textId="77777777" w:rsidR="00571A67" w:rsidRDefault="00571A67" w:rsidP="00571A67"/>
    <w:p w14:paraId="1E1C62FA" w14:textId="77777777" w:rsidR="00571A67" w:rsidRDefault="00571A67" w:rsidP="00571A67">
      <w:pPr>
        <w:rPr>
          <w:b/>
          <w:color w:val="FF0000"/>
          <w:sz w:val="24"/>
          <w:szCs w:val="24"/>
          <w:u w:val="single"/>
        </w:rPr>
      </w:pPr>
      <w:r>
        <w:rPr>
          <w:b/>
          <w:color w:val="FF0000"/>
          <w:sz w:val="24"/>
          <w:szCs w:val="24"/>
          <w:u w:val="single"/>
        </w:rPr>
        <w:lastRenderedPageBreak/>
        <w:t>System message:</w:t>
      </w:r>
    </w:p>
    <w:p w14:paraId="420DE5DD" w14:textId="785E20CB" w:rsidR="00571A67" w:rsidRDefault="00571A67" w:rsidP="00571A67">
      <w:r>
        <w:rPr>
          <w:noProof/>
        </w:rPr>
        <w:drawing>
          <wp:inline distT="0" distB="0" distL="0" distR="0" wp14:anchorId="62A10503" wp14:editId="724C68D1">
            <wp:extent cx="5905500" cy="1264920"/>
            <wp:effectExtent l="76200" t="76200" r="13335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stretch>
                      <a:fillRect/>
                    </a:stretch>
                  </pic:blipFill>
                  <pic:spPr>
                    <a:xfrm>
                      <a:off x="0" y="0"/>
                      <a:ext cx="5731510" cy="1091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382F58" w14:textId="77777777" w:rsidR="00571A67" w:rsidRDefault="00571A67" w:rsidP="00571A67">
      <w:pPr>
        <w:pStyle w:val="ListParagraph"/>
        <w:numPr>
          <w:ilvl w:val="0"/>
          <w:numId w:val="4"/>
        </w:numPr>
      </w:pPr>
      <w:r>
        <w:t xml:space="preserve">If we put any </w:t>
      </w:r>
      <w:r>
        <w:rPr>
          <w:b/>
          <w:color w:val="FF0000"/>
        </w:rPr>
        <w:t>system message</w:t>
      </w:r>
      <w:r>
        <w:rPr>
          <w:color w:val="FF0000"/>
        </w:rPr>
        <w:t xml:space="preserve"> </w:t>
      </w:r>
      <w:r>
        <w:t>here, it will be displayed in Jenkins home directory as below</w:t>
      </w:r>
    </w:p>
    <w:p w14:paraId="487D1790" w14:textId="6846E03A" w:rsidR="00571A67" w:rsidRDefault="00571A67" w:rsidP="00571A67">
      <w:r>
        <w:rPr>
          <w:noProof/>
        </w:rPr>
        <w:drawing>
          <wp:inline distT="0" distB="0" distL="0" distR="0" wp14:anchorId="564A23C6" wp14:editId="08C42833">
            <wp:extent cx="2796540" cy="1653540"/>
            <wp:effectExtent l="76200" t="76200" r="137160" b="6096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a:stretch>
                      <a:fillRect/>
                    </a:stretch>
                  </pic:blipFill>
                  <pic:spPr>
                    <a:xfrm>
                      <a:off x="0" y="0"/>
                      <a:ext cx="2619375" cy="147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FDCBEE" w14:textId="77EC172F" w:rsidR="00571A67" w:rsidRDefault="00571A67" w:rsidP="00571A67">
      <w:r>
        <w:rPr>
          <w:noProof/>
        </w:rPr>
        <w:drawing>
          <wp:inline distT="0" distB="0" distL="0" distR="0" wp14:anchorId="754B3B0B" wp14:editId="55FA21B6">
            <wp:extent cx="5905500" cy="1744980"/>
            <wp:effectExtent l="76200" t="76200" r="133350" b="762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stretch>
                      <a:fillRect/>
                    </a:stretch>
                  </pic:blipFill>
                  <pic:spPr>
                    <a:xfrm>
                      <a:off x="0" y="0"/>
                      <a:ext cx="5731510" cy="1567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850A0F" w14:textId="77777777" w:rsidR="00571A67" w:rsidRDefault="00571A67" w:rsidP="00571A67">
      <w:pPr>
        <w:pStyle w:val="ListParagraph"/>
        <w:numPr>
          <w:ilvl w:val="0"/>
          <w:numId w:val="4"/>
        </w:numPr>
      </w:pPr>
      <w:r>
        <w:t>We can also use the html tags for headings and click on preview to see that</w:t>
      </w:r>
    </w:p>
    <w:p w14:paraId="0ADF9575" w14:textId="500BCDE4" w:rsidR="00571A67" w:rsidRDefault="00571A67" w:rsidP="00571A67">
      <w:r>
        <w:rPr>
          <w:noProof/>
        </w:rPr>
        <w:drawing>
          <wp:inline distT="0" distB="0" distL="0" distR="0" wp14:anchorId="62250636" wp14:editId="14EFD6B0">
            <wp:extent cx="5905500" cy="716280"/>
            <wp:effectExtent l="76200" t="76200" r="13335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stretch>
                      <a:fillRect/>
                    </a:stretch>
                  </pic:blipFill>
                  <pic:spPr>
                    <a:xfrm>
                      <a:off x="0" y="0"/>
                      <a:ext cx="5731510" cy="534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754FDD" w14:textId="77777777" w:rsidR="00571A67" w:rsidRDefault="00571A67" w:rsidP="00571A67">
      <w:pPr>
        <w:pStyle w:val="ListParagraph"/>
        <w:numPr>
          <w:ilvl w:val="0"/>
          <w:numId w:val="4"/>
        </w:numPr>
      </w:pPr>
      <w:r>
        <w:t xml:space="preserve">We need to change the </w:t>
      </w:r>
      <w:r>
        <w:rPr>
          <w:b/>
          <w:color w:val="FF0000"/>
        </w:rPr>
        <w:t>marker formatter</w:t>
      </w:r>
      <w:r>
        <w:rPr>
          <w:color w:val="FF0000"/>
        </w:rPr>
        <w:t xml:space="preserve"> </w:t>
      </w:r>
      <w:r>
        <w:t>if we are unable to use html. This can be done in global security settings</w:t>
      </w:r>
    </w:p>
    <w:p w14:paraId="35859800" w14:textId="77777777" w:rsidR="00571A67" w:rsidRDefault="00571A67" w:rsidP="00571A67">
      <w:pPr>
        <w:rPr>
          <w:b/>
          <w:color w:val="FF0000"/>
          <w:sz w:val="24"/>
          <w:szCs w:val="24"/>
          <w:u w:val="single"/>
        </w:rPr>
      </w:pPr>
      <w:r>
        <w:rPr>
          <w:b/>
          <w:color w:val="FF0000"/>
          <w:sz w:val="24"/>
          <w:szCs w:val="24"/>
          <w:u w:val="single"/>
        </w:rPr>
        <w:t>Labels:</w:t>
      </w:r>
    </w:p>
    <w:p w14:paraId="61250553" w14:textId="77777777" w:rsidR="00571A67" w:rsidRDefault="00571A67" w:rsidP="00571A67">
      <w:pPr>
        <w:pStyle w:val="ListParagraph"/>
        <w:numPr>
          <w:ilvl w:val="0"/>
          <w:numId w:val="4"/>
        </w:numPr>
      </w:pPr>
      <w:r>
        <w:rPr>
          <w:b/>
          <w:color w:val="FF0000"/>
        </w:rPr>
        <w:t>Labels</w:t>
      </w:r>
      <w:r>
        <w:rPr>
          <w:color w:val="FF0000"/>
        </w:rPr>
        <w:t xml:space="preserve"> </w:t>
      </w:r>
      <w:r>
        <w:t>are used to set a label name on slaves as below</w:t>
      </w:r>
    </w:p>
    <w:p w14:paraId="644A2C5F" w14:textId="77777777" w:rsidR="00571A67" w:rsidRDefault="00571A67" w:rsidP="00571A67">
      <w:pPr>
        <w:pStyle w:val="ListParagraph"/>
        <w:numPr>
          <w:ilvl w:val="0"/>
          <w:numId w:val="4"/>
        </w:numPr>
      </w:pPr>
      <w:r>
        <w:t>We can use the labels to execute a job when its matching certain label</w:t>
      </w:r>
    </w:p>
    <w:p w14:paraId="0C9535F2" w14:textId="75DBB72E" w:rsidR="00571A67" w:rsidRDefault="00571A67" w:rsidP="00571A67">
      <w:pPr>
        <w:rPr>
          <w:b/>
          <w:color w:val="FF0000"/>
          <w:sz w:val="24"/>
          <w:szCs w:val="24"/>
          <w:u w:val="single"/>
        </w:rPr>
      </w:pPr>
      <w:r>
        <w:rPr>
          <w:noProof/>
        </w:rPr>
        <w:lastRenderedPageBreak/>
        <w:drawing>
          <wp:inline distT="0" distB="0" distL="0" distR="0" wp14:anchorId="416C3124" wp14:editId="7E67F981">
            <wp:extent cx="4953000" cy="1363980"/>
            <wp:effectExtent l="76200" t="76200" r="133350" b="762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stretch>
                      <a:fillRect/>
                    </a:stretch>
                  </pic:blipFill>
                  <pic:spPr>
                    <a:xfrm>
                      <a:off x="0" y="0"/>
                      <a:ext cx="4781550" cy="1190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433AF0" w14:textId="77777777" w:rsidR="00571A67" w:rsidRDefault="00571A67" w:rsidP="00571A67">
      <w:pPr>
        <w:pStyle w:val="ListParagraph"/>
        <w:numPr>
          <w:ilvl w:val="0"/>
          <w:numId w:val="4"/>
        </w:numPr>
      </w:pPr>
      <w:r>
        <w:t>Then we can use the label at the restrict where this project can be run</w:t>
      </w:r>
    </w:p>
    <w:p w14:paraId="5538E19A" w14:textId="249A417F" w:rsidR="00571A67" w:rsidRDefault="00571A67" w:rsidP="00571A67">
      <w:pPr>
        <w:rPr>
          <w:b/>
          <w:color w:val="FF0000"/>
          <w:sz w:val="24"/>
          <w:szCs w:val="24"/>
          <w:u w:val="single"/>
        </w:rPr>
      </w:pPr>
      <w:r>
        <w:rPr>
          <w:noProof/>
        </w:rPr>
        <w:drawing>
          <wp:inline distT="0" distB="0" distL="0" distR="0" wp14:anchorId="6EA5FEA7" wp14:editId="77D795C9">
            <wp:extent cx="5905500" cy="807720"/>
            <wp:effectExtent l="76200" t="76200" r="13335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a:stretch>
                      <a:fillRect/>
                    </a:stretch>
                  </pic:blipFill>
                  <pic:spPr>
                    <a:xfrm>
                      <a:off x="0" y="0"/>
                      <a:ext cx="5731510" cy="634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33B7AD" w14:textId="77777777" w:rsidR="00571A67" w:rsidRDefault="00571A67" w:rsidP="00571A67">
      <w:pPr>
        <w:rPr>
          <w:b/>
          <w:color w:val="FF0000"/>
          <w:sz w:val="24"/>
          <w:szCs w:val="24"/>
          <w:u w:val="single"/>
        </w:rPr>
      </w:pPr>
      <w:r>
        <w:rPr>
          <w:b/>
          <w:color w:val="FF0000"/>
          <w:sz w:val="24"/>
          <w:szCs w:val="24"/>
          <w:u w:val="single"/>
        </w:rPr>
        <w:t>Quiet period:</w:t>
      </w:r>
    </w:p>
    <w:p w14:paraId="151A1C73" w14:textId="534A316F" w:rsidR="00571A67" w:rsidRDefault="00571A67" w:rsidP="00571A67">
      <w:pPr>
        <w:rPr>
          <w:b/>
          <w:color w:val="FF0000"/>
          <w:sz w:val="24"/>
          <w:szCs w:val="24"/>
          <w:u w:val="single"/>
        </w:rPr>
      </w:pPr>
      <w:r>
        <w:rPr>
          <w:noProof/>
        </w:rPr>
        <w:drawing>
          <wp:inline distT="0" distB="0" distL="0" distR="0" wp14:anchorId="71273EEE" wp14:editId="65C50B2A">
            <wp:extent cx="3718560" cy="716280"/>
            <wp:effectExtent l="76200" t="76200" r="12954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stretch>
                      <a:fillRect/>
                    </a:stretch>
                  </pic:blipFill>
                  <pic:spPr>
                    <a:xfrm>
                      <a:off x="0" y="0"/>
                      <a:ext cx="3543300" cy="54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C22EE3" w14:textId="77777777" w:rsidR="00571A67" w:rsidRDefault="00571A67" w:rsidP="00571A67">
      <w:pPr>
        <w:pStyle w:val="ListParagraph"/>
        <w:numPr>
          <w:ilvl w:val="0"/>
          <w:numId w:val="4"/>
        </w:numPr>
      </w:pPr>
      <w:r>
        <w:rPr>
          <w:b/>
          <w:color w:val="FF0000"/>
        </w:rPr>
        <w:t>Quite period</w:t>
      </w:r>
      <w:r>
        <w:rPr>
          <w:color w:val="FF0000"/>
        </w:rPr>
        <w:t xml:space="preserve"> </w:t>
      </w:r>
      <w:r>
        <w:t>us used for the time interval before job gets triggered. This will be useful as sometimes commit may take time to load the files.</w:t>
      </w:r>
    </w:p>
    <w:p w14:paraId="258D9368" w14:textId="77777777" w:rsidR="00571A67" w:rsidRDefault="00571A67" w:rsidP="00571A67">
      <w:pPr>
        <w:rPr>
          <w:b/>
          <w:color w:val="FF0000"/>
          <w:sz w:val="24"/>
          <w:szCs w:val="24"/>
          <w:u w:val="single"/>
        </w:rPr>
      </w:pPr>
      <w:r>
        <w:rPr>
          <w:b/>
          <w:color w:val="FF0000"/>
          <w:sz w:val="24"/>
          <w:szCs w:val="24"/>
          <w:u w:val="single"/>
        </w:rPr>
        <w:t>Restrict project naming:</w:t>
      </w:r>
    </w:p>
    <w:p w14:paraId="435CC78F" w14:textId="4C0B78EA" w:rsidR="00571A67" w:rsidRDefault="00571A67" w:rsidP="00571A67">
      <w:r>
        <w:rPr>
          <w:noProof/>
        </w:rPr>
        <w:drawing>
          <wp:inline distT="0" distB="0" distL="0" distR="0" wp14:anchorId="09A630D1" wp14:editId="2717830E">
            <wp:extent cx="4160520" cy="2026920"/>
            <wp:effectExtent l="76200" t="76200" r="125730" b="3048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stretch>
                      <a:fillRect/>
                    </a:stretch>
                  </pic:blipFill>
                  <pic:spPr>
                    <a:xfrm>
                      <a:off x="0" y="0"/>
                      <a:ext cx="3981450" cy="1845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609D6D" w14:textId="77777777" w:rsidR="00571A67" w:rsidRDefault="00571A67" w:rsidP="00571A67">
      <w:pPr>
        <w:pStyle w:val="ListParagraph"/>
        <w:numPr>
          <w:ilvl w:val="0"/>
          <w:numId w:val="4"/>
        </w:numPr>
      </w:pPr>
      <w:r>
        <w:rPr>
          <w:b/>
          <w:color w:val="FF0000"/>
        </w:rPr>
        <w:t>Restrict project</w:t>
      </w:r>
      <w:r>
        <w:rPr>
          <w:color w:val="FF0000"/>
        </w:rPr>
        <w:t xml:space="preserve"> </w:t>
      </w:r>
      <w:r>
        <w:t>naming is used to restrict the project name. as above, we can only create a job name starts with test. It won’t allow any other names</w:t>
      </w:r>
    </w:p>
    <w:p w14:paraId="6A844EB0" w14:textId="77777777" w:rsidR="00571A67" w:rsidRDefault="00571A67" w:rsidP="00571A67">
      <w:pPr>
        <w:rPr>
          <w:b/>
          <w:color w:val="FF0000"/>
          <w:sz w:val="24"/>
          <w:szCs w:val="24"/>
          <w:u w:val="single"/>
        </w:rPr>
      </w:pPr>
      <w:r>
        <w:rPr>
          <w:b/>
          <w:color w:val="FF0000"/>
          <w:sz w:val="24"/>
          <w:szCs w:val="24"/>
          <w:u w:val="single"/>
        </w:rPr>
        <w:t>Global properties:</w:t>
      </w:r>
    </w:p>
    <w:p w14:paraId="70CBABF2" w14:textId="77777777" w:rsidR="00571A67" w:rsidRDefault="00571A67" w:rsidP="00571A67">
      <w:pPr>
        <w:pStyle w:val="ListParagraph"/>
        <w:numPr>
          <w:ilvl w:val="0"/>
          <w:numId w:val="4"/>
        </w:numPr>
      </w:pPr>
      <w:r>
        <w:t>This can be used to set any variable and its value globally, and we can use those variables in jobs</w:t>
      </w:r>
    </w:p>
    <w:p w14:paraId="50906656" w14:textId="7395A8E3" w:rsidR="00571A67" w:rsidRDefault="00571A67" w:rsidP="00571A67">
      <w:r>
        <w:rPr>
          <w:noProof/>
        </w:rPr>
        <w:lastRenderedPageBreak/>
        <w:drawing>
          <wp:inline distT="0" distB="0" distL="0" distR="0" wp14:anchorId="47AB7B3F" wp14:editId="1B143E45">
            <wp:extent cx="2910840" cy="1295400"/>
            <wp:effectExtent l="76200" t="76200" r="137160" b="13335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stretch>
                      <a:fillRect/>
                    </a:stretch>
                  </pic:blipFill>
                  <pic:spPr>
                    <a:xfrm>
                      <a:off x="0" y="0"/>
                      <a:ext cx="2766246" cy="12310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B2E229" w14:textId="77777777" w:rsidR="00571A67" w:rsidRDefault="00571A67" w:rsidP="00571A67">
      <w:pPr>
        <w:pStyle w:val="ListParagraph"/>
        <w:numPr>
          <w:ilvl w:val="0"/>
          <w:numId w:val="4"/>
        </w:numPr>
      </w:pPr>
      <w:r>
        <w:rPr>
          <w:b/>
          <w:color w:val="FF0000"/>
        </w:rPr>
        <w:t>Global properties</w:t>
      </w:r>
      <w:r>
        <w:rPr>
          <w:color w:val="FF0000"/>
        </w:rPr>
        <w:t xml:space="preserve"> </w:t>
      </w:r>
      <w:r>
        <w:t>used to set as above, give name and value and this can be used in jobs as below</w:t>
      </w:r>
    </w:p>
    <w:p w14:paraId="3F9B0E78" w14:textId="08E7343A" w:rsidR="00571A67" w:rsidRDefault="00571A67" w:rsidP="00571A67">
      <w:r>
        <w:rPr>
          <w:noProof/>
        </w:rPr>
        <w:drawing>
          <wp:inline distT="0" distB="0" distL="0" distR="0" wp14:anchorId="18A3F801" wp14:editId="1721DB4F">
            <wp:extent cx="1242060" cy="868680"/>
            <wp:effectExtent l="76200" t="76200" r="129540" b="6477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stretch>
                      <a:fillRect/>
                    </a:stretch>
                  </pic:blipFill>
                  <pic:spPr>
                    <a:xfrm>
                      <a:off x="0" y="0"/>
                      <a:ext cx="1066800" cy="68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86E7B0" w14:textId="77777777" w:rsidR="00571A67" w:rsidRDefault="00571A67" w:rsidP="00571A67">
      <w:pPr>
        <w:shd w:val="clear" w:color="auto" w:fill="FFFFFF"/>
        <w:rPr>
          <w:b/>
          <w:color w:val="FF0000"/>
          <w:sz w:val="24"/>
          <w:szCs w:val="24"/>
          <w:u w:val="single"/>
        </w:rPr>
      </w:pPr>
      <w:r>
        <w:rPr>
          <w:b/>
          <w:color w:val="FF0000"/>
          <w:sz w:val="24"/>
          <w:szCs w:val="24"/>
          <w:u w:val="single"/>
        </w:rPr>
        <w:t>Executor:</w:t>
      </w:r>
    </w:p>
    <w:p w14:paraId="64731976" w14:textId="77777777" w:rsidR="00571A67" w:rsidRDefault="00571A67" w:rsidP="00571A67">
      <w:pPr>
        <w:pStyle w:val="NormalWeb"/>
        <w:numPr>
          <w:ilvl w:val="0"/>
          <w:numId w:val="3"/>
        </w:numPr>
        <w:shd w:val="clear" w:color="auto" w:fill="FFFFFF"/>
        <w:spacing w:before="0" w:beforeAutospacing="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 slot for execution of work defined by a </w:t>
      </w:r>
      <w:hyperlink r:id="rId21" w:anchor="pipeline" w:history="1">
        <w:r>
          <w:rPr>
            <w:rStyle w:val="Hyperlink"/>
            <w:rFonts w:asciiTheme="minorHAnsi" w:eastAsiaTheme="minorHAnsi" w:hAnsiTheme="minorHAnsi" w:cstheme="minorBidi"/>
            <w:sz w:val="22"/>
            <w:szCs w:val="22"/>
            <w:lang w:eastAsia="en-US"/>
          </w:rPr>
          <w:t>Pipeline</w:t>
        </w:r>
      </w:hyperlink>
      <w:r>
        <w:rPr>
          <w:rFonts w:asciiTheme="minorHAnsi" w:eastAsiaTheme="minorHAnsi" w:hAnsiTheme="minorHAnsi" w:cstheme="minorBidi"/>
          <w:sz w:val="22"/>
          <w:szCs w:val="22"/>
          <w:lang w:eastAsia="en-US"/>
        </w:rPr>
        <w:t> or </w:t>
      </w:r>
      <w:hyperlink r:id="rId22" w:anchor="project" w:history="1">
        <w:r>
          <w:rPr>
            <w:rStyle w:val="Hyperlink"/>
            <w:rFonts w:asciiTheme="minorHAnsi" w:eastAsiaTheme="minorHAnsi" w:hAnsiTheme="minorHAnsi" w:cstheme="minorBidi"/>
            <w:sz w:val="22"/>
            <w:szCs w:val="22"/>
            <w:lang w:eastAsia="en-US"/>
          </w:rPr>
          <w:t>Project</w:t>
        </w:r>
      </w:hyperlink>
      <w:r>
        <w:rPr>
          <w:rFonts w:asciiTheme="minorHAnsi" w:eastAsiaTheme="minorHAnsi" w:hAnsiTheme="minorHAnsi" w:cstheme="minorBidi"/>
          <w:sz w:val="22"/>
          <w:szCs w:val="22"/>
          <w:lang w:eastAsia="en-US"/>
        </w:rPr>
        <w:t> on a </w:t>
      </w:r>
      <w:hyperlink r:id="rId23" w:anchor="node" w:history="1">
        <w:r>
          <w:rPr>
            <w:rStyle w:val="Hyperlink"/>
            <w:rFonts w:asciiTheme="minorHAnsi" w:eastAsiaTheme="minorHAnsi" w:hAnsiTheme="minorHAnsi" w:cstheme="minorBidi"/>
            <w:sz w:val="22"/>
            <w:szCs w:val="22"/>
            <w:lang w:eastAsia="en-US"/>
          </w:rPr>
          <w:t>Node</w:t>
        </w:r>
      </w:hyperlink>
      <w:r>
        <w:rPr>
          <w:rFonts w:asciiTheme="minorHAnsi" w:eastAsiaTheme="minorHAnsi" w:hAnsiTheme="minorHAnsi" w:cstheme="minorBidi"/>
          <w:sz w:val="22"/>
          <w:szCs w:val="22"/>
          <w:lang w:eastAsia="en-US"/>
        </w:rPr>
        <w:t>. A Node may have zero or more Executors configured which corresponds to how many concurrent Projects or Pipelines are able to execute on that Node</w:t>
      </w:r>
    </w:p>
    <w:p w14:paraId="2EA4AB7F" w14:textId="77777777" w:rsidR="00571A67" w:rsidRDefault="00571A67" w:rsidP="00571A67">
      <w:pPr>
        <w:pStyle w:val="ListParagraph"/>
        <w:numPr>
          <w:ilvl w:val="0"/>
          <w:numId w:val="3"/>
        </w:numPr>
      </w:pPr>
      <w:r>
        <w:t>A Jenkins executor is one of the basic building blocks which allow a build to run on a node/slave (e.g. build server). Think of an executor as a single “process ID”, or as the basic unit of resource that Jenkins executes on your machine to run a build. </w:t>
      </w:r>
    </w:p>
    <w:p w14:paraId="7E53E2A0" w14:textId="77777777" w:rsidR="00571A67" w:rsidRDefault="00571A67" w:rsidP="00571A67">
      <w:pPr>
        <w:pStyle w:val="ListParagraph"/>
        <w:numPr>
          <w:ilvl w:val="0"/>
          <w:numId w:val="3"/>
        </w:numPr>
      </w:pPr>
      <w:r>
        <w:t>In Jenkins we can have multiple threads, one thread doing one task and another doing another task. This we can do it with executors</w:t>
      </w:r>
    </w:p>
    <w:p w14:paraId="732A1CDE" w14:textId="77777777" w:rsidR="00571A67" w:rsidRDefault="00571A67" w:rsidP="00571A67">
      <w:pPr>
        <w:pStyle w:val="ListParagraph"/>
        <w:numPr>
          <w:ilvl w:val="0"/>
          <w:numId w:val="3"/>
        </w:numPr>
      </w:pPr>
      <w:r>
        <w:t>A slot for execution of work defined by a </w:t>
      </w:r>
      <w:hyperlink r:id="rId24" w:anchor="pipeline" w:history="1">
        <w:r>
          <w:rPr>
            <w:rStyle w:val="Hyperlink"/>
          </w:rPr>
          <w:t>Pipeline</w:t>
        </w:r>
      </w:hyperlink>
      <w:r>
        <w:t> or </w:t>
      </w:r>
      <w:hyperlink r:id="rId25" w:anchor="project" w:history="1">
        <w:r>
          <w:rPr>
            <w:rStyle w:val="Hyperlink"/>
          </w:rPr>
          <w:t>Project</w:t>
        </w:r>
      </w:hyperlink>
      <w:r>
        <w:t> on a </w:t>
      </w:r>
      <w:hyperlink r:id="rId26" w:anchor="node" w:history="1">
        <w:r>
          <w:rPr>
            <w:rStyle w:val="Hyperlink"/>
          </w:rPr>
          <w:t>Node</w:t>
        </w:r>
      </w:hyperlink>
      <w:r>
        <w:t>. A Node may have zero or more Executors configured which corresponds to how many concurrent Projects or Pipelines are able to execute on that Node.</w:t>
      </w:r>
    </w:p>
    <w:p w14:paraId="31A25D85" w14:textId="77777777" w:rsidR="00571A67" w:rsidRDefault="00571A67" w:rsidP="00571A67">
      <w:pPr>
        <w:shd w:val="clear" w:color="auto" w:fill="FFFFFF"/>
        <w:rPr>
          <w:b/>
          <w:color w:val="FF0000"/>
          <w:sz w:val="24"/>
          <w:szCs w:val="24"/>
          <w:u w:val="single"/>
        </w:rPr>
      </w:pPr>
      <w:r>
        <w:rPr>
          <w:b/>
          <w:color w:val="FF0000"/>
          <w:sz w:val="24"/>
          <w:szCs w:val="24"/>
          <w:u w:val="single"/>
        </w:rPr>
        <w:t>Jenkins URL:</w:t>
      </w:r>
    </w:p>
    <w:p w14:paraId="3CEA8E4F" w14:textId="77777777" w:rsidR="00571A67" w:rsidRDefault="00571A67" w:rsidP="00571A67">
      <w:pPr>
        <w:pStyle w:val="ListParagraph"/>
        <w:numPr>
          <w:ilvl w:val="0"/>
          <w:numId w:val="3"/>
        </w:numPr>
      </w:pPr>
      <w:r>
        <w:t xml:space="preserve">We can change </w:t>
      </w:r>
      <w:r>
        <w:rPr>
          <w:b/>
          <w:color w:val="FF0000"/>
        </w:rPr>
        <w:t>Jenkins URL</w:t>
      </w:r>
      <w:r>
        <w:t>, system admin email id as below</w:t>
      </w:r>
    </w:p>
    <w:p w14:paraId="0D62421F" w14:textId="77777777" w:rsidR="00571A67" w:rsidRDefault="00571A67" w:rsidP="00571A67">
      <w:pPr>
        <w:pStyle w:val="ListParagraph"/>
        <w:numPr>
          <w:ilvl w:val="0"/>
          <w:numId w:val="3"/>
        </w:numPr>
        <w:shd w:val="clear" w:color="auto" w:fill="FFFFFF"/>
        <w:spacing w:after="0" w:line="240" w:lineRule="auto"/>
        <w:textAlignment w:val="baseline"/>
      </w:pPr>
      <w:r>
        <w:t>Jenkins can't determine its URL on its own. So, when it needs to create full links that's where the URL is taken from. In general, even if you specify the wrong URL it should not affect the way Jenkins works in any significant way. It certainly has no effect on the URL that you enter in your browser to connect to Jenkins server. You can either specify http://localhost:8080(when connecting from your machine and if you started Jenkins on port 8080) or http://&lt;machine_hostname&gt;:8080 when connecting from anywhere.</w:t>
      </w:r>
    </w:p>
    <w:p w14:paraId="0D8F5570" w14:textId="77777777" w:rsidR="00571A67" w:rsidRDefault="00571A67" w:rsidP="00571A67">
      <w:pPr>
        <w:pStyle w:val="ListParagraph"/>
        <w:numPr>
          <w:ilvl w:val="0"/>
          <w:numId w:val="3"/>
        </w:numPr>
        <w:shd w:val="clear" w:color="auto" w:fill="FFFFFF"/>
        <w:spacing w:after="240" w:line="240" w:lineRule="auto"/>
        <w:textAlignment w:val="baseline"/>
      </w:pPr>
      <w:r>
        <w:t>So, no matter what you specify it has no effect on connecting to Jenkins</w:t>
      </w:r>
    </w:p>
    <w:p w14:paraId="4ECD69AD" w14:textId="77777777" w:rsidR="00571A67" w:rsidRDefault="00571A67" w:rsidP="00571A67">
      <w:pPr>
        <w:pStyle w:val="ListParagraph"/>
        <w:numPr>
          <w:ilvl w:val="0"/>
          <w:numId w:val="3"/>
        </w:numPr>
        <w:shd w:val="clear" w:color="auto" w:fill="FFFFFF"/>
        <w:spacing w:after="240" w:line="240" w:lineRule="auto"/>
        <w:textAlignment w:val="baseline"/>
      </w:pPr>
      <w:r>
        <w:rPr>
          <w:rFonts w:ascii="Arial" w:hAnsi="Arial" w:cs="Arial"/>
          <w:color w:val="242729"/>
          <w:sz w:val="23"/>
          <w:szCs w:val="23"/>
          <w:shd w:val="clear" w:color="auto" w:fill="FFFFFF"/>
        </w:rPr>
        <w:t>This is only to generate the links in emails Jenkins sends</w:t>
      </w:r>
    </w:p>
    <w:p w14:paraId="395BF055" w14:textId="466E8FAA" w:rsidR="00571A67" w:rsidRDefault="00571A67" w:rsidP="00571A67">
      <w:r>
        <w:rPr>
          <w:noProof/>
        </w:rPr>
        <w:lastRenderedPageBreak/>
        <w:drawing>
          <wp:inline distT="0" distB="0" distL="0" distR="0" wp14:anchorId="656E0937" wp14:editId="024FB20F">
            <wp:extent cx="5646420" cy="1363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1363980"/>
                    </a:xfrm>
                    <a:prstGeom prst="rect">
                      <a:avLst/>
                    </a:prstGeom>
                    <a:noFill/>
                    <a:ln>
                      <a:noFill/>
                    </a:ln>
                  </pic:spPr>
                </pic:pic>
              </a:graphicData>
            </a:graphic>
          </wp:inline>
        </w:drawing>
      </w:r>
    </w:p>
    <w:p w14:paraId="171FC898" w14:textId="77777777" w:rsidR="00571A67" w:rsidRDefault="00571A67" w:rsidP="00571A67">
      <w:pPr>
        <w:shd w:val="clear" w:color="auto" w:fill="FFFFFF"/>
        <w:rPr>
          <w:b/>
          <w:color w:val="FF0000"/>
          <w:sz w:val="24"/>
          <w:szCs w:val="24"/>
          <w:u w:val="single"/>
        </w:rPr>
      </w:pPr>
      <w:r>
        <w:rPr>
          <w:b/>
          <w:color w:val="FF0000"/>
          <w:sz w:val="24"/>
          <w:szCs w:val="24"/>
          <w:u w:val="single"/>
        </w:rPr>
        <w:t>Workspace sharing:</w:t>
      </w:r>
    </w:p>
    <w:p w14:paraId="395F2F48" w14:textId="77777777" w:rsidR="00571A67" w:rsidRDefault="00571A67" w:rsidP="00571A67">
      <w:pPr>
        <w:pStyle w:val="ListParagraph"/>
        <w:numPr>
          <w:ilvl w:val="0"/>
          <w:numId w:val="10"/>
        </w:numPr>
      </w:pPr>
      <w:r>
        <w:t>Shared workspace can be used when multiple jobs using the same repository code. This can save disk space</w:t>
      </w:r>
    </w:p>
    <w:p w14:paraId="13A5C29D" w14:textId="34A2DCB0" w:rsidR="00571A67" w:rsidRDefault="00571A67" w:rsidP="00571A67">
      <w:r>
        <w:rPr>
          <w:noProof/>
        </w:rPr>
        <w:drawing>
          <wp:inline distT="0" distB="0" distL="0" distR="0" wp14:anchorId="49646E6D" wp14:editId="5664821F">
            <wp:extent cx="4564380" cy="2468880"/>
            <wp:effectExtent l="76200" t="76200" r="140970" b="140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4380" cy="2468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27B243" w14:textId="35349F7B" w:rsidR="00571A67" w:rsidRDefault="00571A67" w:rsidP="00571A67">
      <w:r>
        <w:rPr>
          <w:noProof/>
        </w:rPr>
        <w:drawing>
          <wp:inline distT="0" distB="0" distL="0" distR="0" wp14:anchorId="2CED3792" wp14:editId="121E159E">
            <wp:extent cx="6522720" cy="739140"/>
            <wp:effectExtent l="76200" t="76200" r="125730" b="137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22720" cy="739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EE9B24" w14:textId="77777777" w:rsidR="00571A67" w:rsidRDefault="00571A67" w:rsidP="00571A67">
      <w:pPr>
        <w:shd w:val="clear" w:color="auto" w:fill="FFFFFF"/>
        <w:rPr>
          <w:b/>
          <w:color w:val="FF0000"/>
          <w:sz w:val="24"/>
          <w:szCs w:val="24"/>
          <w:u w:val="single"/>
        </w:rPr>
      </w:pPr>
      <w:r>
        <w:rPr>
          <w:b/>
          <w:color w:val="FF0000"/>
          <w:sz w:val="24"/>
          <w:szCs w:val="24"/>
          <w:u w:val="single"/>
        </w:rPr>
        <w:t>Extended email notification:</w:t>
      </w:r>
    </w:p>
    <w:p w14:paraId="76C29602" w14:textId="77777777" w:rsidR="00571A67" w:rsidRDefault="00571A67" w:rsidP="00571A67">
      <w:pPr>
        <w:pStyle w:val="ListParagraph"/>
        <w:numPr>
          <w:ilvl w:val="0"/>
          <w:numId w:val="5"/>
        </w:numPr>
      </w:pPr>
      <w:r>
        <w:t xml:space="preserve">We can give </w:t>
      </w:r>
      <w:r>
        <w:rPr>
          <w:b/>
          <w:color w:val="FF0000"/>
        </w:rPr>
        <w:t>extended email notification</w:t>
      </w:r>
    </w:p>
    <w:p w14:paraId="2201B414" w14:textId="58C51D5C" w:rsidR="00571A67" w:rsidRDefault="00571A67" w:rsidP="00571A67">
      <w:r>
        <w:rPr>
          <w:noProof/>
        </w:rPr>
        <w:drawing>
          <wp:inline distT="0" distB="0" distL="0" distR="0" wp14:anchorId="2379AC11" wp14:editId="4E6A22C7">
            <wp:extent cx="4427220" cy="1173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7220" cy="1173480"/>
                    </a:xfrm>
                    <a:prstGeom prst="rect">
                      <a:avLst/>
                    </a:prstGeom>
                    <a:noFill/>
                    <a:ln>
                      <a:noFill/>
                    </a:ln>
                  </pic:spPr>
                </pic:pic>
              </a:graphicData>
            </a:graphic>
          </wp:inline>
        </w:drawing>
      </w:r>
    </w:p>
    <w:p w14:paraId="366625BA" w14:textId="126D3153" w:rsidR="00571A67" w:rsidRDefault="00571A67" w:rsidP="00571A67">
      <w:r>
        <w:rPr>
          <w:noProof/>
        </w:rPr>
        <w:lastRenderedPageBreak/>
        <w:drawing>
          <wp:inline distT="0" distB="0" distL="0" distR="0" wp14:anchorId="0DCABB5B" wp14:editId="62E5514F">
            <wp:extent cx="4206240" cy="29870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6240" cy="2987040"/>
                    </a:xfrm>
                    <a:prstGeom prst="rect">
                      <a:avLst/>
                    </a:prstGeom>
                    <a:noFill/>
                    <a:ln>
                      <a:noFill/>
                    </a:ln>
                  </pic:spPr>
                </pic:pic>
              </a:graphicData>
            </a:graphic>
          </wp:inline>
        </w:drawing>
      </w:r>
    </w:p>
    <w:p w14:paraId="07C22ED5" w14:textId="77777777" w:rsidR="00571A67" w:rsidRDefault="00571A67" w:rsidP="00571A67">
      <w:pPr>
        <w:pStyle w:val="ListParagraph"/>
        <w:numPr>
          <w:ilvl w:val="0"/>
          <w:numId w:val="5"/>
        </w:numPr>
      </w:pPr>
      <w:r>
        <w:t>We need to give the authentication also. For Gmail also by clicking advance settings</w:t>
      </w:r>
    </w:p>
    <w:p w14:paraId="3F8B6830" w14:textId="37CB413E" w:rsidR="00571A67" w:rsidRDefault="00571A67" w:rsidP="00571A67">
      <w:r>
        <w:rPr>
          <w:noProof/>
        </w:rPr>
        <w:drawing>
          <wp:inline distT="0" distB="0" distL="0" distR="0" wp14:anchorId="358247DC" wp14:editId="4C717611">
            <wp:extent cx="4732020" cy="3916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2020" cy="3916680"/>
                    </a:xfrm>
                    <a:prstGeom prst="rect">
                      <a:avLst/>
                    </a:prstGeom>
                    <a:noFill/>
                    <a:ln>
                      <a:noFill/>
                    </a:ln>
                  </pic:spPr>
                </pic:pic>
              </a:graphicData>
            </a:graphic>
          </wp:inline>
        </w:drawing>
      </w:r>
    </w:p>
    <w:p w14:paraId="6228C5DD" w14:textId="77777777" w:rsidR="00571A67" w:rsidRDefault="00571A67" w:rsidP="00571A67">
      <w:pPr>
        <w:pStyle w:val="ListParagraph"/>
        <w:numPr>
          <w:ilvl w:val="0"/>
          <w:numId w:val="6"/>
        </w:numPr>
      </w:pPr>
      <w:r>
        <w:t>Remaining are better to leave as default, those are internal Jenkins environment variables</w:t>
      </w:r>
    </w:p>
    <w:p w14:paraId="513B939D" w14:textId="1C5147CF" w:rsidR="00571A67" w:rsidRDefault="00571A67" w:rsidP="00571A67">
      <w:r>
        <w:rPr>
          <w:noProof/>
        </w:rPr>
        <w:lastRenderedPageBreak/>
        <w:drawing>
          <wp:inline distT="0" distB="0" distL="0" distR="0" wp14:anchorId="620B866E" wp14:editId="2377AF1D">
            <wp:extent cx="5135880" cy="3380664"/>
            <wp:effectExtent l="76200" t="76200" r="140970" b="1250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2834" cy="3385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F1F527" w14:textId="5B897BAF" w:rsidR="009C2CA1" w:rsidRDefault="009C2CA1" w:rsidP="00571A67">
      <w:r>
        <w:rPr>
          <w:noProof/>
        </w:rPr>
        <w:drawing>
          <wp:inline distT="0" distB="0" distL="0" distR="0" wp14:anchorId="7DD163C9" wp14:editId="1E2AA691">
            <wp:extent cx="4221480" cy="4286957"/>
            <wp:effectExtent l="76200" t="76200" r="140970" b="132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7687" cy="4303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5ADCDD" w14:textId="6CD7E086" w:rsidR="00F11A25" w:rsidRDefault="00F11A25" w:rsidP="00571A67">
      <w:r>
        <w:rPr>
          <w:noProof/>
        </w:rPr>
        <w:lastRenderedPageBreak/>
        <w:drawing>
          <wp:inline distT="0" distB="0" distL="0" distR="0" wp14:anchorId="30CD7781" wp14:editId="556E6F65">
            <wp:extent cx="5638800" cy="1123263"/>
            <wp:effectExtent l="76200" t="76200" r="133350" b="134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2537" cy="11319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9AD030" w14:textId="77777777" w:rsidR="00571A67" w:rsidRPr="00571A67" w:rsidRDefault="00571A67" w:rsidP="00571A67">
      <w:pPr>
        <w:shd w:val="clear" w:color="auto" w:fill="FFFFFF"/>
        <w:rPr>
          <w:b/>
          <w:color w:val="FF0000"/>
          <w:sz w:val="24"/>
          <w:szCs w:val="24"/>
          <w:u w:val="single"/>
        </w:rPr>
      </w:pPr>
      <w:r w:rsidRPr="00571A67">
        <w:rPr>
          <w:b/>
          <w:color w:val="FF0000"/>
          <w:sz w:val="24"/>
          <w:szCs w:val="24"/>
          <w:u w:val="single"/>
        </w:rPr>
        <w:t>Email notification:</w:t>
      </w:r>
    </w:p>
    <w:p w14:paraId="4F31BFB1" w14:textId="77777777" w:rsidR="00571A67" w:rsidRDefault="00571A67" w:rsidP="00571A67">
      <w:pPr>
        <w:pStyle w:val="ListParagraph"/>
        <w:numPr>
          <w:ilvl w:val="0"/>
          <w:numId w:val="6"/>
        </w:numPr>
      </w:pPr>
      <w:r>
        <w:t xml:space="preserve">We can set </w:t>
      </w:r>
      <w:r>
        <w:rPr>
          <w:b/>
          <w:color w:val="FF0000"/>
        </w:rPr>
        <w:t>email notification</w:t>
      </w:r>
      <w:r>
        <w:rPr>
          <w:color w:val="FF0000"/>
        </w:rPr>
        <w:t xml:space="preserve"> </w:t>
      </w:r>
      <w:r>
        <w:t>for job alerts as below at the application level</w:t>
      </w:r>
    </w:p>
    <w:p w14:paraId="4293C5B0" w14:textId="129643E9" w:rsidR="00571A67" w:rsidRDefault="00571A67" w:rsidP="00571A67">
      <w:r>
        <w:rPr>
          <w:noProof/>
        </w:rPr>
        <w:drawing>
          <wp:inline distT="0" distB="0" distL="0" distR="0" wp14:anchorId="6F311D0C" wp14:editId="25463CC6">
            <wp:extent cx="4373880" cy="17830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3880" cy="1783080"/>
                    </a:xfrm>
                    <a:prstGeom prst="rect">
                      <a:avLst/>
                    </a:prstGeom>
                    <a:noFill/>
                    <a:ln>
                      <a:noFill/>
                    </a:ln>
                  </pic:spPr>
                </pic:pic>
              </a:graphicData>
            </a:graphic>
          </wp:inline>
        </w:drawing>
      </w:r>
    </w:p>
    <w:p w14:paraId="3A13C95B" w14:textId="77777777" w:rsidR="00571A67" w:rsidRDefault="00571A67" w:rsidP="00571A67">
      <w:pPr>
        <w:pStyle w:val="ListParagraph"/>
        <w:numPr>
          <w:ilvl w:val="0"/>
          <w:numId w:val="7"/>
        </w:numPr>
      </w:pPr>
      <w:r>
        <w:t>Configuration for Gmail</w:t>
      </w:r>
    </w:p>
    <w:p w14:paraId="2420686D" w14:textId="5BDB94A2" w:rsidR="00571A67" w:rsidRDefault="00571A67" w:rsidP="00571A67">
      <w:r>
        <w:rPr>
          <w:noProof/>
        </w:rPr>
        <w:drawing>
          <wp:inline distT="0" distB="0" distL="0" distR="0" wp14:anchorId="4A345590" wp14:editId="4E66E13C">
            <wp:extent cx="4427220" cy="2682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7220" cy="2682240"/>
                    </a:xfrm>
                    <a:prstGeom prst="rect">
                      <a:avLst/>
                    </a:prstGeom>
                    <a:noFill/>
                    <a:ln>
                      <a:noFill/>
                    </a:ln>
                  </pic:spPr>
                </pic:pic>
              </a:graphicData>
            </a:graphic>
          </wp:inline>
        </w:drawing>
      </w:r>
    </w:p>
    <w:p w14:paraId="0A52D233" w14:textId="77777777" w:rsidR="00571A67" w:rsidRDefault="00571A67" w:rsidP="00571A67">
      <w:pPr>
        <w:pStyle w:val="ListParagraph"/>
        <w:numPr>
          <w:ilvl w:val="0"/>
          <w:numId w:val="7"/>
        </w:numPr>
      </w:pPr>
      <w:r>
        <w:t>SMTP port is always 465</w:t>
      </w:r>
    </w:p>
    <w:p w14:paraId="2656B5A3" w14:textId="77777777" w:rsidR="00571A67" w:rsidRDefault="00571A67" w:rsidP="00571A67">
      <w:pPr>
        <w:pStyle w:val="ListParagraph"/>
        <w:numPr>
          <w:ilvl w:val="0"/>
          <w:numId w:val="7"/>
        </w:numPr>
      </w:pPr>
      <w:r>
        <w:t>Default user email suffix is optional</w:t>
      </w:r>
    </w:p>
    <w:p w14:paraId="6782F026" w14:textId="77777777" w:rsidR="00571A67" w:rsidRDefault="00571A67" w:rsidP="00571A67">
      <w:pPr>
        <w:pStyle w:val="ListParagraph"/>
        <w:numPr>
          <w:ilvl w:val="0"/>
          <w:numId w:val="7"/>
        </w:numPr>
      </w:pPr>
      <w:r>
        <w:t>In google account settings, we need to allow less secure apps, then only Jenkins can send email from Gmail</w:t>
      </w:r>
    </w:p>
    <w:p w14:paraId="2543DC04" w14:textId="77777777" w:rsidR="00571A67" w:rsidRDefault="00571A67" w:rsidP="00571A67">
      <w:pPr>
        <w:pStyle w:val="ListParagraph"/>
        <w:numPr>
          <w:ilvl w:val="0"/>
          <w:numId w:val="7"/>
        </w:numPr>
      </w:pPr>
      <w:r>
        <w:t>Here with these two things, we can set what the email server configured and in job we need to tell whom we need to send an email</w:t>
      </w:r>
    </w:p>
    <w:p w14:paraId="375C42BF" w14:textId="77777777" w:rsidR="00571A67" w:rsidRDefault="00571A67" w:rsidP="00571A67">
      <w:pPr>
        <w:pStyle w:val="ListParagraph"/>
        <w:numPr>
          <w:ilvl w:val="0"/>
          <w:numId w:val="7"/>
        </w:numPr>
      </w:pPr>
      <w:r>
        <w:t>We can test the configuration. We receive the mail from admin mail</w:t>
      </w:r>
    </w:p>
    <w:p w14:paraId="69796330" w14:textId="77777777" w:rsidR="00571A67" w:rsidRDefault="00571A67" w:rsidP="00571A67">
      <w:pPr>
        <w:pStyle w:val="ListParagraph"/>
        <w:numPr>
          <w:ilvl w:val="0"/>
          <w:numId w:val="7"/>
        </w:numPr>
      </w:pPr>
      <w:r>
        <w:t>Setting up these things in application level is enough</w:t>
      </w:r>
    </w:p>
    <w:p w14:paraId="70DF256A" w14:textId="5B64180F" w:rsidR="00571A67" w:rsidRDefault="00571A67" w:rsidP="00571A67">
      <w:r>
        <w:rPr>
          <w:noProof/>
        </w:rPr>
        <w:lastRenderedPageBreak/>
        <w:drawing>
          <wp:inline distT="0" distB="0" distL="0" distR="0" wp14:anchorId="54C3470F" wp14:editId="5D02EFBC">
            <wp:extent cx="5730240" cy="2895600"/>
            <wp:effectExtent l="76200" t="76200" r="13716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BC74F8" w14:textId="76E0E091" w:rsidR="00A1131B" w:rsidRPr="00152891" w:rsidRDefault="00F1488D" w:rsidP="00152891">
      <w:pPr>
        <w:shd w:val="clear" w:color="auto" w:fill="FFFFFF"/>
        <w:rPr>
          <w:b/>
          <w:color w:val="FF0000"/>
          <w:sz w:val="24"/>
          <w:szCs w:val="24"/>
          <w:u w:val="single"/>
        </w:rPr>
      </w:pPr>
      <w:bookmarkStart w:id="0" w:name="_GoBack"/>
      <w:bookmarkEnd w:id="0"/>
      <w:r w:rsidRPr="00152891">
        <w:rPr>
          <w:b/>
          <w:color w:val="FF0000"/>
          <w:sz w:val="24"/>
          <w:szCs w:val="24"/>
          <w:u w:val="single"/>
        </w:rPr>
        <w:t>Email vs extended email notification:</w:t>
      </w:r>
    </w:p>
    <w:p w14:paraId="3CAE5B65" w14:textId="133EC373" w:rsidR="00F1488D" w:rsidRDefault="00F1488D">
      <w:r>
        <w:rPr>
          <w:noProof/>
        </w:rPr>
        <w:drawing>
          <wp:inline distT="0" distB="0" distL="0" distR="0" wp14:anchorId="0E24D514" wp14:editId="28AAF13A">
            <wp:extent cx="6166052" cy="1234440"/>
            <wp:effectExtent l="76200" t="76200" r="139700" b="137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67668" cy="12347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DCC31B" w14:textId="6C177E87" w:rsidR="00F1488D" w:rsidRDefault="00F1488D" w:rsidP="00152891">
      <w:pPr>
        <w:pStyle w:val="ListParagraph"/>
        <w:numPr>
          <w:ilvl w:val="0"/>
          <w:numId w:val="11"/>
        </w:numPr>
      </w:pPr>
      <w:r>
        <w:t>We have to configure the mail configuration for both in configure system settings so that we can use them while creating the jobs</w:t>
      </w:r>
    </w:p>
    <w:p w14:paraId="5C5DDEDA" w14:textId="77777777" w:rsidR="00F1488D" w:rsidRDefault="00F1488D"/>
    <w:sectPr w:rsidR="00F148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12D99"/>
    <w:multiLevelType w:val="hybridMultilevel"/>
    <w:tmpl w:val="2AC645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272F7978"/>
    <w:multiLevelType w:val="hybridMultilevel"/>
    <w:tmpl w:val="97AC3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363C90"/>
    <w:multiLevelType w:val="hybridMultilevel"/>
    <w:tmpl w:val="1B1A1D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3DE82BF9"/>
    <w:multiLevelType w:val="hybridMultilevel"/>
    <w:tmpl w:val="2DAC8C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0F412D4"/>
    <w:multiLevelType w:val="hybridMultilevel"/>
    <w:tmpl w:val="F7FAF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C5328B"/>
    <w:multiLevelType w:val="hybridMultilevel"/>
    <w:tmpl w:val="3D6239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D8D4DD7"/>
    <w:multiLevelType w:val="hybridMultilevel"/>
    <w:tmpl w:val="9EDAB7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4E722FB8"/>
    <w:multiLevelType w:val="hybridMultilevel"/>
    <w:tmpl w:val="16FC44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54754EE7"/>
    <w:multiLevelType w:val="hybridMultilevel"/>
    <w:tmpl w:val="20944B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62064C22"/>
    <w:multiLevelType w:val="hybridMultilevel"/>
    <w:tmpl w:val="42CE4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8"/>
  </w:num>
  <w:num w:numId="4">
    <w:abstractNumId w:val="5"/>
  </w:num>
  <w:num w:numId="5">
    <w:abstractNumId w:val="0"/>
  </w:num>
  <w:num w:numId="6">
    <w:abstractNumId w:val="6"/>
  </w:num>
  <w:num w:numId="7">
    <w:abstractNumId w:val="3"/>
  </w:num>
  <w:num w:numId="8">
    <w:abstractNumId w:val="0"/>
  </w:num>
  <w:num w:numId="9">
    <w:abstractNumId w:val="9"/>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1C3"/>
    <w:rsid w:val="00152891"/>
    <w:rsid w:val="002E22CA"/>
    <w:rsid w:val="002E45B8"/>
    <w:rsid w:val="002F242B"/>
    <w:rsid w:val="00464508"/>
    <w:rsid w:val="00571A67"/>
    <w:rsid w:val="006C2A49"/>
    <w:rsid w:val="009C2CA1"/>
    <w:rsid w:val="00C64760"/>
    <w:rsid w:val="00DF21C3"/>
    <w:rsid w:val="00ED343F"/>
    <w:rsid w:val="00F11A25"/>
    <w:rsid w:val="00F148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3D6A3"/>
  <w15:chartTrackingRefBased/>
  <w15:docId w15:val="{7108776A-73A7-4EAE-8EF3-48589BF72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1A6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71A6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71A67"/>
    <w:pPr>
      <w:ind w:left="720"/>
      <w:contextualSpacing/>
    </w:pPr>
  </w:style>
  <w:style w:type="character" w:styleId="Hyperlink">
    <w:name w:val="Hyperlink"/>
    <w:basedOn w:val="DefaultParagraphFont"/>
    <w:uiPriority w:val="99"/>
    <w:semiHidden/>
    <w:unhideWhenUsed/>
    <w:rsid w:val="00571A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727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jenkins.io/doc/book/glossary/" TargetMode="External"/><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hyperlink" Target="https://jenkins.io/doc/book/glossary/" TargetMode="External"/><Relationship Id="rId34" Type="http://schemas.openxmlformats.org/officeDocument/2006/relationships/image" Target="media/image2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jenkins.io/doc/book/glossary/" TargetMode="Externa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jenkins.io/doc/book/glossary/"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jenkins.io/doc/book/glossary/"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jenkins.io/doc/book/glossary/"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10</Pages>
  <Words>738</Words>
  <Characters>4212</Characters>
  <Application>Microsoft Office Word</Application>
  <DocSecurity>0</DocSecurity>
  <Lines>35</Lines>
  <Paragraphs>9</Paragraphs>
  <ScaleCrop>false</ScaleCrop>
  <Company/>
  <LinksUpToDate>false</LinksUpToDate>
  <CharactersWithSpaces>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10</cp:revision>
  <dcterms:created xsi:type="dcterms:W3CDTF">2020-02-24T15:12:00Z</dcterms:created>
  <dcterms:modified xsi:type="dcterms:W3CDTF">2020-02-25T12:04:00Z</dcterms:modified>
</cp:coreProperties>
</file>