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A75D5A" w14:textId="11BE75AC" w:rsidR="002034BE" w:rsidRPr="00175700" w:rsidRDefault="00175700">
      <w:pPr>
        <w:rPr>
          <w:b/>
          <w:noProof/>
          <w:color w:val="FF0000"/>
          <w:sz w:val="24"/>
          <w:szCs w:val="24"/>
          <w:u w:val="single"/>
        </w:rPr>
      </w:pPr>
      <w:r w:rsidRPr="00175700">
        <w:rPr>
          <w:b/>
          <w:noProof/>
          <w:color w:val="FF0000"/>
          <w:sz w:val="24"/>
          <w:szCs w:val="24"/>
          <w:u w:val="single"/>
        </w:rPr>
        <w:t>I</w:t>
      </w:r>
      <w:r w:rsidR="002034BE" w:rsidRPr="00175700">
        <w:rPr>
          <w:b/>
          <w:noProof/>
          <w:color w:val="FF0000"/>
          <w:sz w:val="24"/>
          <w:szCs w:val="24"/>
          <w:u w:val="single"/>
        </w:rPr>
        <w:t>ntroduction</w:t>
      </w:r>
      <w:r w:rsidRPr="00175700">
        <w:rPr>
          <w:b/>
          <w:noProof/>
          <w:color w:val="FF0000"/>
          <w:sz w:val="24"/>
          <w:szCs w:val="24"/>
          <w:u w:val="single"/>
        </w:rPr>
        <w:t>:</w:t>
      </w:r>
    </w:p>
    <w:p w14:paraId="4A310FB9" w14:textId="50CF02B3" w:rsidR="00A1131B" w:rsidRDefault="009F1809">
      <w:r>
        <w:rPr>
          <w:noProof/>
        </w:rPr>
        <w:drawing>
          <wp:inline distT="0" distB="0" distL="0" distR="0" wp14:anchorId="131A7577" wp14:editId="59C0AC96">
            <wp:extent cx="4413250" cy="1382747"/>
            <wp:effectExtent l="76200" t="76200" r="139700" b="141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7409" cy="13871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A7B321" w14:textId="0D1C76B8" w:rsidR="009F1809" w:rsidRDefault="00473BD0">
      <w:r>
        <w:rPr>
          <w:noProof/>
        </w:rPr>
        <w:drawing>
          <wp:inline distT="0" distB="0" distL="0" distR="0" wp14:anchorId="3B1CF10C" wp14:editId="6B4BB36A">
            <wp:extent cx="5073650" cy="1887020"/>
            <wp:effectExtent l="76200" t="76200" r="127000" b="132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8140" cy="18924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0335B5" w14:textId="331D8AC5" w:rsidR="00473BD0" w:rsidRDefault="005B6384" w:rsidP="00175700">
      <w:pPr>
        <w:pStyle w:val="ListParagraph"/>
        <w:numPr>
          <w:ilvl w:val="0"/>
          <w:numId w:val="1"/>
        </w:numPr>
      </w:pPr>
      <w:r>
        <w:t xml:space="preserve">Sometimes, we </w:t>
      </w:r>
      <w:r w:rsidR="0028272E">
        <w:t>may</w:t>
      </w:r>
      <w:r>
        <w:t xml:space="preserve"> come across a situa</w:t>
      </w:r>
      <w:r w:rsidR="00517FA4">
        <w:t>tion where we may need to run multiple containers in a single POD</w:t>
      </w:r>
    </w:p>
    <w:p w14:paraId="22B7F808" w14:textId="4D953271" w:rsidR="00517FA4" w:rsidRDefault="00517FA4" w:rsidP="00175700">
      <w:pPr>
        <w:pStyle w:val="ListParagraph"/>
        <w:numPr>
          <w:ilvl w:val="0"/>
          <w:numId w:val="1"/>
        </w:numPr>
      </w:pPr>
      <w:r>
        <w:t>Like a container service that helps the main webapps like processing a file or uploading a file which requested by user</w:t>
      </w:r>
    </w:p>
    <w:p w14:paraId="35A50FB3" w14:textId="7C9A1B00" w:rsidR="00A418C1" w:rsidRDefault="002F29E4" w:rsidP="00175700">
      <w:pPr>
        <w:pStyle w:val="ListParagraph"/>
        <w:numPr>
          <w:ilvl w:val="0"/>
          <w:numId w:val="1"/>
        </w:numPr>
      </w:pPr>
      <w:r>
        <w:t xml:space="preserve">When a new app container is created, the helper container will also be </w:t>
      </w:r>
      <w:r w:rsidR="00A570FE">
        <w:t>creating</w:t>
      </w:r>
      <w:r>
        <w:t xml:space="preserve"> and in same case, if app container dies then the helper container will also </w:t>
      </w:r>
      <w:r w:rsidR="00AD6ABF">
        <w:t>die</w:t>
      </w:r>
      <w:r w:rsidR="00A418C1">
        <w:t xml:space="preserve"> because they are running in same POD</w:t>
      </w:r>
      <w:r w:rsidR="00A418C1">
        <w:br/>
        <w:t>these containers can access each other with localhost because they share same namespace</w:t>
      </w:r>
    </w:p>
    <w:p w14:paraId="4BC755D3" w14:textId="53AF4362" w:rsidR="00A570FE" w:rsidRPr="00175700" w:rsidRDefault="00175700">
      <w:pPr>
        <w:rPr>
          <w:b/>
          <w:noProof/>
          <w:color w:val="FF0000"/>
          <w:sz w:val="24"/>
          <w:szCs w:val="24"/>
          <w:u w:val="single"/>
        </w:rPr>
      </w:pPr>
      <w:r w:rsidRPr="00175700">
        <w:rPr>
          <w:b/>
          <w:noProof/>
          <w:color w:val="FF0000"/>
          <w:sz w:val="24"/>
          <w:szCs w:val="24"/>
          <w:u w:val="single"/>
        </w:rPr>
        <w:t>POD networking:</w:t>
      </w:r>
    </w:p>
    <w:p w14:paraId="34801C0F" w14:textId="2B2E0F6C" w:rsidR="00EA0778" w:rsidRDefault="00EA0778" w:rsidP="00175700">
      <w:pPr>
        <w:pStyle w:val="ListParagraph"/>
        <w:numPr>
          <w:ilvl w:val="0"/>
          <w:numId w:val="2"/>
        </w:numPr>
      </w:pPr>
      <w:r>
        <w:t>Once we deploy the pod in kubernetes cluster, it gets a new IP address</w:t>
      </w:r>
    </w:p>
    <w:p w14:paraId="21127961" w14:textId="7D611876" w:rsidR="00EA0778" w:rsidRDefault="00657598" w:rsidP="00175700">
      <w:pPr>
        <w:pStyle w:val="ListParagraph"/>
        <w:numPr>
          <w:ilvl w:val="0"/>
          <w:numId w:val="2"/>
        </w:numPr>
      </w:pPr>
      <w:r>
        <w:t>Every POD will have unique IP address</w:t>
      </w:r>
    </w:p>
    <w:p w14:paraId="10F474DC" w14:textId="0E0436A1" w:rsidR="00477E4F" w:rsidRDefault="00477E4F">
      <w:r>
        <w:rPr>
          <w:noProof/>
        </w:rPr>
        <w:lastRenderedPageBreak/>
        <w:drawing>
          <wp:inline distT="0" distB="0" distL="0" distR="0" wp14:anchorId="302B83D4" wp14:editId="30946D7E">
            <wp:extent cx="5731510" cy="2795270"/>
            <wp:effectExtent l="76200" t="76200" r="135890" b="138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B067C6" w14:textId="56AE28E1" w:rsidR="00477E4F" w:rsidRDefault="00F33FC6" w:rsidP="00175700">
      <w:pPr>
        <w:pStyle w:val="ListParagraph"/>
        <w:numPr>
          <w:ilvl w:val="0"/>
          <w:numId w:val="3"/>
        </w:numPr>
      </w:pPr>
      <w:r>
        <w:t>Containers in the same POD will not just share the same IP address, it also shares the volumes, cgroup limits and same IPC names</w:t>
      </w:r>
    </w:p>
    <w:p w14:paraId="72632723" w14:textId="23F566B7" w:rsidR="006F5DE8" w:rsidRPr="00175700" w:rsidRDefault="006F5DE8">
      <w:pPr>
        <w:rPr>
          <w:b/>
          <w:noProof/>
          <w:color w:val="FF0000"/>
          <w:sz w:val="24"/>
          <w:szCs w:val="24"/>
          <w:u w:val="single"/>
        </w:rPr>
      </w:pPr>
      <w:r w:rsidRPr="00175700">
        <w:rPr>
          <w:b/>
          <w:noProof/>
          <w:color w:val="FF0000"/>
          <w:sz w:val="24"/>
          <w:szCs w:val="24"/>
          <w:u w:val="single"/>
        </w:rPr>
        <w:t>Inter POD communication:</w:t>
      </w:r>
    </w:p>
    <w:p w14:paraId="1872511A" w14:textId="13EF15FF" w:rsidR="009249DB" w:rsidRDefault="000C5BD8" w:rsidP="00175700">
      <w:pPr>
        <w:pStyle w:val="ListParagraph"/>
        <w:numPr>
          <w:ilvl w:val="0"/>
          <w:numId w:val="3"/>
        </w:numPr>
      </w:pPr>
      <w:r>
        <w:t xml:space="preserve">When we </w:t>
      </w:r>
      <w:r w:rsidR="0039083C">
        <w:t>setup kubernetes cluster, we use POD network plugin to create the POD network</w:t>
      </w:r>
    </w:p>
    <w:p w14:paraId="562B906E" w14:textId="03FDDC43" w:rsidR="00B63B35" w:rsidRDefault="00B63B35" w:rsidP="00175700">
      <w:pPr>
        <w:pStyle w:val="ListParagraph"/>
        <w:numPr>
          <w:ilvl w:val="0"/>
          <w:numId w:val="3"/>
        </w:numPr>
      </w:pPr>
      <w:r>
        <w:t>Once we are done with that, every POD gets its own IP address</w:t>
      </w:r>
      <w:r w:rsidR="00AA27F2">
        <w:t xml:space="preserve">. Which means every POD can talk to other PODS </w:t>
      </w:r>
      <w:r w:rsidR="00E403EE">
        <w:t>directly</w:t>
      </w:r>
    </w:p>
    <w:p w14:paraId="4592F33F" w14:textId="59FF05B9" w:rsidR="00AA27F2" w:rsidRDefault="00AE2745">
      <w:r>
        <w:rPr>
          <w:noProof/>
        </w:rPr>
        <w:drawing>
          <wp:inline distT="0" distB="0" distL="0" distR="0" wp14:anchorId="01892FF1" wp14:editId="358FD24E">
            <wp:extent cx="5731510" cy="2999105"/>
            <wp:effectExtent l="76200" t="76200" r="135890" b="1250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B5D61" w14:textId="6556EC3F" w:rsidR="00AE2745" w:rsidRPr="00175700" w:rsidRDefault="006A57F6">
      <w:pPr>
        <w:rPr>
          <w:b/>
          <w:noProof/>
          <w:color w:val="FF0000"/>
          <w:sz w:val="24"/>
          <w:szCs w:val="24"/>
          <w:u w:val="single"/>
        </w:rPr>
      </w:pPr>
      <w:r w:rsidRPr="00175700">
        <w:rPr>
          <w:b/>
          <w:noProof/>
          <w:color w:val="FF0000"/>
          <w:sz w:val="24"/>
          <w:szCs w:val="24"/>
          <w:u w:val="single"/>
        </w:rPr>
        <w:t>Intra POD communication:</w:t>
      </w:r>
    </w:p>
    <w:p w14:paraId="52B2102A" w14:textId="6F394B78" w:rsidR="006A57F6" w:rsidRDefault="00C52BCA" w:rsidP="00175700">
      <w:pPr>
        <w:pStyle w:val="ListParagraph"/>
        <w:numPr>
          <w:ilvl w:val="0"/>
          <w:numId w:val="4"/>
        </w:numPr>
      </w:pPr>
      <w:r>
        <w:t>The containers inside the same POD uses the shared local host</w:t>
      </w:r>
    </w:p>
    <w:p w14:paraId="041120CD" w14:textId="7DA7E233" w:rsidR="00C52BCA" w:rsidRDefault="00254488" w:rsidP="00175700">
      <w:pPr>
        <w:pStyle w:val="ListParagraph"/>
        <w:numPr>
          <w:ilvl w:val="0"/>
          <w:numId w:val="4"/>
        </w:numPr>
      </w:pPr>
      <w:r>
        <w:t>But if we want to run multiple containers in single POD, the containers should run on different ports</w:t>
      </w:r>
    </w:p>
    <w:p w14:paraId="2C9DC3C0" w14:textId="1C7041F3" w:rsidR="00254488" w:rsidRDefault="00254488">
      <w:r>
        <w:rPr>
          <w:noProof/>
        </w:rPr>
        <w:lastRenderedPageBreak/>
        <w:drawing>
          <wp:inline distT="0" distB="0" distL="0" distR="0" wp14:anchorId="5B91EAE6" wp14:editId="010538CF">
            <wp:extent cx="5731510" cy="3210560"/>
            <wp:effectExtent l="76200" t="76200" r="135890" b="142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9ECE03" w14:textId="4CAC3A7D" w:rsidR="00254488" w:rsidRPr="00175700" w:rsidRDefault="00082461">
      <w:pPr>
        <w:rPr>
          <w:b/>
          <w:noProof/>
          <w:color w:val="FF0000"/>
          <w:sz w:val="24"/>
          <w:szCs w:val="24"/>
          <w:u w:val="single"/>
        </w:rPr>
      </w:pPr>
      <w:r w:rsidRPr="00175700">
        <w:rPr>
          <w:b/>
          <w:noProof/>
          <w:color w:val="FF0000"/>
          <w:sz w:val="24"/>
          <w:szCs w:val="24"/>
          <w:u w:val="single"/>
        </w:rPr>
        <w:t>POD lifecycle:</w:t>
      </w:r>
    </w:p>
    <w:p w14:paraId="53F83FEC" w14:textId="649477F3" w:rsidR="002F4173" w:rsidRDefault="002F4173" w:rsidP="00175700">
      <w:pPr>
        <w:pStyle w:val="ListParagraph"/>
        <w:numPr>
          <w:ilvl w:val="0"/>
          <w:numId w:val="5"/>
        </w:numPr>
      </w:pPr>
      <w:r>
        <w:t xml:space="preserve">First, we define a pod configuration inside a yaml </w:t>
      </w:r>
      <w:r w:rsidR="00531BBC">
        <w:t>or json file</w:t>
      </w:r>
    </w:p>
    <w:p w14:paraId="2ECA961F" w14:textId="170676E7" w:rsidR="00531BBC" w:rsidRDefault="00531BBC" w:rsidP="00175700">
      <w:pPr>
        <w:pStyle w:val="ListParagraph"/>
        <w:numPr>
          <w:ilvl w:val="0"/>
          <w:numId w:val="5"/>
        </w:numPr>
      </w:pPr>
      <w:r>
        <w:t>Then we submit the yaml file to API server in master node</w:t>
      </w:r>
    </w:p>
    <w:p w14:paraId="6E0C3649" w14:textId="634A10D4" w:rsidR="00FE2596" w:rsidRDefault="00FE2596" w:rsidP="00175700">
      <w:pPr>
        <w:pStyle w:val="ListParagraph"/>
        <w:numPr>
          <w:ilvl w:val="0"/>
          <w:numId w:val="5"/>
        </w:numPr>
      </w:pPr>
      <w:r>
        <w:t>Then it will get scheduled on a worker node inside the cluster. Once it is scheduled, it will be in pending state. During this pending state, node will download the container image and start running the container</w:t>
      </w:r>
    </w:p>
    <w:p w14:paraId="2B747407" w14:textId="4599B145" w:rsidR="00FE2596" w:rsidRDefault="00200D36" w:rsidP="00175700">
      <w:pPr>
        <w:pStyle w:val="ListParagraph"/>
        <w:numPr>
          <w:ilvl w:val="0"/>
          <w:numId w:val="5"/>
        </w:numPr>
      </w:pPr>
      <w:r>
        <w:t xml:space="preserve">Once that is all done, it goes to running state and if the main purpose of POD is achieved, it gets shutdown and goes to </w:t>
      </w:r>
      <w:r w:rsidR="00F75639">
        <w:t>succeeded</w:t>
      </w:r>
      <w:r>
        <w:t xml:space="preserve"> state</w:t>
      </w:r>
    </w:p>
    <w:p w14:paraId="207FE01C" w14:textId="35207E16" w:rsidR="00E9046E" w:rsidRDefault="00E9046E" w:rsidP="00175700">
      <w:pPr>
        <w:pStyle w:val="ListParagraph"/>
        <w:numPr>
          <w:ilvl w:val="0"/>
          <w:numId w:val="5"/>
        </w:numPr>
      </w:pPr>
      <w:r>
        <w:t>It goes to failed stage if something goes wrong</w:t>
      </w:r>
      <w:r w:rsidR="00581864">
        <w:t>. Then we need to launch the new POD with same configuration</w:t>
      </w:r>
    </w:p>
    <w:p w14:paraId="3A91D940" w14:textId="7EC3C2B7" w:rsidR="00581864" w:rsidRDefault="00A705FE">
      <w:r>
        <w:rPr>
          <w:noProof/>
        </w:rPr>
        <w:drawing>
          <wp:inline distT="0" distB="0" distL="0" distR="0" wp14:anchorId="483A9EB3" wp14:editId="059241C7">
            <wp:extent cx="5280660" cy="2927589"/>
            <wp:effectExtent l="76200" t="76200" r="129540" b="139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2661" cy="29286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C62415" w14:textId="77777777" w:rsidR="0022295D" w:rsidRPr="00175700" w:rsidRDefault="0022295D">
      <w:pPr>
        <w:rPr>
          <w:b/>
          <w:noProof/>
          <w:color w:val="FF0000"/>
          <w:sz w:val="24"/>
          <w:szCs w:val="24"/>
          <w:u w:val="single"/>
        </w:rPr>
      </w:pPr>
      <w:r w:rsidRPr="00175700">
        <w:rPr>
          <w:b/>
          <w:noProof/>
          <w:color w:val="FF0000"/>
          <w:sz w:val="24"/>
          <w:szCs w:val="24"/>
          <w:u w:val="single"/>
        </w:rPr>
        <w:lastRenderedPageBreak/>
        <w:t>POD yaml file:</w:t>
      </w:r>
    </w:p>
    <w:p w14:paraId="64ADA9D2" w14:textId="77777777" w:rsidR="00452048" w:rsidRDefault="00452048" w:rsidP="00175700">
      <w:pPr>
        <w:pStyle w:val="ListParagraph"/>
        <w:numPr>
          <w:ilvl w:val="0"/>
          <w:numId w:val="6"/>
        </w:numPr>
      </w:pPr>
      <w:r>
        <w:t>Apiversion defines the version number which this kubernetes object belongs to</w:t>
      </w:r>
    </w:p>
    <w:p w14:paraId="27DF8F45" w14:textId="4F3D69BF" w:rsidR="00B815B0" w:rsidRDefault="006049BA">
      <w:r>
        <w:rPr>
          <w:noProof/>
        </w:rPr>
        <w:drawing>
          <wp:inline distT="0" distB="0" distL="0" distR="0" wp14:anchorId="4F841CDE" wp14:editId="0ABE8F58">
            <wp:extent cx="5731510" cy="2586355"/>
            <wp:effectExtent l="76200" t="76200" r="135890" b="137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6394EA" w14:textId="0FD2B7DA" w:rsidR="006049BA" w:rsidRDefault="006049BA" w:rsidP="00175700">
      <w:pPr>
        <w:pStyle w:val="ListParagraph"/>
        <w:numPr>
          <w:ilvl w:val="0"/>
          <w:numId w:val="6"/>
        </w:numPr>
      </w:pPr>
      <w:r>
        <w:t>Any component in kubernetes starts with alpha, then beta and it goes to stable</w:t>
      </w:r>
    </w:p>
    <w:p w14:paraId="21E3DFE4" w14:textId="0C6E0DD2" w:rsidR="006049BA" w:rsidRDefault="00304992" w:rsidP="00175700">
      <w:pPr>
        <w:pStyle w:val="ListParagraph"/>
        <w:numPr>
          <w:ilvl w:val="0"/>
          <w:numId w:val="6"/>
        </w:numPr>
      </w:pPr>
      <w:r>
        <w:t>The stable version does not contain its name in the version like alpha or beta</w:t>
      </w:r>
      <w:r w:rsidR="00422583">
        <w:t xml:space="preserve"> as above. </w:t>
      </w:r>
      <w:r w:rsidR="007200E3">
        <w:t>So,</w:t>
      </w:r>
      <w:r w:rsidR="00422583">
        <w:t xml:space="preserve"> </w:t>
      </w:r>
      <w:r w:rsidR="00F75639">
        <w:t>it’s</w:t>
      </w:r>
      <w:r w:rsidR="00422583">
        <w:t xml:space="preserve"> all safe to use</w:t>
      </w:r>
    </w:p>
    <w:p w14:paraId="6A1C4228" w14:textId="12882DA6" w:rsidR="00422583" w:rsidRDefault="00E30AAC" w:rsidP="00175700">
      <w:pPr>
        <w:pStyle w:val="ListParagraph"/>
        <w:numPr>
          <w:ilvl w:val="0"/>
          <w:numId w:val="6"/>
        </w:numPr>
      </w:pPr>
      <w:r>
        <w:t>“metadata” contains two fields. One is “name</w:t>
      </w:r>
      <w:r w:rsidR="00432A88">
        <w:t>”,</w:t>
      </w:r>
      <w:bookmarkStart w:id="0" w:name="_GoBack"/>
      <w:bookmarkEnd w:id="0"/>
      <w:r>
        <w:t xml:space="preserve"> and another is “label”</w:t>
      </w:r>
    </w:p>
    <w:p w14:paraId="03AA1C4D" w14:textId="01083E72" w:rsidR="00175700" w:rsidRDefault="00175700" w:rsidP="00175700">
      <w:pPr>
        <w:pStyle w:val="ListParagraph"/>
        <w:numPr>
          <w:ilvl w:val="0"/>
          <w:numId w:val="6"/>
        </w:numPr>
      </w:pPr>
      <w:r>
        <w:t>Meta data is that what we want to tell about pod. It is like extra information</w:t>
      </w:r>
    </w:p>
    <w:p w14:paraId="26357B64" w14:textId="480185C1" w:rsidR="00E30AAC" w:rsidRDefault="00E30AAC" w:rsidP="00175700">
      <w:pPr>
        <w:pStyle w:val="ListParagraph"/>
        <w:numPr>
          <w:ilvl w:val="0"/>
          <w:numId w:val="6"/>
        </w:numPr>
      </w:pPr>
      <w:r>
        <w:t>Label is just a tag to the POD. If there are many pods running in container then the labels will be used to filter.</w:t>
      </w:r>
    </w:p>
    <w:p w14:paraId="7D752567" w14:textId="76501D1E" w:rsidR="00E30AAC" w:rsidRDefault="00E30AAC" w:rsidP="00175700">
      <w:pPr>
        <w:pStyle w:val="ListParagraph"/>
        <w:numPr>
          <w:ilvl w:val="0"/>
          <w:numId w:val="6"/>
        </w:numPr>
      </w:pPr>
      <w:r>
        <w:t xml:space="preserve">Labels are </w:t>
      </w:r>
      <w:r w:rsidR="00AB7EC0">
        <w:t>optional,</w:t>
      </w:r>
      <w:r>
        <w:t xml:space="preserve"> but it is good to use</w:t>
      </w:r>
    </w:p>
    <w:p w14:paraId="6D909B7D" w14:textId="1D99F784" w:rsidR="00E30AAC" w:rsidRDefault="00132164" w:rsidP="00175700">
      <w:pPr>
        <w:pStyle w:val="ListParagraph"/>
        <w:numPr>
          <w:ilvl w:val="0"/>
          <w:numId w:val="6"/>
        </w:numPr>
      </w:pPr>
      <w:r>
        <w:t>Then the “spec” section contains the container details like name of the container and the container details</w:t>
      </w:r>
    </w:p>
    <w:p w14:paraId="36B94950" w14:textId="715FEA32" w:rsidR="00132164" w:rsidRDefault="002F42D6">
      <w:r>
        <w:rPr>
          <w:noProof/>
        </w:rPr>
        <w:drawing>
          <wp:inline distT="0" distB="0" distL="0" distR="0" wp14:anchorId="4FB04BD5" wp14:editId="100AF0DB">
            <wp:extent cx="3078480" cy="3131404"/>
            <wp:effectExtent l="76200" t="76200" r="140970" b="1263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3778" cy="3146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158D24" w14:textId="77777777" w:rsidR="00175700" w:rsidRDefault="00175700" w:rsidP="00175700">
      <w:r>
        <w:rPr>
          <w:noProof/>
          <w:lang w:eastAsia="en-IN"/>
        </w:rPr>
        <w:lastRenderedPageBreak/>
        <w:drawing>
          <wp:inline distT="0" distB="0" distL="0" distR="0" wp14:anchorId="64196657" wp14:editId="03F292D2">
            <wp:extent cx="2647950" cy="2162175"/>
            <wp:effectExtent l="76200" t="76200" r="133350" b="142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162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47C0A" w14:textId="77777777" w:rsidR="00175700" w:rsidRDefault="00175700" w:rsidP="00175700">
      <w:pPr>
        <w:pStyle w:val="ListParagraph"/>
        <w:numPr>
          <w:ilvl w:val="0"/>
          <w:numId w:val="8"/>
        </w:numPr>
      </w:pPr>
      <w:r>
        <w:t>Basically, we can create any pod like this</w:t>
      </w:r>
    </w:p>
    <w:p w14:paraId="0EA75CEF" w14:textId="77777777" w:rsidR="00175700" w:rsidRDefault="00175700" w:rsidP="00175700">
      <w:r>
        <w:rPr>
          <w:noProof/>
          <w:lang w:eastAsia="en-IN"/>
        </w:rPr>
        <w:drawing>
          <wp:inline distT="0" distB="0" distL="0" distR="0" wp14:anchorId="40D1ED6B" wp14:editId="27186364">
            <wp:extent cx="2743200" cy="1952625"/>
            <wp:effectExtent l="76200" t="76200" r="133350" b="142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5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A4F35F" w14:textId="77777777" w:rsidR="00175700" w:rsidRDefault="00175700" w:rsidP="00175700">
      <w:r>
        <w:rPr>
          <w:noProof/>
        </w:rPr>
        <w:drawing>
          <wp:inline distT="0" distB="0" distL="0" distR="0" wp14:anchorId="713DAF74" wp14:editId="25F17F24">
            <wp:extent cx="2628900" cy="1952625"/>
            <wp:effectExtent l="76200" t="76200" r="133350" b="142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5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A86ACA" w14:textId="77777777" w:rsidR="00175700" w:rsidRDefault="00175700"/>
    <w:p w14:paraId="78A9F0FA" w14:textId="77777777" w:rsidR="00175700" w:rsidRDefault="00175700">
      <w:pPr>
        <w:rPr>
          <w:b/>
          <w:noProof/>
          <w:color w:val="FF0000"/>
          <w:sz w:val="24"/>
          <w:szCs w:val="24"/>
          <w:u w:val="single"/>
        </w:rPr>
      </w:pPr>
    </w:p>
    <w:p w14:paraId="3BAAB9F2" w14:textId="77777777" w:rsidR="00175700" w:rsidRDefault="00175700">
      <w:pPr>
        <w:rPr>
          <w:b/>
          <w:noProof/>
          <w:color w:val="FF0000"/>
          <w:sz w:val="24"/>
          <w:szCs w:val="24"/>
          <w:u w:val="single"/>
        </w:rPr>
      </w:pPr>
    </w:p>
    <w:p w14:paraId="329BD484" w14:textId="77777777" w:rsidR="00175700" w:rsidRDefault="00175700">
      <w:pPr>
        <w:rPr>
          <w:b/>
          <w:noProof/>
          <w:color w:val="FF0000"/>
          <w:sz w:val="24"/>
          <w:szCs w:val="24"/>
          <w:u w:val="single"/>
        </w:rPr>
      </w:pPr>
    </w:p>
    <w:p w14:paraId="41AF4F95" w14:textId="77777777" w:rsidR="00175700" w:rsidRDefault="00175700">
      <w:pPr>
        <w:rPr>
          <w:b/>
          <w:noProof/>
          <w:color w:val="FF0000"/>
          <w:sz w:val="24"/>
          <w:szCs w:val="24"/>
          <w:u w:val="single"/>
        </w:rPr>
      </w:pPr>
    </w:p>
    <w:p w14:paraId="5EE2CCD7" w14:textId="4A6C7B11" w:rsidR="007608D6" w:rsidRDefault="007608D6">
      <w:pPr>
        <w:rPr>
          <w:b/>
          <w:noProof/>
          <w:color w:val="FF0000"/>
          <w:sz w:val="24"/>
          <w:szCs w:val="24"/>
          <w:u w:val="single"/>
        </w:rPr>
      </w:pPr>
      <w:r w:rsidRPr="00175700">
        <w:rPr>
          <w:b/>
          <w:noProof/>
          <w:color w:val="FF0000"/>
          <w:sz w:val="24"/>
          <w:szCs w:val="24"/>
          <w:u w:val="single"/>
        </w:rPr>
        <w:lastRenderedPageBreak/>
        <w:t>POD commands:</w:t>
      </w:r>
    </w:p>
    <w:p w14:paraId="3EBA25A6" w14:textId="06432F6B" w:rsidR="003C1A3E" w:rsidRPr="00175700" w:rsidRDefault="003C1A3E">
      <w:pPr>
        <w:rPr>
          <w:b/>
          <w:noProof/>
          <w:color w:val="FF0000"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5A7ED4BE" wp14:editId="4EB451B1">
            <wp:extent cx="3800475" cy="1917204"/>
            <wp:effectExtent l="76200" t="76200" r="123825" b="140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4636" cy="19243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009698" w14:textId="76AED6E1" w:rsidR="002F42D6" w:rsidRDefault="007608D6">
      <w:r>
        <w:rPr>
          <w:noProof/>
        </w:rPr>
        <w:drawing>
          <wp:inline distT="0" distB="0" distL="0" distR="0" wp14:anchorId="5F10D9CA" wp14:editId="548015BE">
            <wp:extent cx="5731510" cy="2094230"/>
            <wp:effectExtent l="76200" t="76200" r="135890" b="134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765EF0" w14:textId="657D3445" w:rsidR="003C1A3E" w:rsidRDefault="00C0723B" w:rsidP="00C0723B">
      <w:pPr>
        <w:pStyle w:val="ListParagraph"/>
        <w:numPr>
          <w:ilvl w:val="0"/>
          <w:numId w:val="8"/>
        </w:numPr>
      </w:pPr>
      <w:r>
        <w:t>Describe command used to describe the pod</w:t>
      </w:r>
    </w:p>
    <w:p w14:paraId="3A4A1828" w14:textId="77777777" w:rsidR="007608D6" w:rsidRDefault="007608D6">
      <w:r>
        <w:t>“-o wide” is used to view more details of POD</w:t>
      </w:r>
    </w:p>
    <w:p w14:paraId="2566E234" w14:textId="5383D25E" w:rsidR="006F5DE8" w:rsidRDefault="007608D6">
      <w:r>
        <w:t>“-o yaml” is used to view the yaml file of a POD</w:t>
      </w:r>
      <w:r w:rsidR="006F5DE8">
        <w:br w:type="page"/>
      </w:r>
    </w:p>
    <w:p w14:paraId="6F158678" w14:textId="77777777" w:rsidR="006F5DE8" w:rsidRDefault="006F5DE8"/>
    <w:p w14:paraId="1CEDFC67" w14:textId="77777777" w:rsidR="00A418C1" w:rsidRDefault="00A418C1"/>
    <w:sectPr w:rsidR="00A418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821A0"/>
    <w:multiLevelType w:val="hybridMultilevel"/>
    <w:tmpl w:val="440C0D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7057A"/>
    <w:multiLevelType w:val="hybridMultilevel"/>
    <w:tmpl w:val="BD923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5F3710"/>
    <w:multiLevelType w:val="hybridMultilevel"/>
    <w:tmpl w:val="1EAC2F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B96978"/>
    <w:multiLevelType w:val="hybridMultilevel"/>
    <w:tmpl w:val="4E9C0E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B75D65"/>
    <w:multiLevelType w:val="hybridMultilevel"/>
    <w:tmpl w:val="9A8EC6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3D3CB7"/>
    <w:multiLevelType w:val="hybridMultilevel"/>
    <w:tmpl w:val="DBC48C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F12451"/>
    <w:multiLevelType w:val="hybridMultilevel"/>
    <w:tmpl w:val="C7325A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F26B09"/>
    <w:multiLevelType w:val="hybridMultilevel"/>
    <w:tmpl w:val="59F8DC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7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6F9"/>
    <w:rsid w:val="00082461"/>
    <w:rsid w:val="000B2F98"/>
    <w:rsid w:val="000C5BD8"/>
    <w:rsid w:val="00132164"/>
    <w:rsid w:val="00175700"/>
    <w:rsid w:val="00200D36"/>
    <w:rsid w:val="002034BE"/>
    <w:rsid w:val="0022295D"/>
    <w:rsid w:val="00254488"/>
    <w:rsid w:val="0028272E"/>
    <w:rsid w:val="002E22CA"/>
    <w:rsid w:val="002E45B8"/>
    <w:rsid w:val="002F242B"/>
    <w:rsid w:val="002F29E4"/>
    <w:rsid w:val="002F4173"/>
    <w:rsid w:val="002F42D6"/>
    <w:rsid w:val="00304992"/>
    <w:rsid w:val="003426F9"/>
    <w:rsid w:val="0039083C"/>
    <w:rsid w:val="003C1A3E"/>
    <w:rsid w:val="00422583"/>
    <w:rsid w:val="00432A88"/>
    <w:rsid w:val="00452048"/>
    <w:rsid w:val="00473BD0"/>
    <w:rsid w:val="00477E4F"/>
    <w:rsid w:val="00517FA4"/>
    <w:rsid w:val="00531BBC"/>
    <w:rsid w:val="00581864"/>
    <w:rsid w:val="005B6384"/>
    <w:rsid w:val="006049BA"/>
    <w:rsid w:val="00657598"/>
    <w:rsid w:val="006A57F6"/>
    <w:rsid w:val="006C2A49"/>
    <w:rsid w:val="006F5DE8"/>
    <w:rsid w:val="007200E3"/>
    <w:rsid w:val="007608D6"/>
    <w:rsid w:val="009249DB"/>
    <w:rsid w:val="009F1809"/>
    <w:rsid w:val="00A418C1"/>
    <w:rsid w:val="00A570FE"/>
    <w:rsid w:val="00A705FE"/>
    <w:rsid w:val="00AA27F2"/>
    <w:rsid w:val="00AB7EC0"/>
    <w:rsid w:val="00AD6ABF"/>
    <w:rsid w:val="00AE2745"/>
    <w:rsid w:val="00B63B35"/>
    <w:rsid w:val="00B815B0"/>
    <w:rsid w:val="00C0723B"/>
    <w:rsid w:val="00C52BCA"/>
    <w:rsid w:val="00D94EE4"/>
    <w:rsid w:val="00E30AAC"/>
    <w:rsid w:val="00E403EE"/>
    <w:rsid w:val="00E9046E"/>
    <w:rsid w:val="00EA0778"/>
    <w:rsid w:val="00F33FC6"/>
    <w:rsid w:val="00F75639"/>
    <w:rsid w:val="00FE2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F2B94"/>
  <w15:chartTrackingRefBased/>
  <w15:docId w15:val="{1B77D97E-D710-48FC-BBC1-0CFE6D876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7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1605</TotalTime>
  <Pages>7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47</cp:revision>
  <dcterms:created xsi:type="dcterms:W3CDTF">2020-02-07T15:34:00Z</dcterms:created>
  <dcterms:modified xsi:type="dcterms:W3CDTF">2020-09-24T15:48:00Z</dcterms:modified>
</cp:coreProperties>
</file>