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A1741" w14:textId="712A556E" w:rsidR="00486D1E" w:rsidRPr="0025042D" w:rsidRDefault="00486D1E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25042D">
        <w:rPr>
          <w:b/>
          <w:bCs/>
          <w:color w:val="FF0000"/>
          <w:sz w:val="24"/>
          <w:szCs w:val="24"/>
          <w:u w:val="single"/>
        </w:rPr>
        <w:t>Kubeadm</w:t>
      </w:r>
      <w:proofErr w:type="spellEnd"/>
      <w:r w:rsidRPr="0025042D">
        <w:rPr>
          <w:b/>
          <w:bCs/>
          <w:color w:val="FF0000"/>
          <w:sz w:val="24"/>
          <w:szCs w:val="24"/>
          <w:u w:val="single"/>
        </w:rPr>
        <w:t xml:space="preserve"> commands:</w:t>
      </w:r>
    </w:p>
    <w:p w14:paraId="29DF59BF" w14:textId="2838E71F" w:rsidR="00486D1E" w:rsidRDefault="00486D1E">
      <w:r>
        <w:rPr>
          <w:noProof/>
        </w:rPr>
        <w:drawing>
          <wp:inline distT="0" distB="0" distL="0" distR="0" wp14:anchorId="3B335955" wp14:editId="57030D15">
            <wp:extent cx="5731510" cy="1457960"/>
            <wp:effectExtent l="76200" t="76200" r="135890" b="142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075F9D" w14:textId="37145988" w:rsidR="00486D1E" w:rsidRDefault="00486D1E" w:rsidP="0025042D">
      <w:pPr>
        <w:pStyle w:val="ListParagraph"/>
        <w:numPr>
          <w:ilvl w:val="0"/>
          <w:numId w:val="1"/>
        </w:numPr>
      </w:pPr>
      <w:r>
        <w:t>Init command is used to install the master node</w:t>
      </w:r>
    </w:p>
    <w:p w14:paraId="22BB9963" w14:textId="6CAC9D4F" w:rsidR="00486D1E" w:rsidRDefault="00486D1E" w:rsidP="0025042D">
      <w:pPr>
        <w:pStyle w:val="ListParagraph"/>
        <w:numPr>
          <w:ilvl w:val="0"/>
          <w:numId w:val="1"/>
        </w:numPr>
      </w:pPr>
      <w:r>
        <w:t>Join command is used to add the worker nodes to the master.</w:t>
      </w:r>
    </w:p>
    <w:p w14:paraId="351BD8DC" w14:textId="330D941C" w:rsidR="00486D1E" w:rsidRDefault="00486D1E">
      <w:r>
        <w:rPr>
          <w:noProof/>
        </w:rPr>
        <w:drawing>
          <wp:inline distT="0" distB="0" distL="0" distR="0" wp14:anchorId="5A09ED5F" wp14:editId="145F29ED">
            <wp:extent cx="5731510" cy="2265680"/>
            <wp:effectExtent l="76200" t="76200" r="135890" b="134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7CB24" w14:textId="1169CA62" w:rsidR="00486D1E" w:rsidRDefault="005246F9" w:rsidP="006E6608">
      <w:pPr>
        <w:pStyle w:val="ListParagraph"/>
        <w:numPr>
          <w:ilvl w:val="0"/>
          <w:numId w:val="2"/>
        </w:numPr>
      </w:pPr>
      <w:r>
        <w:t>Version command is used to check the version of cluster.</w:t>
      </w:r>
    </w:p>
    <w:p w14:paraId="2285BA24" w14:textId="33D0D5DD" w:rsidR="005246F9" w:rsidRDefault="005246F9" w:rsidP="006E6608">
      <w:pPr>
        <w:pStyle w:val="ListParagraph"/>
        <w:numPr>
          <w:ilvl w:val="0"/>
          <w:numId w:val="2"/>
        </w:numPr>
      </w:pPr>
      <w:r>
        <w:t>Upgrade command is used to upgrade or downgrade the cluster.</w:t>
      </w:r>
    </w:p>
    <w:p w14:paraId="6DA95C58" w14:textId="262E7061" w:rsidR="005246F9" w:rsidRDefault="005246F9" w:rsidP="006E6608">
      <w:pPr>
        <w:pStyle w:val="ListParagraph"/>
        <w:numPr>
          <w:ilvl w:val="0"/>
          <w:numId w:val="2"/>
        </w:numPr>
      </w:pPr>
      <w:r>
        <w:t xml:space="preserve">These are the most used </w:t>
      </w:r>
      <w:proofErr w:type="spellStart"/>
      <w:r>
        <w:t>kubeadm</w:t>
      </w:r>
      <w:proofErr w:type="spellEnd"/>
      <w:r>
        <w:t xml:space="preserve"> commands.</w:t>
      </w:r>
    </w:p>
    <w:p w14:paraId="5E9A049D" w14:textId="60A9466E" w:rsidR="005246F9" w:rsidRPr="006E6608" w:rsidRDefault="005246F9">
      <w:pPr>
        <w:rPr>
          <w:b/>
          <w:bCs/>
          <w:color w:val="FF0000"/>
          <w:sz w:val="24"/>
          <w:szCs w:val="24"/>
          <w:u w:val="single"/>
        </w:rPr>
      </w:pPr>
      <w:r w:rsidRPr="006E6608">
        <w:rPr>
          <w:b/>
          <w:bCs/>
          <w:color w:val="FF0000"/>
          <w:sz w:val="24"/>
          <w:szCs w:val="24"/>
          <w:u w:val="single"/>
        </w:rPr>
        <w:t>pre-requisites:</w:t>
      </w:r>
    </w:p>
    <w:p w14:paraId="58FFCF1D" w14:textId="3C23F743" w:rsidR="005246F9" w:rsidRDefault="005246F9">
      <w:r>
        <w:rPr>
          <w:noProof/>
        </w:rPr>
        <w:lastRenderedPageBreak/>
        <w:drawing>
          <wp:inline distT="0" distB="0" distL="0" distR="0" wp14:anchorId="1067B0ED" wp14:editId="79F84EA4">
            <wp:extent cx="5731510" cy="2721610"/>
            <wp:effectExtent l="76200" t="76200" r="135890" b="135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19F8E" w14:textId="1335A00E" w:rsidR="005246F9" w:rsidRDefault="004C32B7">
      <w:r>
        <w:rPr>
          <w:noProof/>
        </w:rPr>
        <w:drawing>
          <wp:inline distT="0" distB="0" distL="0" distR="0" wp14:anchorId="3308AE9B" wp14:editId="52D2738A">
            <wp:extent cx="5731510" cy="3260725"/>
            <wp:effectExtent l="76200" t="76200" r="135890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DD106" w14:textId="77777777" w:rsidR="00615B69" w:rsidRDefault="00615B69">
      <w:pPr>
        <w:rPr>
          <w:noProof/>
        </w:rPr>
      </w:pPr>
    </w:p>
    <w:p w14:paraId="0B49EC7E" w14:textId="3868C6F2" w:rsidR="004C32B7" w:rsidRDefault="00615B69">
      <w:r>
        <w:rPr>
          <w:noProof/>
        </w:rPr>
        <w:lastRenderedPageBreak/>
        <w:drawing>
          <wp:inline distT="0" distB="0" distL="0" distR="0" wp14:anchorId="4184ADC0" wp14:editId="270B6FE9">
            <wp:extent cx="5731510" cy="3924935"/>
            <wp:effectExtent l="76200" t="76200" r="135890" b="132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A6537" w14:textId="0626C519" w:rsidR="00615B69" w:rsidRDefault="00615B69" w:rsidP="00742872">
      <w:pPr>
        <w:pStyle w:val="ListParagraph"/>
        <w:numPr>
          <w:ilvl w:val="0"/>
          <w:numId w:val="3"/>
        </w:numPr>
      </w:pPr>
      <w:r>
        <w:t>Disabling SWAP is to increase the performance of a server.</w:t>
      </w:r>
    </w:p>
    <w:p w14:paraId="18641325" w14:textId="10F2E903" w:rsidR="00742872" w:rsidRPr="00742872" w:rsidRDefault="00742872" w:rsidP="00742872">
      <w:pPr>
        <w:rPr>
          <w:b/>
          <w:bCs/>
          <w:color w:val="FF0000"/>
          <w:sz w:val="24"/>
          <w:szCs w:val="24"/>
          <w:u w:val="single"/>
        </w:rPr>
      </w:pPr>
      <w:r w:rsidRPr="00742872">
        <w:rPr>
          <w:b/>
          <w:bCs/>
          <w:color w:val="FF0000"/>
          <w:sz w:val="24"/>
          <w:szCs w:val="24"/>
          <w:u w:val="single"/>
        </w:rPr>
        <w:t>Installing docker:</w:t>
      </w:r>
    </w:p>
    <w:p w14:paraId="3D704D7F" w14:textId="4C5D7090" w:rsidR="0052591C" w:rsidRDefault="0052591C">
      <w:r>
        <w:rPr>
          <w:noProof/>
        </w:rPr>
        <w:drawing>
          <wp:inline distT="0" distB="0" distL="0" distR="0" wp14:anchorId="37B41E61" wp14:editId="7BA1B842">
            <wp:extent cx="6339840" cy="2969737"/>
            <wp:effectExtent l="76200" t="76200" r="13716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9965" cy="297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BD91A" w14:textId="0444E6A1" w:rsidR="0052591C" w:rsidRDefault="0052591C" w:rsidP="00742872">
      <w:pPr>
        <w:pStyle w:val="ListParagraph"/>
        <w:numPr>
          <w:ilvl w:val="0"/>
          <w:numId w:val="3"/>
        </w:numPr>
      </w:pPr>
      <w:r>
        <w:t>In next step, we need to install docker in all the servers including master.</w:t>
      </w:r>
    </w:p>
    <w:p w14:paraId="62506D93" w14:textId="003EC1D3" w:rsidR="0052591C" w:rsidRDefault="002342EA">
      <w:r>
        <w:rPr>
          <w:noProof/>
        </w:rPr>
        <w:lastRenderedPageBreak/>
        <w:drawing>
          <wp:inline distT="0" distB="0" distL="0" distR="0" wp14:anchorId="744BA4B0" wp14:editId="0A0485B5">
            <wp:extent cx="5731510" cy="3761105"/>
            <wp:effectExtent l="76200" t="76200" r="135890" b="1250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E5C8D" w14:textId="00DADFD9" w:rsidR="006B1ADB" w:rsidRDefault="006B1ADB">
      <w:r>
        <w:rPr>
          <w:noProof/>
        </w:rPr>
        <w:drawing>
          <wp:inline distT="0" distB="0" distL="0" distR="0" wp14:anchorId="67CA487E" wp14:editId="05E56D27">
            <wp:extent cx="5731510" cy="2885440"/>
            <wp:effectExtent l="76200" t="76200" r="135890" b="1244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7CF3C8" w14:textId="6BA668A1" w:rsidR="00704FCB" w:rsidRDefault="00704FCB">
      <w:r>
        <w:rPr>
          <w:noProof/>
        </w:rPr>
        <w:lastRenderedPageBreak/>
        <w:drawing>
          <wp:inline distT="0" distB="0" distL="0" distR="0" wp14:anchorId="6A08CD44" wp14:editId="53431E95">
            <wp:extent cx="5731510" cy="3126740"/>
            <wp:effectExtent l="76200" t="76200" r="135890" b="130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07394" w14:textId="1F6F7406" w:rsidR="002342EA" w:rsidRDefault="002342EA" w:rsidP="009D072C">
      <w:pPr>
        <w:pStyle w:val="ListParagraph"/>
        <w:numPr>
          <w:ilvl w:val="0"/>
          <w:numId w:val="3"/>
        </w:numPr>
      </w:pPr>
      <w:r>
        <w:t xml:space="preserve">We also need to install </w:t>
      </w:r>
      <w:proofErr w:type="spellStart"/>
      <w:r>
        <w:t>kubeadm</w:t>
      </w:r>
      <w:proofErr w:type="spellEnd"/>
      <w:r>
        <w:t xml:space="preserve">, </w:t>
      </w:r>
      <w:proofErr w:type="spellStart"/>
      <w:r>
        <w:t>kubelet</w:t>
      </w:r>
      <w:proofErr w:type="spellEnd"/>
      <w:r>
        <w:t xml:space="preserve"> and </w:t>
      </w:r>
      <w:proofErr w:type="spellStart"/>
      <w:r>
        <w:t>kubectl</w:t>
      </w:r>
      <w:proofErr w:type="spellEnd"/>
      <w:r>
        <w:t xml:space="preserve"> in all the servers.</w:t>
      </w:r>
    </w:p>
    <w:p w14:paraId="11C2C7C6" w14:textId="14496C85" w:rsidR="00D441DE" w:rsidRDefault="008F7856" w:rsidP="002A73AE">
      <w:pPr>
        <w:pStyle w:val="ListParagraph"/>
        <w:numPr>
          <w:ilvl w:val="0"/>
          <w:numId w:val="3"/>
        </w:numPr>
      </w:pPr>
      <w:r>
        <w:t>Kube</w:t>
      </w:r>
      <w:r w:rsidR="002A73AE">
        <w:t>r</w:t>
      </w:r>
      <w:r>
        <w:t>netes is installed with these steps. We need to initialize master node now.</w:t>
      </w:r>
    </w:p>
    <w:p w14:paraId="0DC814EF" w14:textId="1510F84D" w:rsidR="008F7856" w:rsidRPr="00615CF6" w:rsidRDefault="00B246EF" w:rsidP="00D441DE">
      <w:pPr>
        <w:rPr>
          <w:b/>
          <w:bCs/>
          <w:color w:val="FF0000"/>
          <w:sz w:val="24"/>
          <w:szCs w:val="24"/>
          <w:u w:val="single"/>
        </w:rPr>
      </w:pPr>
      <w:r w:rsidRPr="00615CF6">
        <w:rPr>
          <w:b/>
          <w:bCs/>
          <w:color w:val="FF0000"/>
          <w:sz w:val="24"/>
          <w:szCs w:val="24"/>
          <w:u w:val="single"/>
        </w:rPr>
        <w:t>Initializing master node:</w:t>
      </w:r>
    </w:p>
    <w:p w14:paraId="1DC7756E" w14:textId="1BBA1122" w:rsidR="003C261F" w:rsidRDefault="003C261F">
      <w:r>
        <w:rPr>
          <w:noProof/>
        </w:rPr>
        <w:drawing>
          <wp:inline distT="0" distB="0" distL="0" distR="0" wp14:anchorId="4C2FF5D4" wp14:editId="5C9D5C48">
            <wp:extent cx="5731510" cy="485775"/>
            <wp:effectExtent l="76200" t="76200" r="13589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FDC6B" w14:textId="567F318E" w:rsidR="00CB1ABD" w:rsidRDefault="00CB1ABD" w:rsidP="00E0126D">
      <w:pPr>
        <w:pStyle w:val="ListParagraph"/>
        <w:numPr>
          <w:ilvl w:val="0"/>
          <w:numId w:val="4"/>
        </w:numPr>
      </w:pPr>
      <w:r>
        <w:t xml:space="preserve">As above, we need to run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command to initialize master node. We can give the private IP as above and mention CIDR block</w:t>
      </w:r>
      <w:r w:rsidR="00345A13">
        <w:t xml:space="preserve"> for the POD networking in the cluster.</w:t>
      </w:r>
    </w:p>
    <w:p w14:paraId="689D0055" w14:textId="74D01830" w:rsidR="00345A13" w:rsidRDefault="009818A9" w:rsidP="00E0126D">
      <w:pPr>
        <w:pStyle w:val="ListParagraph"/>
        <w:numPr>
          <w:ilvl w:val="0"/>
          <w:numId w:val="4"/>
        </w:numPr>
      </w:pPr>
      <w:r>
        <w:t>Below are the network plugins to Kubernetes to maintain the POD networking.</w:t>
      </w:r>
    </w:p>
    <w:p w14:paraId="6E3CEBBC" w14:textId="4D7A4B9B" w:rsidR="009818A9" w:rsidRDefault="009818A9">
      <w:r>
        <w:rPr>
          <w:noProof/>
        </w:rPr>
        <w:drawing>
          <wp:inline distT="0" distB="0" distL="0" distR="0" wp14:anchorId="56C5B9DB" wp14:editId="6D046A08">
            <wp:extent cx="5181600" cy="2733745"/>
            <wp:effectExtent l="76200" t="76200" r="13335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04" cy="2734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35CE3" w14:textId="39547C0F" w:rsidR="009818A9" w:rsidRDefault="009818A9" w:rsidP="00E0126D">
      <w:pPr>
        <w:pStyle w:val="ListParagraph"/>
        <w:numPr>
          <w:ilvl w:val="0"/>
          <w:numId w:val="5"/>
        </w:numPr>
      </w:pPr>
      <w:r>
        <w:lastRenderedPageBreak/>
        <w:t xml:space="preserve">We should use the highlighted CIDR range only if we use </w:t>
      </w:r>
      <w:r w:rsidRPr="00E0126D">
        <w:rPr>
          <w:b/>
          <w:bCs/>
        </w:rPr>
        <w:t>“calico”</w:t>
      </w:r>
      <w:r>
        <w:t xml:space="preserve"> plugin.</w:t>
      </w:r>
    </w:p>
    <w:p w14:paraId="79281DCB" w14:textId="045B963D" w:rsidR="009818A9" w:rsidRDefault="004B3513" w:rsidP="00E0126D">
      <w:pPr>
        <w:pStyle w:val="ListParagraph"/>
        <w:numPr>
          <w:ilvl w:val="0"/>
          <w:numId w:val="5"/>
        </w:numPr>
      </w:pPr>
      <w:r>
        <w:t xml:space="preserve">We may get the below </w:t>
      </w:r>
      <w:r w:rsidR="00C03911">
        <w:t>warning</w:t>
      </w:r>
      <w:r>
        <w:t xml:space="preserve"> while running this command if the master node doesn’t meet the </w:t>
      </w:r>
      <w:r w:rsidR="00C03911">
        <w:t>prerequisites</w:t>
      </w:r>
      <w:r>
        <w:t>.</w:t>
      </w:r>
    </w:p>
    <w:p w14:paraId="554FFA96" w14:textId="18CDE0D6" w:rsidR="004B3513" w:rsidRDefault="004B3513">
      <w:r>
        <w:rPr>
          <w:noProof/>
        </w:rPr>
        <w:drawing>
          <wp:inline distT="0" distB="0" distL="0" distR="0" wp14:anchorId="780FF1B8" wp14:editId="272BC4FA">
            <wp:extent cx="5731510" cy="1894840"/>
            <wp:effectExtent l="76200" t="76200" r="135890" b="1244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EECE9" w14:textId="5D649D34" w:rsidR="004B3513" w:rsidRDefault="004B3513" w:rsidP="00E0126D">
      <w:pPr>
        <w:pStyle w:val="ListParagraph"/>
        <w:numPr>
          <w:ilvl w:val="0"/>
          <w:numId w:val="6"/>
        </w:numPr>
      </w:pPr>
      <w:r>
        <w:t xml:space="preserve">We can ignore that warning message by passing </w:t>
      </w:r>
      <w:r w:rsidRPr="00E0126D">
        <w:rPr>
          <w:b/>
          <w:bCs/>
        </w:rPr>
        <w:t>“—ignore-</w:t>
      </w:r>
      <w:proofErr w:type="spellStart"/>
      <w:r w:rsidRPr="00E0126D">
        <w:rPr>
          <w:b/>
          <w:bCs/>
        </w:rPr>
        <w:t>preflight</w:t>
      </w:r>
      <w:proofErr w:type="spellEnd"/>
      <w:r w:rsidRPr="00E0126D">
        <w:rPr>
          <w:b/>
          <w:bCs/>
        </w:rPr>
        <w:t>-errors”</w:t>
      </w:r>
      <w:r>
        <w:t xml:space="preserve"> as above.</w:t>
      </w:r>
    </w:p>
    <w:p w14:paraId="77EFCE18" w14:textId="25D2C0D8" w:rsidR="00B64695" w:rsidRDefault="00B64695" w:rsidP="00B64695">
      <w:r>
        <w:rPr>
          <w:noProof/>
        </w:rPr>
        <w:drawing>
          <wp:inline distT="0" distB="0" distL="0" distR="0" wp14:anchorId="213CE13B" wp14:editId="6ADFB28A">
            <wp:extent cx="5731510" cy="3418840"/>
            <wp:effectExtent l="76200" t="76200" r="135890" b="1244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61B71" w14:textId="74ADA699" w:rsidR="004B3513" w:rsidRPr="00B91B23" w:rsidRDefault="00B91B23">
      <w:pPr>
        <w:rPr>
          <w:b/>
          <w:bCs/>
          <w:color w:val="FF0000"/>
          <w:sz w:val="24"/>
          <w:szCs w:val="24"/>
          <w:u w:val="single"/>
        </w:rPr>
      </w:pPr>
      <w:r w:rsidRPr="00B91B23">
        <w:rPr>
          <w:b/>
          <w:bCs/>
          <w:color w:val="FF0000"/>
          <w:sz w:val="24"/>
          <w:szCs w:val="24"/>
          <w:u w:val="single"/>
        </w:rPr>
        <w:t>Join the nodes:</w:t>
      </w:r>
    </w:p>
    <w:p w14:paraId="1B82D554" w14:textId="75ABAE61" w:rsidR="000F6265" w:rsidRDefault="00AC5A7D" w:rsidP="00B91B23">
      <w:pPr>
        <w:pStyle w:val="ListParagraph"/>
        <w:numPr>
          <w:ilvl w:val="0"/>
          <w:numId w:val="6"/>
        </w:numPr>
      </w:pPr>
      <w:r>
        <w:t xml:space="preserve">Once we initialize the master node as above. </w:t>
      </w:r>
      <w:r w:rsidR="000F6265">
        <w:t xml:space="preserve">It will give us the join command in output as </w:t>
      </w:r>
      <w:r w:rsidR="00B91B23">
        <w:t>below</w:t>
      </w:r>
      <w:r w:rsidR="000F6265">
        <w:t>.</w:t>
      </w:r>
    </w:p>
    <w:p w14:paraId="07BDACBC" w14:textId="7C1E193A" w:rsidR="000F6265" w:rsidRDefault="000F6265" w:rsidP="00B64695">
      <w:pPr>
        <w:pStyle w:val="ListParagraph"/>
        <w:numPr>
          <w:ilvl w:val="0"/>
          <w:numId w:val="6"/>
        </w:numPr>
      </w:pPr>
      <w:r>
        <w:t xml:space="preserve">We need to run the above 3 commands for </w:t>
      </w:r>
      <w:proofErr w:type="spellStart"/>
      <w:r>
        <w:t>kubectl</w:t>
      </w:r>
      <w:proofErr w:type="spellEnd"/>
      <w:r>
        <w:t xml:space="preserve"> to work</w:t>
      </w:r>
    </w:p>
    <w:p w14:paraId="29BAB916" w14:textId="6E8E8535" w:rsidR="00393824" w:rsidRDefault="00761547" w:rsidP="00393824">
      <w:r>
        <w:rPr>
          <w:noProof/>
        </w:rPr>
        <w:lastRenderedPageBreak/>
        <w:drawing>
          <wp:inline distT="0" distB="0" distL="0" distR="0" wp14:anchorId="6CBCB65D" wp14:editId="1EAD0466">
            <wp:extent cx="5648325" cy="1057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3F62" w14:textId="2035369C" w:rsidR="00761547" w:rsidRDefault="00761547" w:rsidP="00C06AD6">
      <w:pPr>
        <w:pStyle w:val="ListParagraph"/>
        <w:numPr>
          <w:ilvl w:val="0"/>
          <w:numId w:val="7"/>
        </w:numPr>
      </w:pPr>
      <w:r>
        <w:t>As we see, the nodes are not ready even after running the join command. It’s because we haven’t</w:t>
      </w:r>
      <w:r w:rsidR="006F40B8">
        <w:t xml:space="preserve"> installed network plugin on nodes.</w:t>
      </w:r>
    </w:p>
    <w:p w14:paraId="76B23616" w14:textId="021F617A" w:rsidR="00761547" w:rsidRPr="008C6865" w:rsidRDefault="004B34B8" w:rsidP="00393824">
      <w:pPr>
        <w:rPr>
          <w:b/>
          <w:bCs/>
          <w:color w:val="FF0000"/>
          <w:sz w:val="24"/>
          <w:szCs w:val="24"/>
          <w:u w:val="single"/>
        </w:rPr>
      </w:pPr>
      <w:r w:rsidRPr="008C6865">
        <w:rPr>
          <w:b/>
          <w:bCs/>
          <w:color w:val="FF0000"/>
          <w:sz w:val="24"/>
          <w:szCs w:val="24"/>
          <w:u w:val="single"/>
        </w:rPr>
        <w:t>Installing network plugins on nodes:</w:t>
      </w:r>
    </w:p>
    <w:p w14:paraId="49692DFC" w14:textId="2D2252E0" w:rsidR="00756894" w:rsidRDefault="004B34B8" w:rsidP="008C6865">
      <w:pPr>
        <w:pStyle w:val="ListParagraph"/>
        <w:numPr>
          <w:ilvl w:val="0"/>
          <w:numId w:val="7"/>
        </w:numPr>
      </w:pPr>
      <w:r>
        <w:t xml:space="preserve">We need to apply network </w:t>
      </w:r>
      <w:proofErr w:type="spellStart"/>
      <w:r>
        <w:t>yaml</w:t>
      </w:r>
      <w:proofErr w:type="spellEnd"/>
      <w:r>
        <w:t xml:space="preserve"> files on nodes based on the plugin we are using as below</w:t>
      </w:r>
    </w:p>
    <w:p w14:paraId="7C2FA9F4" w14:textId="38277777" w:rsidR="00AC5A7D" w:rsidRDefault="00AC5A7D">
      <w:r>
        <w:rPr>
          <w:noProof/>
        </w:rPr>
        <w:drawing>
          <wp:inline distT="0" distB="0" distL="0" distR="0" wp14:anchorId="04642B16" wp14:editId="4B3A818C">
            <wp:extent cx="5731510" cy="2774315"/>
            <wp:effectExtent l="76200" t="76200" r="135890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E440A" w14:textId="53B63D05" w:rsidR="00A11CC6" w:rsidRDefault="00A11CC6" w:rsidP="008C6865">
      <w:pPr>
        <w:pStyle w:val="ListParagraph"/>
        <w:numPr>
          <w:ilvl w:val="0"/>
          <w:numId w:val="7"/>
        </w:numPr>
      </w:pPr>
      <w:r>
        <w:t xml:space="preserve">We need to make sure we are using the correct flannel manifest file by checking in </w:t>
      </w:r>
      <w:proofErr w:type="spellStart"/>
      <w:r>
        <w:t>kubernetes</w:t>
      </w:r>
      <w:proofErr w:type="spellEnd"/>
      <w:r>
        <w:t xml:space="preserve"> docs.</w:t>
      </w:r>
    </w:p>
    <w:p w14:paraId="114FCEB9" w14:textId="5213B4DE" w:rsidR="00B22064" w:rsidRDefault="00B22064" w:rsidP="008C6865">
      <w:pPr>
        <w:pStyle w:val="ListParagraph"/>
        <w:numPr>
          <w:ilvl w:val="0"/>
          <w:numId w:val="7"/>
        </w:numPr>
      </w:pPr>
      <w:r>
        <w:t>After this, we can see the nodes are in ready state.</w:t>
      </w:r>
    </w:p>
    <w:p w14:paraId="7F55C787" w14:textId="77777777" w:rsidR="0073649A" w:rsidRDefault="0073649A" w:rsidP="0073649A"/>
    <w:p w14:paraId="4C6FD258" w14:textId="4297A14A" w:rsidR="00AC5647" w:rsidRDefault="00AC5647">
      <w:r>
        <w:t>Once this is all done, we can add the worker nodes to master as below.</w:t>
      </w:r>
    </w:p>
    <w:p w14:paraId="00F88CC9" w14:textId="7CEC0525" w:rsidR="00AC5A7D" w:rsidRDefault="00FC79ED">
      <w:r>
        <w:rPr>
          <w:noProof/>
        </w:rPr>
        <w:drawing>
          <wp:inline distT="0" distB="0" distL="0" distR="0" wp14:anchorId="7D84B543" wp14:editId="7EDC1D43">
            <wp:extent cx="5731510" cy="1713230"/>
            <wp:effectExtent l="76200" t="76200" r="135890" b="134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E5B4D" w14:textId="68AACC39" w:rsidR="00FC79ED" w:rsidRDefault="000C552C" w:rsidP="006814D9">
      <w:pPr>
        <w:pStyle w:val="ListParagraph"/>
        <w:numPr>
          <w:ilvl w:val="0"/>
          <w:numId w:val="8"/>
        </w:numPr>
      </w:pPr>
      <w:r>
        <w:lastRenderedPageBreak/>
        <w:t xml:space="preserve">We use the above command to join the worker node to master. The token gets expired after 24hrs. we can create it again with </w:t>
      </w:r>
      <w:r w:rsidRPr="006814D9">
        <w:rPr>
          <w:b/>
          <w:bCs/>
        </w:rPr>
        <w:t>“</w:t>
      </w:r>
      <w:proofErr w:type="spellStart"/>
      <w:r w:rsidRPr="006814D9">
        <w:rPr>
          <w:b/>
          <w:bCs/>
        </w:rPr>
        <w:t>kubeadm</w:t>
      </w:r>
      <w:proofErr w:type="spellEnd"/>
      <w:r w:rsidRPr="006814D9">
        <w:rPr>
          <w:b/>
          <w:bCs/>
        </w:rPr>
        <w:t xml:space="preserve"> token create”</w:t>
      </w:r>
      <w:r>
        <w:t xml:space="preserve"> co</w:t>
      </w:r>
      <w:bookmarkStart w:id="0" w:name="_GoBack"/>
      <w:bookmarkEnd w:id="0"/>
      <w:r>
        <w:t>mmand as above.</w:t>
      </w:r>
    </w:p>
    <w:p w14:paraId="7B699500" w14:textId="77777777" w:rsidR="000C552C" w:rsidRDefault="000C552C"/>
    <w:sectPr w:rsidR="000C5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3427A"/>
    <w:multiLevelType w:val="hybridMultilevel"/>
    <w:tmpl w:val="1AA0D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7150E"/>
    <w:multiLevelType w:val="hybridMultilevel"/>
    <w:tmpl w:val="4B6AA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075C7"/>
    <w:multiLevelType w:val="hybridMultilevel"/>
    <w:tmpl w:val="75ACC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2F3FB7"/>
    <w:multiLevelType w:val="hybridMultilevel"/>
    <w:tmpl w:val="338CC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A1D4E"/>
    <w:multiLevelType w:val="hybridMultilevel"/>
    <w:tmpl w:val="2A94C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2E13DA"/>
    <w:multiLevelType w:val="hybridMultilevel"/>
    <w:tmpl w:val="3E989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C072A3"/>
    <w:multiLevelType w:val="hybridMultilevel"/>
    <w:tmpl w:val="656A2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361537"/>
    <w:multiLevelType w:val="hybridMultilevel"/>
    <w:tmpl w:val="29C244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62"/>
    <w:rsid w:val="000C552C"/>
    <w:rsid w:val="000F6265"/>
    <w:rsid w:val="002342EA"/>
    <w:rsid w:val="0025042D"/>
    <w:rsid w:val="002A73AE"/>
    <w:rsid w:val="002E22CA"/>
    <w:rsid w:val="002E45B8"/>
    <w:rsid w:val="002F242B"/>
    <w:rsid w:val="00345A13"/>
    <w:rsid w:val="003854FF"/>
    <w:rsid w:val="00393824"/>
    <w:rsid w:val="003B0DE5"/>
    <w:rsid w:val="003C261F"/>
    <w:rsid w:val="00486D1E"/>
    <w:rsid w:val="004B34B8"/>
    <w:rsid w:val="004B3513"/>
    <w:rsid w:val="004C32B7"/>
    <w:rsid w:val="005246F9"/>
    <w:rsid w:val="0052591C"/>
    <w:rsid w:val="00615B69"/>
    <w:rsid w:val="00615CF6"/>
    <w:rsid w:val="006814D9"/>
    <w:rsid w:val="006B1ADB"/>
    <w:rsid w:val="006C2A49"/>
    <w:rsid w:val="006E6608"/>
    <w:rsid w:val="006F40B8"/>
    <w:rsid w:val="00704FCB"/>
    <w:rsid w:val="0073649A"/>
    <w:rsid w:val="00742872"/>
    <w:rsid w:val="00756894"/>
    <w:rsid w:val="00761547"/>
    <w:rsid w:val="008C6865"/>
    <w:rsid w:val="008F7856"/>
    <w:rsid w:val="009818A9"/>
    <w:rsid w:val="009D072C"/>
    <w:rsid w:val="00A11CC6"/>
    <w:rsid w:val="00A56CC1"/>
    <w:rsid w:val="00AC5647"/>
    <w:rsid w:val="00AC5A7D"/>
    <w:rsid w:val="00AD6962"/>
    <w:rsid w:val="00B22064"/>
    <w:rsid w:val="00B246EF"/>
    <w:rsid w:val="00B361AC"/>
    <w:rsid w:val="00B64695"/>
    <w:rsid w:val="00B91B23"/>
    <w:rsid w:val="00C03911"/>
    <w:rsid w:val="00C06AD6"/>
    <w:rsid w:val="00CB1ABD"/>
    <w:rsid w:val="00D441DE"/>
    <w:rsid w:val="00E0126D"/>
    <w:rsid w:val="00FC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F5A1A"/>
  <w15:chartTrackingRefBased/>
  <w15:docId w15:val="{5D63E985-C730-4951-90E7-CB73E634E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48</cp:revision>
  <dcterms:created xsi:type="dcterms:W3CDTF">2020-08-17T15:26:00Z</dcterms:created>
  <dcterms:modified xsi:type="dcterms:W3CDTF">2020-11-04T16:18:00Z</dcterms:modified>
</cp:coreProperties>
</file>