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07AE" w14:textId="77777777" w:rsidR="0089498F" w:rsidRDefault="00000000">
      <w:pPr>
        <w:pStyle w:val="Title"/>
      </w:pPr>
      <w:r>
        <w:t>ATUNKO Future Platform Roadmap</w:t>
      </w:r>
    </w:p>
    <w:p w14:paraId="029E8F95" w14:textId="77777777" w:rsidR="0089498F" w:rsidRDefault="00000000">
      <w:r>
        <w:rPr>
          <w:i/>
          <w:color w:val="595959"/>
        </w:rPr>
        <w:t>Frontend pages and backend features to be added after the current one-page website</w:t>
      </w:r>
    </w:p>
    <w:p w14:paraId="17F6F3CA" w14:textId="77777777" w:rsidR="0089498F" w:rsidRDefault="00000000">
      <w:pPr>
        <w:pStyle w:val="Heading1"/>
      </w:pPr>
      <w:r>
        <w:t>Purpose</w:t>
      </w:r>
    </w:p>
    <w:p w14:paraId="77F349C0" w14:textId="77777777" w:rsidR="0089498F" w:rsidRDefault="00000000">
      <w:r>
        <w:t>This short roadmap converts the current single-page ATUNKO website into a complete investor onboarding platform. It separates the future user-facing routes from the backend services required to securely register investors, process applications, review documents, and manage compliance workflows.</w:t>
      </w:r>
    </w:p>
    <w:p w14:paraId="4B613286" w14:textId="77777777" w:rsidR="0089498F" w:rsidRDefault="00000000">
      <w:pPr>
        <w:pStyle w:val="Heading1"/>
      </w:pPr>
      <w:r>
        <w:t>Final Scope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9498F" w14:paraId="1AE4B9D0" w14:textId="77777777">
        <w:trPr>
          <w:jc w:val="center"/>
        </w:trPr>
        <w:tc>
          <w:tcPr>
            <w:tcW w:w="3360" w:type="dxa"/>
            <w:shd w:val="clear" w:color="auto" w:fill="1F4E78"/>
            <w:vAlign w:val="center"/>
          </w:tcPr>
          <w:p w14:paraId="6ADC2E8C" w14:textId="77777777" w:rsidR="0089498F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1BF291F8" w14:textId="77777777" w:rsidR="0089498F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Future scope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43D69A28" w14:textId="77777777" w:rsidR="0089498F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Routes / pages</w:t>
            </w:r>
          </w:p>
        </w:tc>
      </w:tr>
      <w:tr w:rsidR="0089498F" w14:paraId="2E27E61B" w14:textId="77777777">
        <w:trPr>
          <w:jc w:val="center"/>
        </w:trPr>
        <w:tc>
          <w:tcPr>
            <w:tcW w:w="3360" w:type="dxa"/>
            <w:vAlign w:val="center"/>
          </w:tcPr>
          <w:p w14:paraId="731367A0" w14:textId="77777777" w:rsidR="0089498F" w:rsidRDefault="00000000">
            <w:pPr>
              <w:spacing w:after="40"/>
            </w:pPr>
            <w:r>
              <w:rPr>
                <w:sz w:val="19"/>
              </w:rPr>
              <w:t>Public website</w:t>
            </w:r>
          </w:p>
        </w:tc>
        <w:tc>
          <w:tcPr>
            <w:tcW w:w="3360" w:type="dxa"/>
            <w:vAlign w:val="center"/>
          </w:tcPr>
          <w:p w14:paraId="4A7B63AE" w14:textId="77777777" w:rsidR="0089498F" w:rsidRDefault="00000000">
            <w:pPr>
              <w:spacing w:after="40"/>
            </w:pPr>
            <w:r>
              <w:rPr>
                <w:sz w:val="19"/>
              </w:rPr>
              <w:t>Marketing, company information, legal disclosures, FAQs, and registration entry point</w:t>
            </w:r>
          </w:p>
        </w:tc>
        <w:tc>
          <w:tcPr>
            <w:tcW w:w="3360" w:type="dxa"/>
            <w:vAlign w:val="center"/>
          </w:tcPr>
          <w:p w14:paraId="7AABDC1B" w14:textId="77777777" w:rsidR="0089498F" w:rsidRDefault="00000000">
            <w:pPr>
              <w:spacing w:after="40"/>
            </w:pPr>
            <w:r>
              <w:rPr>
                <w:sz w:val="19"/>
              </w:rPr>
              <w:t>11 pages</w:t>
            </w:r>
          </w:p>
        </w:tc>
      </w:tr>
      <w:tr w:rsidR="0089498F" w14:paraId="7D75ECF4" w14:textId="77777777">
        <w:trPr>
          <w:jc w:val="center"/>
        </w:trPr>
        <w:tc>
          <w:tcPr>
            <w:tcW w:w="3360" w:type="dxa"/>
            <w:vAlign w:val="center"/>
          </w:tcPr>
          <w:p w14:paraId="4BB35BAC" w14:textId="77777777" w:rsidR="0089498F" w:rsidRDefault="00000000">
            <w:pPr>
              <w:spacing w:after="40"/>
            </w:pPr>
            <w:r>
              <w:rPr>
                <w:sz w:val="19"/>
              </w:rPr>
              <w:t>Investor portal</w:t>
            </w:r>
          </w:p>
        </w:tc>
        <w:tc>
          <w:tcPr>
            <w:tcW w:w="3360" w:type="dxa"/>
            <w:vAlign w:val="center"/>
          </w:tcPr>
          <w:p w14:paraId="3AD0A25D" w14:textId="77777777" w:rsidR="0089498F" w:rsidRDefault="00000000">
            <w:pPr>
              <w:spacing w:after="40"/>
            </w:pPr>
            <w:r>
              <w:rPr>
                <w:sz w:val="19"/>
              </w:rPr>
              <w:t>Account, onboarding, documents, status, preferences, and communication</w:t>
            </w:r>
          </w:p>
        </w:tc>
        <w:tc>
          <w:tcPr>
            <w:tcW w:w="3360" w:type="dxa"/>
            <w:vAlign w:val="center"/>
          </w:tcPr>
          <w:p w14:paraId="70F18B32" w14:textId="77777777" w:rsidR="0089498F" w:rsidRDefault="00000000">
            <w:pPr>
              <w:spacing w:after="40"/>
            </w:pPr>
            <w:r>
              <w:rPr>
                <w:sz w:val="19"/>
              </w:rPr>
              <w:t>9 pages</w:t>
            </w:r>
          </w:p>
        </w:tc>
      </w:tr>
      <w:tr w:rsidR="0089498F" w14:paraId="740726AB" w14:textId="77777777">
        <w:trPr>
          <w:jc w:val="center"/>
        </w:trPr>
        <w:tc>
          <w:tcPr>
            <w:tcW w:w="3360" w:type="dxa"/>
            <w:vAlign w:val="center"/>
          </w:tcPr>
          <w:p w14:paraId="30104D25" w14:textId="77777777" w:rsidR="0089498F" w:rsidRDefault="00000000">
            <w:pPr>
              <w:spacing w:after="40"/>
            </w:pPr>
            <w:r>
              <w:rPr>
                <w:sz w:val="19"/>
              </w:rPr>
              <w:t>Admin and reviewer portal</w:t>
            </w:r>
          </w:p>
        </w:tc>
        <w:tc>
          <w:tcPr>
            <w:tcW w:w="3360" w:type="dxa"/>
            <w:vAlign w:val="center"/>
          </w:tcPr>
          <w:p w14:paraId="7C6C4BB2" w14:textId="09AD6D22" w:rsidR="0089498F" w:rsidRDefault="00000000">
            <w:pPr>
              <w:spacing w:after="40"/>
            </w:pPr>
            <w:r>
              <w:rPr>
                <w:sz w:val="19"/>
              </w:rPr>
              <w:t>Operations, investor review, KYC, roles, reporting, and settings</w:t>
            </w:r>
          </w:p>
        </w:tc>
        <w:tc>
          <w:tcPr>
            <w:tcW w:w="3360" w:type="dxa"/>
            <w:vAlign w:val="center"/>
          </w:tcPr>
          <w:p w14:paraId="61A0E1E6" w14:textId="77777777" w:rsidR="0089498F" w:rsidRDefault="00000000">
            <w:pPr>
              <w:spacing w:after="40"/>
            </w:pPr>
            <w:r>
              <w:rPr>
                <w:sz w:val="19"/>
              </w:rPr>
              <w:t>10 pages</w:t>
            </w:r>
          </w:p>
        </w:tc>
      </w:tr>
      <w:tr w:rsidR="0089498F" w14:paraId="681F19A3" w14:textId="77777777">
        <w:trPr>
          <w:jc w:val="center"/>
        </w:trPr>
        <w:tc>
          <w:tcPr>
            <w:tcW w:w="3360" w:type="dxa"/>
            <w:vAlign w:val="center"/>
          </w:tcPr>
          <w:p w14:paraId="51636076" w14:textId="77777777" w:rsidR="0089498F" w:rsidRDefault="00000000">
            <w:pPr>
              <w:spacing w:after="40"/>
            </w:pPr>
            <w:r>
              <w:rPr>
                <w:sz w:val="19"/>
              </w:rPr>
              <w:t>Final system</w:t>
            </w:r>
          </w:p>
        </w:tc>
        <w:tc>
          <w:tcPr>
            <w:tcW w:w="3360" w:type="dxa"/>
            <w:vAlign w:val="center"/>
          </w:tcPr>
          <w:p w14:paraId="6C786FE6" w14:textId="77777777" w:rsidR="0089498F" w:rsidRDefault="00000000">
            <w:pPr>
              <w:spacing w:after="40"/>
            </w:pPr>
            <w:r>
              <w:rPr>
                <w:sz w:val="19"/>
              </w:rPr>
              <w:t>Complete public website plus authenticated investor and internal portals</w:t>
            </w:r>
          </w:p>
        </w:tc>
        <w:tc>
          <w:tcPr>
            <w:tcW w:w="3360" w:type="dxa"/>
            <w:vAlign w:val="center"/>
          </w:tcPr>
          <w:p w14:paraId="6369AD02" w14:textId="77777777" w:rsidR="0089498F" w:rsidRDefault="00000000">
            <w:pPr>
              <w:spacing w:after="40"/>
            </w:pPr>
            <w:r>
              <w:rPr>
                <w:sz w:val="19"/>
              </w:rPr>
              <w:t>30 routes/pages</w:t>
            </w:r>
          </w:p>
        </w:tc>
      </w:tr>
    </w:tbl>
    <w:p w14:paraId="0C278259" w14:textId="77777777" w:rsidR="0089498F" w:rsidRDefault="00000000">
      <w:pPr>
        <w:pStyle w:val="Heading1"/>
      </w:pPr>
      <w:r>
        <w:t>Frontend Pages To Add</w:t>
      </w:r>
    </w:p>
    <w:p w14:paraId="62C034AC" w14:textId="77777777" w:rsidR="0089498F" w:rsidRDefault="00000000">
      <w:pPr>
        <w:pStyle w:val="Heading2"/>
      </w:pPr>
      <w:r>
        <w:t>Public website pages</w:t>
      </w:r>
    </w:p>
    <w:p w14:paraId="02B18800" w14:textId="77777777" w:rsidR="0089498F" w:rsidRDefault="00000000">
      <w:pPr>
        <w:pStyle w:val="ListNumber"/>
      </w:pPr>
      <w:r>
        <w:t>Home</w:t>
      </w:r>
    </w:p>
    <w:p w14:paraId="6FBB0F7C" w14:textId="77777777" w:rsidR="0089498F" w:rsidRDefault="00000000">
      <w:pPr>
        <w:pStyle w:val="ListNumber"/>
      </w:pPr>
      <w:r>
        <w:t>About ATUNKO</w:t>
      </w:r>
    </w:p>
    <w:p w14:paraId="764DFDAF" w14:textId="77777777" w:rsidR="0089498F" w:rsidRDefault="00000000">
      <w:pPr>
        <w:pStyle w:val="ListNumber"/>
      </w:pPr>
      <w:r>
        <w:t>Investment Sectors</w:t>
      </w:r>
    </w:p>
    <w:p w14:paraId="290A1A3D" w14:textId="77777777" w:rsidR="0089498F" w:rsidRDefault="00000000">
      <w:pPr>
        <w:pStyle w:val="ListNumber"/>
      </w:pPr>
      <w:r>
        <w:t>How It Works</w:t>
      </w:r>
    </w:p>
    <w:p w14:paraId="039D4CC9" w14:textId="77777777" w:rsidR="0089498F" w:rsidRDefault="00000000">
      <w:pPr>
        <w:pStyle w:val="ListNumber"/>
      </w:pPr>
      <w:r>
        <w:t>Contact</w:t>
      </w:r>
    </w:p>
    <w:p w14:paraId="44977E74" w14:textId="77777777" w:rsidR="0089498F" w:rsidRDefault="00000000">
      <w:pPr>
        <w:pStyle w:val="ListNumber"/>
      </w:pPr>
      <w:r>
        <w:t>Investor Interest / Registration</w:t>
      </w:r>
    </w:p>
    <w:p w14:paraId="02DB1444" w14:textId="77777777" w:rsidR="0089498F" w:rsidRDefault="00000000">
      <w:pPr>
        <w:pStyle w:val="ListNumber"/>
      </w:pPr>
      <w:r>
        <w:t>Privacy Policy</w:t>
      </w:r>
    </w:p>
    <w:p w14:paraId="29A52C4D" w14:textId="77777777" w:rsidR="0089498F" w:rsidRDefault="00000000">
      <w:pPr>
        <w:pStyle w:val="ListNumber"/>
      </w:pPr>
      <w:r>
        <w:t>Terms of Use</w:t>
      </w:r>
    </w:p>
    <w:p w14:paraId="40A15746" w14:textId="77777777" w:rsidR="0089498F" w:rsidRDefault="00000000">
      <w:pPr>
        <w:pStyle w:val="ListNumber"/>
      </w:pPr>
      <w:r>
        <w:t>Risk Disclosure</w:t>
      </w:r>
    </w:p>
    <w:p w14:paraId="089DE5FC" w14:textId="77777777" w:rsidR="0089498F" w:rsidRDefault="00000000">
      <w:pPr>
        <w:pStyle w:val="ListNumber"/>
      </w:pPr>
      <w:r>
        <w:t>Investor Eligibility</w:t>
      </w:r>
    </w:p>
    <w:p w14:paraId="2C8CA7F3" w14:textId="77777777" w:rsidR="0089498F" w:rsidRDefault="00000000">
      <w:pPr>
        <w:pStyle w:val="ListNumber"/>
      </w:pPr>
      <w:r>
        <w:t>Frequently Asked Questions</w:t>
      </w:r>
    </w:p>
    <w:p w14:paraId="2B13DFFC" w14:textId="77777777" w:rsidR="0089498F" w:rsidRDefault="00000000">
      <w:pPr>
        <w:pStyle w:val="Heading2"/>
      </w:pPr>
      <w:r>
        <w:t>Investor portal pages</w:t>
      </w:r>
    </w:p>
    <w:p w14:paraId="34847DB2" w14:textId="77777777" w:rsidR="0089498F" w:rsidRDefault="00000000">
      <w:pPr>
        <w:pStyle w:val="ListNumber"/>
      </w:pPr>
      <w:r>
        <w:t>Create Account</w:t>
      </w:r>
    </w:p>
    <w:p w14:paraId="59D6E383" w14:textId="77777777" w:rsidR="0089498F" w:rsidRDefault="00000000">
      <w:pPr>
        <w:pStyle w:val="ListNumber"/>
      </w:pPr>
      <w:r>
        <w:t>Login</w:t>
      </w:r>
    </w:p>
    <w:p w14:paraId="23E30E3B" w14:textId="77777777" w:rsidR="0089498F" w:rsidRDefault="00000000">
      <w:pPr>
        <w:pStyle w:val="ListNumber"/>
      </w:pPr>
      <w:r>
        <w:t>Password Reset</w:t>
      </w:r>
    </w:p>
    <w:p w14:paraId="58A5A7A7" w14:textId="77777777" w:rsidR="0089498F" w:rsidRDefault="00000000">
      <w:pPr>
        <w:pStyle w:val="ListNumber"/>
      </w:pPr>
      <w:r>
        <w:t>Investor Profile</w:t>
      </w:r>
    </w:p>
    <w:p w14:paraId="661D90AD" w14:textId="77777777" w:rsidR="0089498F" w:rsidRDefault="00000000">
      <w:pPr>
        <w:pStyle w:val="ListNumber"/>
      </w:pPr>
      <w:r>
        <w:t>Investment Preferences</w:t>
      </w:r>
    </w:p>
    <w:p w14:paraId="174422FA" w14:textId="77777777" w:rsidR="0089498F" w:rsidRDefault="00000000">
      <w:pPr>
        <w:pStyle w:val="ListNumber"/>
      </w:pPr>
      <w:r>
        <w:lastRenderedPageBreak/>
        <w:t>Investor Application Form</w:t>
      </w:r>
    </w:p>
    <w:p w14:paraId="2BFE9A67" w14:textId="77777777" w:rsidR="0089498F" w:rsidRDefault="00000000">
      <w:pPr>
        <w:pStyle w:val="ListNumber"/>
      </w:pPr>
      <w:r>
        <w:t>Document Uploads</w:t>
      </w:r>
    </w:p>
    <w:p w14:paraId="61762321" w14:textId="77777777" w:rsidR="0089498F" w:rsidRDefault="00000000">
      <w:pPr>
        <w:pStyle w:val="ListNumber"/>
      </w:pPr>
      <w:r>
        <w:t>Application Status</w:t>
      </w:r>
    </w:p>
    <w:p w14:paraId="0C2E8E4B" w14:textId="77777777" w:rsidR="0089498F" w:rsidRDefault="00000000">
      <w:pPr>
        <w:pStyle w:val="ListNumber"/>
      </w:pPr>
      <w:r>
        <w:t>Account Settings, Messages and Notifications</w:t>
      </w:r>
    </w:p>
    <w:p w14:paraId="71159CE6" w14:textId="77777777" w:rsidR="0089498F" w:rsidRDefault="00000000">
      <w:pPr>
        <w:pStyle w:val="Heading2"/>
      </w:pPr>
      <w:r>
        <w:t>Admin and reviewer portal pages</w:t>
      </w:r>
    </w:p>
    <w:p w14:paraId="65311299" w14:textId="77777777" w:rsidR="0089498F" w:rsidRDefault="00000000">
      <w:pPr>
        <w:pStyle w:val="ListNumber"/>
      </w:pPr>
      <w:r>
        <w:t>Admin Dashboard</w:t>
      </w:r>
    </w:p>
    <w:p w14:paraId="26A358EA" w14:textId="77777777" w:rsidR="0089498F" w:rsidRDefault="00000000">
      <w:pPr>
        <w:pStyle w:val="ListNumber"/>
      </w:pPr>
      <w:r>
        <w:t>Investor Directory</w:t>
      </w:r>
    </w:p>
    <w:p w14:paraId="6396E0F9" w14:textId="77777777" w:rsidR="0089498F" w:rsidRDefault="00000000">
      <w:pPr>
        <w:pStyle w:val="ListNumber"/>
      </w:pPr>
      <w:r>
        <w:t>Investor Details</w:t>
      </w:r>
    </w:p>
    <w:p w14:paraId="2E4193BD" w14:textId="77777777" w:rsidR="0089498F" w:rsidRDefault="00000000">
      <w:pPr>
        <w:pStyle w:val="ListNumber"/>
      </w:pPr>
      <w:r>
        <w:t>Application Review</w:t>
      </w:r>
    </w:p>
    <w:p w14:paraId="24CD86FD" w14:textId="77777777" w:rsidR="0089498F" w:rsidRDefault="00000000">
      <w:pPr>
        <w:pStyle w:val="ListNumber"/>
      </w:pPr>
      <w:r>
        <w:t>Document Review</w:t>
      </w:r>
    </w:p>
    <w:p w14:paraId="7BC05CC4" w14:textId="77777777" w:rsidR="0089498F" w:rsidRDefault="00000000">
      <w:pPr>
        <w:pStyle w:val="ListNumber"/>
      </w:pPr>
      <w:r>
        <w:t>KYC/AML Review</w:t>
      </w:r>
    </w:p>
    <w:p w14:paraId="1DB3C8A3" w14:textId="77777777" w:rsidR="0089498F" w:rsidRDefault="00000000">
      <w:pPr>
        <w:pStyle w:val="ListNumber"/>
      </w:pPr>
      <w:r>
        <w:t>User and Roles Management</w:t>
      </w:r>
    </w:p>
    <w:p w14:paraId="1524CB64" w14:textId="77777777" w:rsidR="0089498F" w:rsidRDefault="00000000">
      <w:pPr>
        <w:pStyle w:val="ListNumber"/>
      </w:pPr>
      <w:r>
        <w:t>Audit Log</w:t>
      </w:r>
    </w:p>
    <w:p w14:paraId="3F9B7B51" w14:textId="77777777" w:rsidR="0089498F" w:rsidRDefault="00000000">
      <w:pPr>
        <w:pStyle w:val="ListNumber"/>
      </w:pPr>
      <w:r>
        <w:t>Reports</w:t>
      </w:r>
    </w:p>
    <w:p w14:paraId="4AD6B0E9" w14:textId="77777777" w:rsidR="0089498F" w:rsidRDefault="00000000">
      <w:pPr>
        <w:pStyle w:val="ListNumber"/>
      </w:pPr>
      <w:r>
        <w:t>System Settings</w:t>
      </w:r>
    </w:p>
    <w:p w14:paraId="294DB65C" w14:textId="77777777" w:rsidR="0089498F" w:rsidRDefault="00000000">
      <w:pPr>
        <w:pStyle w:val="Heading1"/>
      </w:pPr>
      <w:r>
        <w:t>Backend Features To Add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89498F" w14:paraId="3E5A7717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2559A77D" w14:textId="77777777" w:rsidR="0089498F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Backend module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7B7B257F" w14:textId="77777777" w:rsidR="0089498F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Required capability</w:t>
            </w:r>
          </w:p>
        </w:tc>
      </w:tr>
      <w:tr w:rsidR="0089498F" w14:paraId="5EC7961B" w14:textId="77777777">
        <w:trPr>
          <w:jc w:val="center"/>
        </w:trPr>
        <w:tc>
          <w:tcPr>
            <w:tcW w:w="5040" w:type="dxa"/>
            <w:vAlign w:val="center"/>
          </w:tcPr>
          <w:p w14:paraId="2F97943C" w14:textId="77777777" w:rsidR="0089498F" w:rsidRDefault="00000000">
            <w:pPr>
              <w:spacing w:after="40"/>
            </w:pPr>
            <w:r>
              <w:rPr>
                <w:b/>
                <w:sz w:val="19"/>
              </w:rPr>
              <w:t>Authentication and accounts</w:t>
            </w:r>
          </w:p>
        </w:tc>
        <w:tc>
          <w:tcPr>
            <w:tcW w:w="5040" w:type="dxa"/>
            <w:vAlign w:val="center"/>
          </w:tcPr>
          <w:p w14:paraId="651E8455" w14:textId="77777777" w:rsidR="0089498F" w:rsidRDefault="00000000">
            <w:pPr>
              <w:spacing w:after="40"/>
            </w:pPr>
            <w:r>
              <w:rPr>
                <w:sz w:val="19"/>
              </w:rPr>
              <w:t>Signup, email verification, login, password reset, secure sessions, optional two-factor authentication, and account status management.</w:t>
            </w:r>
          </w:p>
        </w:tc>
      </w:tr>
      <w:tr w:rsidR="0089498F" w14:paraId="7F6A5003" w14:textId="77777777">
        <w:trPr>
          <w:jc w:val="center"/>
        </w:trPr>
        <w:tc>
          <w:tcPr>
            <w:tcW w:w="5040" w:type="dxa"/>
            <w:vAlign w:val="center"/>
          </w:tcPr>
          <w:p w14:paraId="29D672DC" w14:textId="77777777" w:rsidR="0089498F" w:rsidRDefault="00000000">
            <w:pPr>
              <w:spacing w:after="40"/>
            </w:pPr>
            <w:r>
              <w:rPr>
                <w:b/>
                <w:sz w:val="19"/>
              </w:rPr>
              <w:t>Investor onboarding</w:t>
            </w:r>
          </w:p>
        </w:tc>
        <w:tc>
          <w:tcPr>
            <w:tcW w:w="5040" w:type="dxa"/>
            <w:vAlign w:val="center"/>
          </w:tcPr>
          <w:p w14:paraId="23012EBA" w14:textId="77777777" w:rsidR="0089498F" w:rsidRDefault="00000000">
            <w:pPr>
              <w:spacing w:after="40"/>
            </w:pPr>
            <w:r>
              <w:rPr>
                <w:sz w:val="19"/>
              </w:rPr>
              <w:t>Individual, company, family office, and institution profiles; multi-step application; draft saving; server-side validation; eligibility and consent capture.</w:t>
            </w:r>
          </w:p>
        </w:tc>
      </w:tr>
      <w:tr w:rsidR="0089498F" w14:paraId="53F20B90" w14:textId="77777777">
        <w:trPr>
          <w:jc w:val="center"/>
        </w:trPr>
        <w:tc>
          <w:tcPr>
            <w:tcW w:w="5040" w:type="dxa"/>
            <w:vAlign w:val="center"/>
          </w:tcPr>
          <w:p w14:paraId="2C8C7701" w14:textId="77777777" w:rsidR="0089498F" w:rsidRDefault="00000000">
            <w:pPr>
              <w:spacing w:after="40"/>
            </w:pPr>
            <w:r>
              <w:rPr>
                <w:b/>
                <w:sz w:val="19"/>
              </w:rPr>
              <w:t>Investment preferences</w:t>
            </w:r>
          </w:p>
        </w:tc>
        <w:tc>
          <w:tcPr>
            <w:tcW w:w="5040" w:type="dxa"/>
            <w:vAlign w:val="center"/>
          </w:tcPr>
          <w:p w14:paraId="23BE3B34" w14:textId="77777777" w:rsidR="0089498F" w:rsidRDefault="00000000">
            <w:pPr>
              <w:spacing w:after="40"/>
            </w:pPr>
            <w:r>
              <w:rPr>
                <w:sz w:val="19"/>
              </w:rPr>
              <w:t>Investment amount range, preferred sectors, projects of interest, risk acknowledgement, and eligibility information.</w:t>
            </w:r>
          </w:p>
        </w:tc>
      </w:tr>
      <w:tr w:rsidR="0089498F" w14:paraId="38F49027" w14:textId="77777777">
        <w:trPr>
          <w:jc w:val="center"/>
        </w:trPr>
        <w:tc>
          <w:tcPr>
            <w:tcW w:w="5040" w:type="dxa"/>
            <w:vAlign w:val="center"/>
          </w:tcPr>
          <w:p w14:paraId="07B26CB5" w14:textId="77777777" w:rsidR="0089498F" w:rsidRDefault="00000000">
            <w:pPr>
              <w:spacing w:after="40"/>
            </w:pPr>
            <w:r>
              <w:rPr>
                <w:b/>
                <w:sz w:val="19"/>
              </w:rPr>
              <w:t>Documents and storage</w:t>
            </w:r>
          </w:p>
        </w:tc>
        <w:tc>
          <w:tcPr>
            <w:tcW w:w="5040" w:type="dxa"/>
            <w:vAlign w:val="center"/>
          </w:tcPr>
          <w:p w14:paraId="6301039D" w14:textId="77777777" w:rsidR="0089498F" w:rsidRDefault="00000000">
            <w:pPr>
              <w:spacing w:after="40"/>
            </w:pPr>
            <w:r>
              <w:rPr>
                <w:sz w:val="19"/>
              </w:rPr>
              <w:t>Private encrypted storage, file type and size validation, malware scanning, metadata, expiry tracking, controlled download access, and document history.</w:t>
            </w:r>
          </w:p>
        </w:tc>
      </w:tr>
      <w:tr w:rsidR="0089498F" w14:paraId="6AD014AB" w14:textId="77777777">
        <w:trPr>
          <w:jc w:val="center"/>
        </w:trPr>
        <w:tc>
          <w:tcPr>
            <w:tcW w:w="5040" w:type="dxa"/>
            <w:vAlign w:val="center"/>
          </w:tcPr>
          <w:p w14:paraId="194AF426" w14:textId="01032AEF" w:rsidR="0089498F" w:rsidRDefault="00000000">
            <w:pPr>
              <w:spacing w:after="40"/>
            </w:pPr>
            <w:r>
              <w:rPr>
                <w:b/>
                <w:sz w:val="19"/>
              </w:rPr>
              <w:t>KYC workflow</w:t>
            </w:r>
          </w:p>
        </w:tc>
        <w:tc>
          <w:tcPr>
            <w:tcW w:w="5040" w:type="dxa"/>
            <w:vAlign w:val="center"/>
          </w:tcPr>
          <w:p w14:paraId="6B851052" w14:textId="77777777" w:rsidR="0089498F" w:rsidRDefault="00000000">
            <w:pPr>
              <w:spacing w:after="40"/>
            </w:pPr>
            <w:r>
              <w:rPr>
                <w:sz w:val="19"/>
              </w:rPr>
              <w:t>Identity verification, sanctions and PEP screening, address verification, company and beneficial-owner checks, provider results, exceptions, and reviewer actions.</w:t>
            </w:r>
          </w:p>
        </w:tc>
      </w:tr>
      <w:tr w:rsidR="0089498F" w14:paraId="6ABECF08" w14:textId="77777777">
        <w:trPr>
          <w:jc w:val="center"/>
        </w:trPr>
        <w:tc>
          <w:tcPr>
            <w:tcW w:w="5040" w:type="dxa"/>
            <w:vAlign w:val="center"/>
          </w:tcPr>
          <w:p w14:paraId="4BB5E021" w14:textId="77777777" w:rsidR="0089498F" w:rsidRDefault="00000000">
            <w:pPr>
              <w:spacing w:after="40"/>
            </w:pPr>
            <w:r>
              <w:rPr>
                <w:b/>
                <w:sz w:val="19"/>
              </w:rPr>
              <w:t>Admin and review workflow</w:t>
            </w:r>
          </w:p>
        </w:tc>
        <w:tc>
          <w:tcPr>
            <w:tcW w:w="5040" w:type="dxa"/>
            <w:vAlign w:val="center"/>
          </w:tcPr>
          <w:p w14:paraId="1B641D25" w14:textId="77777777" w:rsidR="0089498F" w:rsidRDefault="00000000">
            <w:pPr>
              <w:spacing w:after="40"/>
            </w:pPr>
            <w:r>
              <w:rPr>
                <w:sz w:val="19"/>
              </w:rPr>
              <w:t>Search and filters, reviewer assignment, approve/reject/request-information actions, private notes, document review, and investor timeline.</w:t>
            </w:r>
          </w:p>
        </w:tc>
      </w:tr>
      <w:tr w:rsidR="0089498F" w14:paraId="7C197E73" w14:textId="77777777">
        <w:trPr>
          <w:jc w:val="center"/>
        </w:trPr>
        <w:tc>
          <w:tcPr>
            <w:tcW w:w="5040" w:type="dxa"/>
            <w:vAlign w:val="center"/>
          </w:tcPr>
          <w:p w14:paraId="351967C2" w14:textId="77777777" w:rsidR="0089498F" w:rsidRDefault="00000000">
            <w:pPr>
              <w:spacing w:after="40"/>
            </w:pPr>
            <w:r>
              <w:rPr>
                <w:b/>
                <w:sz w:val="19"/>
              </w:rPr>
              <w:t>Notifications and messaging</w:t>
            </w:r>
          </w:p>
        </w:tc>
        <w:tc>
          <w:tcPr>
            <w:tcW w:w="5040" w:type="dxa"/>
            <w:vAlign w:val="center"/>
          </w:tcPr>
          <w:p w14:paraId="2AAE4F00" w14:textId="77777777" w:rsidR="0089498F" w:rsidRDefault="00000000">
            <w:pPr>
              <w:spacing w:after="40"/>
            </w:pPr>
            <w:r>
              <w:rPr>
                <w:sz w:val="19"/>
              </w:rPr>
              <w:t>Registration, verification, document request, status update, approval/rejection, and reminder notifications through email and in-portal messages.</w:t>
            </w:r>
          </w:p>
        </w:tc>
      </w:tr>
      <w:tr w:rsidR="0089498F" w14:paraId="68B38CAF" w14:textId="77777777">
        <w:trPr>
          <w:jc w:val="center"/>
        </w:trPr>
        <w:tc>
          <w:tcPr>
            <w:tcW w:w="5040" w:type="dxa"/>
            <w:vAlign w:val="center"/>
          </w:tcPr>
          <w:p w14:paraId="7914FE9B" w14:textId="77777777" w:rsidR="0089498F" w:rsidRDefault="00000000">
            <w:pPr>
              <w:spacing w:after="40"/>
            </w:pPr>
            <w:r>
              <w:rPr>
                <w:b/>
                <w:sz w:val="19"/>
              </w:rPr>
              <w:t>Roles and security</w:t>
            </w:r>
          </w:p>
        </w:tc>
        <w:tc>
          <w:tcPr>
            <w:tcW w:w="5040" w:type="dxa"/>
            <w:vAlign w:val="center"/>
          </w:tcPr>
          <w:p w14:paraId="357871D3" w14:textId="77777777" w:rsidR="0089498F" w:rsidRDefault="00000000">
            <w:pPr>
              <w:spacing w:after="40"/>
            </w:pPr>
            <w:r>
              <w:rPr>
                <w:sz w:val="19"/>
              </w:rPr>
              <w:t>Role-based access for admin, reviewer, compliance, and investor users; HTTPS, CSRF protection, rate limiting, security headers, encrypted sensitive data, and secrets management.</w:t>
            </w:r>
          </w:p>
        </w:tc>
      </w:tr>
      <w:tr w:rsidR="0089498F" w14:paraId="4D715A87" w14:textId="77777777">
        <w:trPr>
          <w:jc w:val="center"/>
        </w:trPr>
        <w:tc>
          <w:tcPr>
            <w:tcW w:w="5040" w:type="dxa"/>
            <w:vAlign w:val="center"/>
          </w:tcPr>
          <w:p w14:paraId="4B28F808" w14:textId="77777777" w:rsidR="0089498F" w:rsidRDefault="00000000">
            <w:pPr>
              <w:spacing w:after="40"/>
            </w:pPr>
            <w:r>
              <w:rPr>
                <w:b/>
                <w:sz w:val="19"/>
              </w:rPr>
              <w:t>Audit and consent</w:t>
            </w:r>
          </w:p>
        </w:tc>
        <w:tc>
          <w:tcPr>
            <w:tcW w:w="5040" w:type="dxa"/>
            <w:vAlign w:val="center"/>
          </w:tcPr>
          <w:p w14:paraId="7DC0184E" w14:textId="77777777" w:rsidR="0089498F" w:rsidRDefault="00000000">
            <w:pPr>
              <w:spacing w:after="40"/>
            </w:pPr>
            <w:r>
              <w:rPr>
                <w:sz w:val="19"/>
              </w:rPr>
              <w:t>Immutable-style history of uploads, changes, approvals, compliance decisions, consent versions, timestamps, and actor information.</w:t>
            </w:r>
          </w:p>
        </w:tc>
      </w:tr>
      <w:tr w:rsidR="0089498F" w14:paraId="2C0F8061" w14:textId="77777777">
        <w:trPr>
          <w:jc w:val="center"/>
        </w:trPr>
        <w:tc>
          <w:tcPr>
            <w:tcW w:w="5040" w:type="dxa"/>
            <w:vAlign w:val="center"/>
          </w:tcPr>
          <w:p w14:paraId="10AABFFE" w14:textId="77777777" w:rsidR="0089498F" w:rsidRDefault="00000000">
            <w:pPr>
              <w:spacing w:after="40"/>
            </w:pPr>
            <w:r>
              <w:rPr>
                <w:b/>
                <w:sz w:val="19"/>
              </w:rPr>
              <w:t>Reporting and integrations</w:t>
            </w:r>
          </w:p>
        </w:tc>
        <w:tc>
          <w:tcPr>
            <w:tcW w:w="5040" w:type="dxa"/>
            <w:vAlign w:val="center"/>
          </w:tcPr>
          <w:p w14:paraId="019429AD" w14:textId="169E9A22" w:rsidR="0089498F" w:rsidRDefault="00000000">
            <w:pPr>
              <w:spacing w:after="40"/>
            </w:pPr>
            <w:r>
              <w:rPr>
                <w:sz w:val="19"/>
              </w:rPr>
              <w:t xml:space="preserve">Investor pipeline, application status, country and sector interest, approval rate, controlled CSV exports, and KYC </w:t>
            </w:r>
            <w:r>
              <w:rPr>
                <w:sz w:val="19"/>
              </w:rPr>
              <w:lastRenderedPageBreak/>
              <w:t>provider integration.</w:t>
            </w:r>
          </w:p>
        </w:tc>
      </w:tr>
      <w:tr w:rsidR="0089498F" w14:paraId="42193D06" w14:textId="77777777">
        <w:trPr>
          <w:jc w:val="center"/>
        </w:trPr>
        <w:tc>
          <w:tcPr>
            <w:tcW w:w="5040" w:type="dxa"/>
            <w:vAlign w:val="center"/>
          </w:tcPr>
          <w:p w14:paraId="69BCDB5C" w14:textId="77777777" w:rsidR="0089498F" w:rsidRDefault="00000000">
            <w:pPr>
              <w:spacing w:after="40"/>
            </w:pPr>
            <w:r>
              <w:rPr>
                <w:b/>
                <w:sz w:val="19"/>
              </w:rPr>
              <w:lastRenderedPageBreak/>
              <w:t>Operations</w:t>
            </w:r>
          </w:p>
        </w:tc>
        <w:tc>
          <w:tcPr>
            <w:tcW w:w="5040" w:type="dxa"/>
            <w:vAlign w:val="center"/>
          </w:tcPr>
          <w:p w14:paraId="0D3840C3" w14:textId="77777777" w:rsidR="0089498F" w:rsidRDefault="00000000">
            <w:pPr>
              <w:spacing w:after="40"/>
            </w:pPr>
            <w:r>
              <w:rPr>
                <w:sz w:val="19"/>
              </w:rPr>
              <w:t>Backups, monitoring, error logging, alerting, restore testing, retention controls, penetration testing, and production deployment configuration.</w:t>
            </w:r>
          </w:p>
        </w:tc>
      </w:tr>
    </w:tbl>
    <w:p w14:paraId="5D46F442" w14:textId="77777777" w:rsidR="0089498F" w:rsidRDefault="00000000">
      <w:pPr>
        <w:pStyle w:val="Heading1"/>
      </w:pPr>
      <w:r>
        <w:t>Suggested Delivery Phases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9498F" w14:paraId="4C57C047" w14:textId="77777777">
        <w:trPr>
          <w:jc w:val="center"/>
        </w:trPr>
        <w:tc>
          <w:tcPr>
            <w:tcW w:w="3360" w:type="dxa"/>
            <w:shd w:val="clear" w:color="auto" w:fill="1F4E78"/>
            <w:vAlign w:val="center"/>
          </w:tcPr>
          <w:p w14:paraId="06156318" w14:textId="77777777" w:rsidR="0089498F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7D873E65" w14:textId="77777777" w:rsidR="0089498F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Focus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4871AF1D" w14:textId="77777777" w:rsidR="0089498F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Main deliverables</w:t>
            </w:r>
          </w:p>
        </w:tc>
      </w:tr>
      <w:tr w:rsidR="0089498F" w14:paraId="5DACDCFB" w14:textId="77777777">
        <w:trPr>
          <w:jc w:val="center"/>
        </w:trPr>
        <w:tc>
          <w:tcPr>
            <w:tcW w:w="3360" w:type="dxa"/>
            <w:vAlign w:val="center"/>
          </w:tcPr>
          <w:p w14:paraId="5D784E57" w14:textId="77777777" w:rsidR="0089498F" w:rsidRDefault="00000000">
            <w:pPr>
              <w:spacing w:after="40"/>
            </w:pPr>
            <w:r>
              <w:rPr>
                <w:b/>
                <w:sz w:val="19"/>
              </w:rPr>
              <w:t>Phase 1</w:t>
            </w:r>
          </w:p>
        </w:tc>
        <w:tc>
          <w:tcPr>
            <w:tcW w:w="3360" w:type="dxa"/>
            <w:vAlign w:val="center"/>
          </w:tcPr>
          <w:p w14:paraId="6B6244AE" w14:textId="77777777" w:rsidR="0089498F" w:rsidRDefault="00000000">
            <w:pPr>
              <w:spacing w:after="40"/>
            </w:pPr>
            <w:r>
              <w:rPr>
                <w:sz w:val="19"/>
              </w:rPr>
              <w:t>Public website expansion</w:t>
            </w:r>
          </w:p>
        </w:tc>
        <w:tc>
          <w:tcPr>
            <w:tcW w:w="3360" w:type="dxa"/>
            <w:vAlign w:val="center"/>
          </w:tcPr>
          <w:p w14:paraId="33F1C8B0" w14:textId="77777777" w:rsidR="0089498F" w:rsidRDefault="00000000">
            <w:pPr>
              <w:spacing w:after="40"/>
            </w:pPr>
            <w:r>
              <w:rPr>
                <w:sz w:val="19"/>
              </w:rPr>
              <w:t>Create the 11 public routes, refine responsive layouts, add legal pages, FAQs, SEO structure, and registration CTA.</w:t>
            </w:r>
          </w:p>
        </w:tc>
      </w:tr>
      <w:tr w:rsidR="0089498F" w14:paraId="4579DB8C" w14:textId="77777777">
        <w:trPr>
          <w:jc w:val="center"/>
        </w:trPr>
        <w:tc>
          <w:tcPr>
            <w:tcW w:w="3360" w:type="dxa"/>
            <w:vAlign w:val="center"/>
          </w:tcPr>
          <w:p w14:paraId="4BA6693E" w14:textId="77777777" w:rsidR="0089498F" w:rsidRDefault="00000000">
            <w:pPr>
              <w:spacing w:after="40"/>
            </w:pPr>
            <w:r>
              <w:rPr>
                <w:b/>
                <w:sz w:val="19"/>
              </w:rPr>
              <w:t>Phase 2</w:t>
            </w:r>
          </w:p>
        </w:tc>
        <w:tc>
          <w:tcPr>
            <w:tcW w:w="3360" w:type="dxa"/>
            <w:vAlign w:val="center"/>
          </w:tcPr>
          <w:p w14:paraId="4A20441E" w14:textId="77777777" w:rsidR="0089498F" w:rsidRDefault="00000000">
            <w:pPr>
              <w:spacing w:after="40"/>
            </w:pPr>
            <w:r>
              <w:rPr>
                <w:sz w:val="19"/>
              </w:rPr>
              <w:t>Core onboarding platform</w:t>
            </w:r>
          </w:p>
        </w:tc>
        <w:tc>
          <w:tcPr>
            <w:tcW w:w="3360" w:type="dxa"/>
            <w:vAlign w:val="center"/>
          </w:tcPr>
          <w:p w14:paraId="52E20F82" w14:textId="77777777" w:rsidR="0089498F" w:rsidRDefault="00000000">
            <w:pPr>
              <w:spacing w:after="40"/>
            </w:pPr>
            <w:r>
              <w:rPr>
                <w:sz w:val="19"/>
              </w:rPr>
              <w:t>Build Laravel backend, database, authentication, investor profiles, multi-step application, private document uploads, notifications, roles, and audit logs.</w:t>
            </w:r>
          </w:p>
        </w:tc>
      </w:tr>
      <w:tr w:rsidR="0089498F" w14:paraId="363D1763" w14:textId="77777777">
        <w:trPr>
          <w:jc w:val="center"/>
        </w:trPr>
        <w:tc>
          <w:tcPr>
            <w:tcW w:w="3360" w:type="dxa"/>
            <w:vAlign w:val="center"/>
          </w:tcPr>
          <w:p w14:paraId="6EE86438" w14:textId="77777777" w:rsidR="0089498F" w:rsidRDefault="00000000">
            <w:pPr>
              <w:spacing w:after="40"/>
            </w:pPr>
            <w:r>
              <w:rPr>
                <w:b/>
                <w:sz w:val="19"/>
              </w:rPr>
              <w:t>Phase 3</w:t>
            </w:r>
          </w:p>
        </w:tc>
        <w:tc>
          <w:tcPr>
            <w:tcW w:w="3360" w:type="dxa"/>
            <w:vAlign w:val="center"/>
          </w:tcPr>
          <w:p w14:paraId="6459BACB" w14:textId="77777777" w:rsidR="0089498F" w:rsidRDefault="00000000">
            <w:pPr>
              <w:spacing w:after="40"/>
            </w:pPr>
            <w:r>
              <w:rPr>
                <w:sz w:val="19"/>
              </w:rPr>
              <w:t>Compliance and operations</w:t>
            </w:r>
          </w:p>
        </w:tc>
        <w:tc>
          <w:tcPr>
            <w:tcW w:w="3360" w:type="dxa"/>
            <w:vAlign w:val="center"/>
          </w:tcPr>
          <w:p w14:paraId="615FE0BA" w14:textId="77777777" w:rsidR="0089498F" w:rsidRDefault="00000000">
            <w:pPr>
              <w:spacing w:after="40"/>
            </w:pPr>
            <w:r>
              <w:rPr>
                <w:sz w:val="19"/>
              </w:rPr>
              <w:t>Add KYC/AML provider integration, investor dashboard, admin/reviewer workflows, reporting, optional CRM integration, security hardening, testing, backups, and monitoring.</w:t>
            </w:r>
          </w:p>
        </w:tc>
      </w:tr>
    </w:tbl>
    <w:p w14:paraId="60B7064E" w14:textId="77777777" w:rsidR="0089498F" w:rsidRDefault="00000000">
      <w:pPr>
        <w:pStyle w:val="Heading1"/>
      </w:pPr>
      <w:r>
        <w:t>Important Launch Conditions</w:t>
      </w:r>
    </w:p>
    <w:p w14:paraId="6879DA44" w14:textId="77777777" w:rsidR="0089498F" w:rsidRDefault="00000000">
      <w:pPr>
        <w:pStyle w:val="ListBullet"/>
      </w:pPr>
      <w:r>
        <w:t>Investor data must be persisted server-side and never treated as successful from browser validation alone.</w:t>
      </w:r>
    </w:p>
    <w:p w14:paraId="25B74D2E" w14:textId="77777777" w:rsidR="0089498F" w:rsidRDefault="00000000">
      <w:pPr>
        <w:pStyle w:val="ListBullet"/>
      </w:pPr>
      <w:r>
        <w:t>Private identity documents must not be stored in public web directories or exposed through public URLs.</w:t>
      </w:r>
    </w:p>
    <w:p w14:paraId="04189576" w14:textId="77777777" w:rsidR="0089498F" w:rsidRDefault="00000000">
      <w:pPr>
        <w:pStyle w:val="ListBullet"/>
      </w:pPr>
      <w:r>
        <w:t>Legal and compliance professionals must confirm jurisdictional KYC/AML, eligibility, disclosures, retention, and investment-acceptance requirements before production use.</w:t>
      </w:r>
    </w:p>
    <w:p w14:paraId="3E2A88BD" w14:textId="77777777" w:rsidR="0089498F" w:rsidRDefault="00000000">
      <w:pPr>
        <w:pStyle w:val="ListBullet"/>
      </w:pPr>
      <w:r>
        <w:t>End-to-end testing must cover registration, onboarding, uploads, review, approval or rejection, notifications, permissions, and audit history.</w:t>
      </w:r>
    </w:p>
    <w:p w14:paraId="00CC8F55" w14:textId="77777777" w:rsidR="0089498F" w:rsidRDefault="00000000">
      <w:r>
        <w:t>Recommended baseline stack: Laravel backend, MySQL or PostgreSQL, React or Laravel Blade frontend, Filament or custom admin portal, private S3-compatible storage, transactional email provider, and an approved KYC/AML provider.</w:t>
      </w:r>
    </w:p>
    <w:sectPr w:rsidR="008949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0767133">
    <w:abstractNumId w:val="8"/>
  </w:num>
  <w:num w:numId="2" w16cid:durableId="608902453">
    <w:abstractNumId w:val="6"/>
  </w:num>
  <w:num w:numId="3" w16cid:durableId="1684941583">
    <w:abstractNumId w:val="5"/>
  </w:num>
  <w:num w:numId="4" w16cid:durableId="1775980984">
    <w:abstractNumId w:val="4"/>
  </w:num>
  <w:num w:numId="5" w16cid:durableId="1293755639">
    <w:abstractNumId w:val="7"/>
  </w:num>
  <w:num w:numId="6" w16cid:durableId="1587420439">
    <w:abstractNumId w:val="3"/>
  </w:num>
  <w:num w:numId="7" w16cid:durableId="349573712">
    <w:abstractNumId w:val="2"/>
  </w:num>
  <w:num w:numId="8" w16cid:durableId="440422969">
    <w:abstractNumId w:val="1"/>
  </w:num>
  <w:num w:numId="9" w16cid:durableId="179117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D47"/>
    <w:rsid w:val="0089498F"/>
    <w:rsid w:val="00AA1D8D"/>
    <w:rsid w:val="00B47730"/>
    <w:rsid w:val="00BF31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9AD1C"/>
  <w14:defaultImageDpi w14:val="300"/>
  <w15:docId w15:val="{23915CB1-AF42-43BE-96F1-71B249A1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ATUNKO Future Platform Roadmap</dc:title>
  <dc:subject>Frontend pages and backend features roadmap</dc:subject>
  <dc:creator>ATUNKO Project Team</dc:creator>
  <cp:keywords/>
  <dc:description>generated by python-docx</dc:description>
  <cp:lastModifiedBy>AKHTER REHMAN</cp:lastModifiedBy>
  <cp:revision>2</cp:revision>
  <dcterms:created xsi:type="dcterms:W3CDTF">2013-12-23T23:15:00Z</dcterms:created>
  <dcterms:modified xsi:type="dcterms:W3CDTF">2026-09-10T15:11:00Z</dcterms:modified>
  <cp:category/>
</cp:coreProperties>
</file>