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rPr>
          <w:rFonts w:ascii="Arial" w:hAnsi="Arial"/>
          <w:b/>
          <w:color w:val="000000"/>
          <w:sz w:val="40"/>
        </w:rPr>
        <w:t>Leila Hassan</w:t>
      </w:r>
    </w:p>
    <w:p>
      <w:pPr>
        <w:spacing w:after="80"/>
        <w:jc w:val="center"/>
      </w:pPr>
      <w:r>
        <w:rPr>
          <w:rFonts w:ascii="Arial" w:hAnsi="Arial"/>
          <w:b/>
          <w:color w:val="000000"/>
          <w:sz w:val="24"/>
        </w:rPr>
        <w:t>UX Designer</w:t>
      </w:r>
    </w:p>
    <w:p>
      <w:pPr>
        <w:spacing w:after="200"/>
        <w:jc w:val="center"/>
      </w:pPr>
      <w:r>
        <w:rPr>
          <w:rFonts w:ascii="Arial" w:hAnsi="Arial"/>
          <w:b w:val="0"/>
          <w:color w:val="000000"/>
          <w:sz w:val="19"/>
        </w:rPr>
        <w:t>leila.hassan@example.com | +1 202 555 0114 | Brooklyn, New York</w:t>
      </w:r>
    </w:p>
    <w:p>
      <w:pPr>
        <w:pStyle w:val="Heading1"/>
        <w:spacing w:before="140" w:after="60"/>
      </w:pPr>
      <w:r>
        <w:rPr>
          <w:rFonts w:ascii="Arial" w:hAnsi="Arial"/>
          <w:b/>
          <w:color w:val="000000"/>
          <w:sz w:val="24"/>
        </w:rPr>
        <w:t>Professional Summary</w:t>
      </w:r>
    </w:p>
    <w:p>
      <w:pPr>
        <w:spacing w:after="140"/>
      </w:pPr>
      <w:r>
        <w:t>UX designer with five years of experience turning customer research into accessible web and mobile product experiences.</w:t>
      </w:r>
    </w:p>
    <w:p>
      <w:pPr>
        <w:pStyle w:val="Heading1"/>
        <w:spacing w:before="140" w:after="60"/>
      </w:pPr>
      <w:r>
        <w:rPr>
          <w:rFonts w:ascii="Arial" w:hAnsi="Arial"/>
          <w:b/>
          <w:color w:val="000000"/>
          <w:sz w:val="24"/>
        </w:rPr>
        <w:t>Skills</w:t>
      </w:r>
    </w:p>
    <w:p>
      <w:pPr>
        <w:spacing w:after="140"/>
      </w:pPr>
      <w:r>
        <w:t>Figma, User research, Prototyping, Design systems, Accessibility</w:t>
      </w:r>
    </w:p>
    <w:p>
      <w:pPr>
        <w:pStyle w:val="Heading1"/>
        <w:spacing w:before="140" w:after="60"/>
      </w:pPr>
      <w:r>
        <w:rPr>
          <w:rFonts w:ascii="Arial" w:hAnsi="Arial"/>
          <w:b/>
          <w:color w:val="000000"/>
          <w:sz w:val="24"/>
        </w:rPr>
        <w:t>Experience</w:t>
      </w:r>
    </w:p>
    <w:p>
      <w:pPr>
        <w:spacing w:after="20"/>
      </w:pPr>
      <w:r>
        <w:rPr>
          <w:rFonts w:ascii="Arial" w:hAnsi="Arial"/>
          <w:b/>
          <w:color w:val="000000"/>
          <w:sz w:val="21"/>
        </w:rPr>
        <w:t>UX Designer</w:t>
      </w:r>
    </w:p>
    <w:p>
      <w:pPr>
        <w:spacing w:after="40"/>
      </w:pPr>
      <w:r>
        <w:t>North Loop Products | 2021 to Present</w:t>
      </w:r>
    </w:p>
    <w:p>
      <w:pPr>
        <w:pStyle w:val="ListBullet"/>
        <w:spacing w:after="40"/>
      </w:pPr>
      <w:r>
        <w:t>Led discovery and prototyping for a self-service onboarding redesign.</w:t>
      </w:r>
    </w:p>
    <w:p>
      <w:pPr>
        <w:pStyle w:val="ListBullet"/>
        <w:spacing w:after="40"/>
      </w:pPr>
      <w:r>
        <w:t>Expanded the design system with accessible form and navigation patterns.</w:t>
      </w:r>
    </w:p>
    <w:p>
      <w:pPr>
        <w:pStyle w:val="Heading1"/>
        <w:spacing w:before="140" w:after="60"/>
      </w:pPr>
      <w:r>
        <w:rPr>
          <w:rFonts w:ascii="Arial" w:hAnsi="Arial"/>
          <w:b/>
          <w:color w:val="000000"/>
          <w:sz w:val="24"/>
        </w:rPr>
        <w:t>Education</w:t>
      </w:r>
    </w:p>
    <w:p>
      <w:r>
        <w:t>Bachelor of Fine Arts in Interaction Design, Prattview College, 2021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Leila Hassan Resume</dc:title>
  <dc:subject/>
  <dc:creator>LLM File System Assistant Sample 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