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标题"/>
        <w:spacing w:before="1200" w:after="720"/>
        <w:jc w:val="center"/>
      </w:pPr>
      <w:r>
        <w:rPr>
          <w:rFonts w:ascii="黑体" w:hAnsi="黑体" w:eastAsia="黑体"/>
          <w:b/>
          <w:sz w:val="32"/>
        </w:rPr>
        <w:t>演示样本（脱敏模拟文本）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基于传感器数据分析的健康风险快速检测方法研究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样本用途：格式 Agent 面试演示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文档来源：人工构造的脱敏模拟内容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内容说明：不来自真实用户论文，不用于论文代写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处理重点：标题、缩进、行距、图表编号、参考文献检查</w:t>
      </w:r>
    </w:p>
    <w:p>
      <w:r>
        <w:br w:type="page"/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基于传感器数据分析的健康风险快速检测方法研究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摘要：</w:t>
      </w:r>
      <w:r>
        <w:rPr>
          <w:rFonts w:ascii="Times New Roman" w:hAnsi="Times New Roman" w:eastAsia="Times New Roman"/>
          <w:b w:val="0"/>
          <w:sz w:val="24"/>
        </w:rPr>
        <w:t>本文构造一个脱敏模拟场景，讨论如何基于可穿戴传感器采集的心率、活动量和睡眠时长等数据，进行健康风险快速检测。样本内容仅用于演示格式审查、自动排版和结构化报告生成，不代表真实研究结论。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关键词：</w:t>
      </w:r>
      <w:r>
        <w:rPr>
          <w:rFonts w:ascii="Times New Roman" w:hAnsi="Times New Roman" w:eastAsia="Times New Roman"/>
          <w:b w:val="0"/>
          <w:sz w:val="24"/>
        </w:rPr>
        <w:t>传感器数据；健康风险；快速检测；格式Agent</w:t>
      </w:r>
    </w:p>
    <w:p>
      <w:pPr>
        <w:pStyle w:val="Heading1"/>
        <w:spacing w:before="240" w:after="120" w:line="360" w:lineRule="auto"/>
        <w:jc w:val="left"/>
      </w:pPr>
      <w:r>
        <w:rPr>
          <w:rFonts w:ascii="黑体" w:hAnsi="黑体" w:eastAsia="黑体"/>
          <w:b/>
          <w:color w:val="000000"/>
          <w:sz w:val="28"/>
        </w:rPr>
        <w:t>Abstract: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This simulated and de-identified sample describes a lightweight health-risk screening workflow based on wearable sensor data. It is prepared only for demonstrating document formatting, checking, reporting, and agent trace output.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Key words: sensor data; health risk; rapid screening; formatting agent</w:t>
      </w:r>
    </w:p>
    <w:p>
      <w:pPr>
        <w:pStyle w:val="Heading1"/>
        <w:spacing w:before="240" w:after="120" w:line="360" w:lineRule="auto"/>
        <w:jc w:val="left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随着可穿戴设备在日常健康管理场景中的普及，传感器数据为风险提示和趋势观察提供了基础。本文样本只构造一个演示性处理流程，用于检验系统能否识别论文结构并修复常见格式问题。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当前演示重点不是生成论文观点，而是观察格式 Agent 是否能处理标题、正文、图表编号、参考文献编号和修改报告。</w:t>
      </w:r>
    </w:p>
    <w:p>
      <w:pPr>
        <w:pStyle w:val="Heading2"/>
        <w:spacing w:before="120" w:after="120" w:line="360" w:lineRule="auto"/>
        <w:ind/>
        <w:jc w:val="left"/>
      </w:pPr>
      <w:r>
        <w:rPr>
          <w:rFonts w:ascii="黑体" w:hAnsi="黑体" w:eastAsia="黑体"/>
          <w:b/>
          <w:color w:val="000000"/>
          <w:sz w:val="26"/>
        </w:rPr>
        <w:t>1.1 研究背景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在模拟场景中，系统按分钟级采集心率、运动步数和睡眠时长。不同数据源存在采样频率不一致、缺失值和异常波动等问题，因此需要在检测前完成基础清洗。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color w:val="1F4D78"/>
          <w:sz w:val="24"/>
        </w:rPr>
        <w:t>2 数据与方法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本文样本设置三类输入特征：基础生理指标、行为活动指标和短期变化指标。为避免误导，所有数值均为演示构造，不对应任何真实用户或真实实验。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表 1 模拟传感器特征示例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类别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示例字段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生理指标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平均心率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用于观察短期变化趋势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行为指标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步数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用于表示活动量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睡眠指标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睡眠时长</w:t>
            </w:r>
          </w:p>
        </w:tc>
        <w:tc>
          <w:tcPr>
            <w:tcW w:type="dxa" w:w="292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用于辅助风险提示</w:t>
            </w:r>
          </w:p>
        </w:tc>
      </w:tr>
    </w:tbl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数据处理流程包括缺失值过滤、异常波动标记、滑动窗口统计和风险阈值判断。该流程适合展示 Agent 的处理步骤记录，而不是医学诊断结论。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3 结果分析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为了给图表编号检查提供演示点，样本中先出现图 1 的说明，然后在后文故意引用图 3，形成一个可检查的编号或引用问题。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[此处为传感器风险趋势示意图占位，不含真实图像]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图 1 健康风险快速检测流程示意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如图 3 所示，风险提示结果可用于提醒用户复核近期数据变化。这里的图 3 引用是故意设置的检查点，用于观察报告是否提示图表编号或引用异常。</w:t>
      </w:r>
    </w:p>
    <w:p>
      <w:pPr>
        <w:pStyle w:val="Heading1"/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4 讨论与局限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模拟方法的主要价值在于展示从 DOCX 输入到格式修复、检查报告和 trace 输出的工程闭环。它不用于验证医学有效性，也不替代人工学术审阅。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样本仍保留若干格式缺陷，例如标题层级不统一、正文缩进不一致、行距不一致、参考文献编号跳号和正文图号引用不匹配。</w:t>
      </w:r>
    </w:p>
    <w:p>
      <w:pPr>
        <w:pStyle w:val="Heading1"/>
        <w:spacing w:before="240" w:after="120" w:line="360" w:lineRule="auto"/>
        <w:jc w:val="left"/>
      </w:pPr>
      <w:r>
        <w:rPr>
          <w:rFonts w:ascii="黑体" w:hAnsi="黑体" w:eastAsia="黑体"/>
          <w:b/>
          <w:color w:val="000000"/>
          <w:sz w:val="28"/>
        </w:rPr>
        <w:t>5 结论</w:t>
      </w:r>
    </w:p>
    <w:p>
      <w:pPr>
        <w:spacing w:before="240" w:after="360" w:line="360" w:lineRule="auto"/>
        <w:ind w:firstLine="420"/>
        <w:jc w:val="center"/>
      </w:pPr>
      <w:r>
        <w:rPr>
          <w:rFonts w:ascii="Times New Roman" w:hAnsi="Times New Roman" w:eastAsia="Times New Roman"/>
          <w:b w:val="0"/>
          <w:sz w:val="24"/>
        </w:rPr>
        <w:t>本文档作为 v0.6.3 演示输入样本，适合用于面试中展示格式 Agent 的可运行输入、模板上传和结果报告。所有正文均为人工构造的脱敏模拟文本。</w:t>
      </w:r>
    </w:p>
    <w:p>
      <w:pPr>
        <w:pStyle w:val="Heading1"/>
        <w:spacing w:before="240" w:after="120" w:line="360" w:lineRule="auto"/>
        <w:jc w:val="left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spacing w:before="240" w:after="360" w:line="360" w:lineRule="auto"/>
        <w:ind/>
        <w:jc w:val="center"/>
      </w:pPr>
      <w:r>
        <w:rPr>
          <w:rFonts w:ascii="Times New Roman" w:hAnsi="Times New Roman" w:eastAsia="Times New Roman"/>
          <w:b w:val="0"/>
          <w:sz w:val="24"/>
        </w:rPr>
        <w:t>[1] 演示作者A. 传感器数据质量评估方法示例[J]. 模拟数据工程, 2024, 1(1): 1-8.</w:t>
      </w:r>
    </w:p>
    <w:p>
      <w:pPr>
        <w:spacing w:before="240" w:after="360" w:line="360" w:lineRule="auto"/>
        <w:ind/>
        <w:jc w:val="center"/>
      </w:pPr>
      <w:r>
        <w:rPr>
          <w:rFonts w:ascii="Times New Roman" w:hAnsi="Times New Roman" w:eastAsia="Times New Roman"/>
          <w:b w:val="0"/>
          <w:sz w:val="24"/>
        </w:rPr>
        <w:t>[3] 演示作者B. 健康风险提示流程设计[M]. 示例出版社, 2023.</w:t>
      </w:r>
    </w:p>
    <w:p>
      <w:pPr>
        <w:spacing w:before="240" w:after="360" w:line="360" w:lineRule="auto"/>
        <w:ind/>
        <w:jc w:val="center"/>
      </w:pPr>
      <w:r>
        <w:rPr>
          <w:rFonts w:ascii="Times New Roman" w:hAnsi="Times New Roman" w:eastAsia="Times New Roman"/>
          <w:b w:val="0"/>
          <w:sz w:val="24"/>
        </w:rPr>
        <w:t>[3] Demo Team. A simulated workflow for document formatting agents[C]. Demo Conference, 2025.</w:t>
      </w:r>
    </w:p>
    <w:sectPr w:rsidR="00FC693F" w:rsidRPr="0006063C" w:rsidSect="00034616"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标题">
    <w:name w:val="论文标题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基于传感器数据分析的健康风险快速检测方法研究</dc:title>
  <dc:subject/>
  <dc:creator>AI Paper Formatting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