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381500" cy="2628900"/>
            <wp:effectExtent l="19050" t="0" r="0" b="0"/>
            <wp:docPr id="1" name="Picture 1" descr="http://evofh1l.devhub.com/img/upload/well38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evofh1l.devhub.com/img/upload/well380_.jpg"/>
                    <pic:cNvPicPr>
                      <a:picLocks noChangeAspect="1" noChangeArrowheads="1"/>
                    </pic:cNvPicPr>
                  </pic:nvPicPr>
                  <pic:blipFill>
                    <a:blip r:link="rId4" cstate="print"/>
                    <a:srcRect/>
                    <a:stretch>
                      <a:fillRect/>
                    </a:stretch>
                  </pic:blipFill>
                  <pic:spPr bwMode="auto">
                    <a:xfrm>
                      <a:off x="0" y="0"/>
                      <a:ext cx="4381500" cy="2628900"/>
                    </a:xfrm>
                    <a:prstGeom prst="rect">
                      <a:avLst/>
                    </a:prstGeom>
                    <a:noFill/>
                    <a:ln w="9525">
                      <a:noFill/>
                      <a:miter lim="800000"/>
                      <a:headEnd/>
                      <a:tailEnd/>
                    </a:ln>
                  </pic:spPr>
                </pic:pic>
              </a:graphicData>
            </a:graphic>
          </wp:inline>
        </w:drawing>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t xml:space="preserve">The demand for oil is highly dependent on global macroeconomic conditions. The usage and pricing of gasoline results from factors such as crude oil prices, processing and distribution costs, local demand, the strength of local currencies, local taxation, and the availability of local sources of gasoline (supply). Since fuels are traded worldwide the trade prices are similar, the price paid by consumers largely reflects national pricing policy: some regions, such as Europe and Japan, impose high taxes on gasoline; others, such as Saudi Arabia and Venezuela, </w:t>
      </w:r>
      <w:proofErr w:type="spellStart"/>
      <w:r w:rsidRPr="00F274DD">
        <w:rPr>
          <w:rFonts w:ascii="Times New Roman" w:hAnsi="Times New Roman" w:cs="Times New Roman"/>
          <w:sz w:val="24"/>
          <w:szCs w:val="24"/>
        </w:rPr>
        <w:t>subsidise</w:t>
      </w:r>
      <w:proofErr w:type="spellEnd"/>
      <w:r w:rsidRPr="00F274DD">
        <w:rPr>
          <w:rFonts w:ascii="Times New Roman" w:hAnsi="Times New Roman" w:cs="Times New Roman"/>
          <w:sz w:val="24"/>
          <w:szCs w:val="24"/>
        </w:rPr>
        <w:t xml:space="preserve"> the cost. Western countries have among the highest usage rates of gasoline per person. The largest consumer of gasoline is the United States, which used an average of 386 million US gallons (1.46 </w:t>
      </w:r>
      <w:proofErr w:type="spellStart"/>
      <w:r w:rsidRPr="00F274DD">
        <w:rPr>
          <w:rFonts w:ascii="Times New Roman" w:hAnsi="Times New Roman" w:cs="Times New Roman"/>
          <w:sz w:val="24"/>
          <w:szCs w:val="24"/>
        </w:rPr>
        <w:t>gigalitres</w:t>
      </w:r>
      <w:proofErr w:type="spellEnd"/>
      <w:r w:rsidRPr="00F274DD">
        <w:rPr>
          <w:rFonts w:ascii="Times New Roman" w:hAnsi="Times New Roman" w:cs="Times New Roman"/>
          <w:sz w:val="24"/>
          <w:szCs w:val="24"/>
        </w:rPr>
        <w:t>) of gasoline each day in 2005.</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t>According to some economists, high oil prices generally have a large negative impact on the global economic growth. Others argue that the run-up in oil prices over the past few years actually led to an acceleration in global growth. The huge surpluses built up by oil exporting countries were recycled through sovereign wealth funds and the banking system and (through the money multiplier) greatly increased investments in emerging markets and helped hold down interest rates in the U.S. (via Wikipedia)</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t>What is Oil?</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t xml:space="preserve">An oil is a substance that is in a viscous liquid state ("oily") at ambient temperatures or slightly warmer, and is both hydrophobic (immiscible with water) and </w:t>
      </w:r>
      <w:proofErr w:type="spellStart"/>
      <w:r w:rsidRPr="00F274DD">
        <w:rPr>
          <w:rFonts w:ascii="Times New Roman" w:hAnsi="Times New Roman" w:cs="Times New Roman"/>
          <w:sz w:val="24"/>
          <w:szCs w:val="24"/>
        </w:rPr>
        <w:t>lipophilic</w:t>
      </w:r>
      <w:proofErr w:type="spellEnd"/>
      <w:r w:rsidRPr="00F274DD">
        <w:rPr>
          <w:rFonts w:ascii="Times New Roman" w:hAnsi="Times New Roman" w:cs="Times New Roman"/>
          <w:sz w:val="24"/>
          <w:szCs w:val="24"/>
        </w:rPr>
        <w:t xml:space="preserve"> (miscible with other oils, literally). This general definition includes compound classes with otherwise unrelated chemical structures, properties, and uses, including vegetable oils, petrochemical oils, and volatile essential oils. Oil is a </w:t>
      </w:r>
      <w:proofErr w:type="spellStart"/>
      <w:r w:rsidRPr="00F274DD">
        <w:rPr>
          <w:rFonts w:ascii="Times New Roman" w:hAnsi="Times New Roman" w:cs="Times New Roman"/>
          <w:sz w:val="24"/>
          <w:szCs w:val="24"/>
        </w:rPr>
        <w:t>nonpolar</w:t>
      </w:r>
      <w:proofErr w:type="spellEnd"/>
      <w:r w:rsidRPr="00F274DD">
        <w:rPr>
          <w:rFonts w:ascii="Times New Roman" w:hAnsi="Times New Roman" w:cs="Times New Roman"/>
          <w:sz w:val="24"/>
          <w:szCs w:val="24"/>
        </w:rPr>
        <w:t xml:space="preserve"> substance.</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fldChar w:fldCharType="begin"/>
      </w:r>
      <w:r w:rsidRPr="00F274DD">
        <w:rPr>
          <w:rFonts w:ascii="Times New Roman" w:hAnsi="Times New Roman" w:cs="Times New Roman"/>
          <w:sz w:val="24"/>
          <w:szCs w:val="24"/>
        </w:rPr>
        <w:instrText>PRIVATE "TYPE=PICT;ALT="</w:instrText>
      </w:r>
      <w:r w:rsidRPr="00F274DD">
        <w:rPr>
          <w:rFonts w:ascii="Times New Roman" w:hAnsi="Times New Roman" w:cs="Times New Roman"/>
          <w:sz w:val="24"/>
          <w:szCs w:val="24"/>
        </w:rPr>
        <w:fldChar w:fldCharType="end"/>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t xml:space="preserve">The term oil is often used colloquially to refer to petroleum. </w:t>
      </w:r>
    </w:p>
    <w:p w:rsidR="00F274DD" w:rsidRPr="00F274DD" w:rsidRDefault="00F274DD" w:rsidP="00F274DD">
      <w:pPr>
        <w:autoSpaceDE w:val="0"/>
        <w:autoSpaceDN w:val="0"/>
        <w:adjustRightInd w:val="0"/>
        <w:spacing w:before="100" w:after="100" w:line="240" w:lineRule="auto"/>
        <w:jc w:val="center"/>
        <w:rPr>
          <w:rFonts w:ascii="Times New Roman" w:hAnsi="Times New Roman" w:cs="Times New Roman"/>
          <w:sz w:val="24"/>
          <w:szCs w:val="24"/>
        </w:rPr>
      </w:pPr>
      <w:r w:rsidRPr="00F274DD">
        <w:rPr>
          <w:rFonts w:ascii="Times New Roman" w:hAnsi="Times New Roman" w:cs="Times New Roman"/>
          <w:sz w:val="24"/>
          <w:szCs w:val="24"/>
        </w:rPr>
        <w:t xml:space="preserve">What is Petroleum? </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proofErr w:type="gramStart"/>
      <w:r w:rsidRPr="00F274DD">
        <w:rPr>
          <w:rFonts w:ascii="Times New Roman" w:hAnsi="Times New Roman" w:cs="Times New Roman"/>
          <w:sz w:val="24"/>
          <w:szCs w:val="24"/>
        </w:rPr>
        <w:t xml:space="preserve">Petroleum (L. petroleum, from Greek </w:t>
      </w:r>
      <w:proofErr w:type="spellStart"/>
      <w:r w:rsidRPr="00F274DD">
        <w:rPr>
          <w:rFonts w:ascii="Times New Roman" w:hAnsi="Times New Roman" w:cs="Times New Roman"/>
          <w:sz w:val="24"/>
          <w:szCs w:val="24"/>
        </w:rPr>
        <w:t>πετρέλαιον</w:t>
      </w:r>
      <w:proofErr w:type="spellEnd"/>
      <w:r w:rsidRPr="00F274DD">
        <w:rPr>
          <w:rFonts w:ascii="Times New Roman" w:hAnsi="Times New Roman" w:cs="Times New Roman"/>
          <w:sz w:val="24"/>
          <w:szCs w:val="24"/>
        </w:rPr>
        <w:t>, lit.</w:t>
      </w:r>
      <w:proofErr w:type="gramEnd"/>
      <w:r w:rsidRPr="00F274DD">
        <w:rPr>
          <w:rFonts w:ascii="Times New Roman" w:hAnsi="Times New Roman" w:cs="Times New Roman"/>
          <w:sz w:val="24"/>
          <w:szCs w:val="24"/>
        </w:rPr>
        <w:t xml:space="preserve"> "rock oil") or crude oil is a naturally occurring, flammable liquid found in rock formations in the Earth consisting of a complex mixture of hydrocarbons of various molecular weights, plus other organic compounds.</w:t>
      </w:r>
      <w:r w:rsidRPr="00F274DD">
        <w:rPr>
          <w:rFonts w:ascii="Times New Roman" w:hAnsi="Times New Roman" w:cs="Times New Roman"/>
          <w:sz w:val="24"/>
          <w:szCs w:val="24"/>
        </w:rPr>
        <w:br/>
      </w:r>
      <w:r w:rsidRPr="00F274DD">
        <w:rPr>
          <w:rFonts w:ascii="Times New Roman" w:hAnsi="Times New Roman" w:cs="Times New Roman"/>
          <w:sz w:val="24"/>
          <w:szCs w:val="24"/>
        </w:rPr>
        <w:br/>
      </w:r>
      <w:r w:rsidRPr="00F274DD">
        <w:rPr>
          <w:rFonts w:ascii="Times New Roman" w:hAnsi="Times New Roman" w:cs="Times New Roman"/>
          <w:sz w:val="24"/>
          <w:szCs w:val="24"/>
        </w:rPr>
        <w:lastRenderedPageBreak/>
        <w:t xml:space="preserve">The term "petroleum" was first used in the treatise De </w:t>
      </w:r>
      <w:proofErr w:type="spellStart"/>
      <w:r w:rsidRPr="00F274DD">
        <w:rPr>
          <w:rFonts w:ascii="Times New Roman" w:hAnsi="Times New Roman" w:cs="Times New Roman"/>
          <w:sz w:val="24"/>
          <w:szCs w:val="24"/>
        </w:rPr>
        <w:t>Natura</w:t>
      </w:r>
      <w:proofErr w:type="spellEnd"/>
      <w:r w:rsidRPr="00F274DD">
        <w:rPr>
          <w:rFonts w:ascii="Times New Roman" w:hAnsi="Times New Roman" w:cs="Times New Roman"/>
          <w:sz w:val="24"/>
          <w:szCs w:val="24"/>
        </w:rPr>
        <w:t xml:space="preserve"> </w:t>
      </w:r>
      <w:proofErr w:type="spellStart"/>
      <w:r w:rsidRPr="00F274DD">
        <w:rPr>
          <w:rFonts w:ascii="Times New Roman" w:hAnsi="Times New Roman" w:cs="Times New Roman"/>
          <w:sz w:val="24"/>
          <w:szCs w:val="24"/>
        </w:rPr>
        <w:t>Fossilium</w:t>
      </w:r>
      <w:proofErr w:type="spellEnd"/>
      <w:r w:rsidRPr="00F274DD">
        <w:rPr>
          <w:rFonts w:ascii="Times New Roman" w:hAnsi="Times New Roman" w:cs="Times New Roman"/>
          <w:sz w:val="24"/>
          <w:szCs w:val="24"/>
        </w:rPr>
        <w:t xml:space="preserve">, published in 1546 by the German mineralogist Georg Bauer, also known as </w:t>
      </w:r>
      <w:proofErr w:type="spellStart"/>
      <w:r w:rsidRPr="00F274DD">
        <w:rPr>
          <w:rFonts w:ascii="Times New Roman" w:hAnsi="Times New Roman" w:cs="Times New Roman"/>
          <w:sz w:val="24"/>
          <w:szCs w:val="24"/>
        </w:rPr>
        <w:t>Georgius</w:t>
      </w:r>
      <w:proofErr w:type="spellEnd"/>
      <w:r w:rsidRPr="00F274DD">
        <w:rPr>
          <w:rFonts w:ascii="Times New Roman" w:hAnsi="Times New Roman" w:cs="Times New Roman"/>
          <w:sz w:val="24"/>
          <w:szCs w:val="24"/>
        </w:rPr>
        <w:t xml:space="preserve"> Agricola.</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fldChar w:fldCharType="begin"/>
      </w:r>
      <w:r w:rsidRPr="00F274DD">
        <w:rPr>
          <w:rFonts w:ascii="Times New Roman" w:hAnsi="Times New Roman" w:cs="Times New Roman"/>
          <w:sz w:val="24"/>
          <w:szCs w:val="24"/>
        </w:rPr>
        <w:instrText>PRIVATE "TYPE=PICT;ALT="</w:instrText>
      </w:r>
      <w:r w:rsidRPr="00F274DD">
        <w:rPr>
          <w:rFonts w:ascii="Times New Roman" w:hAnsi="Times New Roman" w:cs="Times New Roman"/>
          <w:sz w:val="24"/>
          <w:szCs w:val="24"/>
        </w:rPr>
        <w:fldChar w:fldCharType="end"/>
      </w:r>
      <w:r>
        <w:rPr>
          <w:rFonts w:ascii="Times New Roman" w:hAnsi="Times New Roman" w:cs="Times New Roman"/>
          <w:noProof/>
          <w:sz w:val="24"/>
          <w:szCs w:val="24"/>
        </w:rPr>
        <w:drawing>
          <wp:inline distT="0" distB="0" distL="0" distR="0">
            <wp:extent cx="3857625" cy="2857500"/>
            <wp:effectExtent l="19050" t="0" r="9525" b="0"/>
            <wp:docPr id="3" name="Picture 3" descr="http://evofh1l.devhub.com/img/upload/oil-well_.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evofh1l.devhub.com/img/upload/oil-well_.jpeg"/>
                    <pic:cNvPicPr>
                      <a:picLocks noChangeAspect="1" noChangeArrowheads="1"/>
                    </pic:cNvPicPr>
                  </pic:nvPicPr>
                  <pic:blipFill>
                    <a:blip r:link="rId5" cstate="print"/>
                    <a:srcRect/>
                    <a:stretch>
                      <a:fillRect/>
                    </a:stretch>
                  </pic:blipFill>
                  <pic:spPr bwMode="auto">
                    <a:xfrm>
                      <a:off x="0" y="0"/>
                      <a:ext cx="3857625" cy="2857500"/>
                    </a:xfrm>
                    <a:prstGeom prst="rect">
                      <a:avLst/>
                    </a:prstGeom>
                    <a:noFill/>
                    <a:ln w="9525">
                      <a:noFill/>
                      <a:miter lim="800000"/>
                      <a:headEnd/>
                      <a:tailEnd/>
                    </a:ln>
                  </pic:spPr>
                </pic:pic>
              </a:graphicData>
            </a:graphic>
          </wp:inline>
        </w:drawing>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t>Petroleum is basically a mix of naturally occurring organic compounds from within the earth that contain primarily hydrogen, carbon and oxygen. When petroleum comes straight out of the ground as a liquid it is called crude oil if dark and viscous, and condensate if clear and volatile. When solid it is asphalt, and when semi-solid it is tar. There is also natural gas, which can be associated with oil or found alone.</w:t>
      </w:r>
      <w:r w:rsidRPr="00F274DD">
        <w:rPr>
          <w:rFonts w:ascii="Times New Roman" w:hAnsi="Times New Roman" w:cs="Times New Roman"/>
          <w:sz w:val="24"/>
          <w:szCs w:val="24"/>
        </w:rPr>
        <w:br/>
      </w:r>
      <w:r w:rsidRPr="00F274DD">
        <w:rPr>
          <w:rFonts w:ascii="Times New Roman" w:hAnsi="Times New Roman" w:cs="Times New Roman"/>
          <w:sz w:val="24"/>
          <w:szCs w:val="24"/>
        </w:rPr>
        <w:br/>
        <w:t>Crude oil comes in many forms. Usually it is black, but green, red or brown oils are not uncommon. Thin and volatile oils are called "light", whereas thick and viscous ones are "heavy". Light oils have an API gravity of 30 to 40 degrees, which means that the density is much less than 1.0 g/cc. These oils float easily on water. By contrast, some heavy oils have an API gravity of less than 12 degrees and are so dense that they sink, rather than float, in water.</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fldChar w:fldCharType="begin"/>
      </w:r>
      <w:r w:rsidRPr="00F274DD">
        <w:rPr>
          <w:rFonts w:ascii="Times New Roman" w:hAnsi="Times New Roman" w:cs="Times New Roman"/>
          <w:sz w:val="24"/>
          <w:szCs w:val="24"/>
        </w:rPr>
        <w:instrText>PRIVATE "TYPE=PICT;ALT="</w:instrText>
      </w:r>
      <w:r w:rsidRPr="00F274DD">
        <w:rPr>
          <w:rFonts w:ascii="Times New Roman" w:hAnsi="Times New Roman" w:cs="Times New Roman"/>
          <w:sz w:val="24"/>
          <w:szCs w:val="24"/>
        </w:rPr>
        <w:fldChar w:fldCharType="end"/>
      </w:r>
      <w:r w:rsidRPr="00F274DD">
        <w:rPr>
          <w:rFonts w:ascii="Times New Roman" w:hAnsi="Times New Roman" w:cs="Times New Roman"/>
          <w:sz w:val="24"/>
          <w:szCs w:val="24"/>
        </w:rPr>
        <w:br/>
        <w:t xml:space="preserve">Most oils are mixtures of many different compounds, most of which are hydrocarbons. There are four main hydrocarbon groups in petroleum. </w:t>
      </w:r>
      <w:proofErr w:type="gramStart"/>
      <w:r w:rsidRPr="00F274DD">
        <w:rPr>
          <w:rFonts w:ascii="Times New Roman" w:hAnsi="Times New Roman" w:cs="Times New Roman"/>
          <w:sz w:val="24"/>
          <w:szCs w:val="24"/>
        </w:rPr>
        <w:t>The saturates</w:t>
      </w:r>
      <w:proofErr w:type="gramEnd"/>
      <w:r w:rsidRPr="00F274DD">
        <w:rPr>
          <w:rFonts w:ascii="Times New Roman" w:hAnsi="Times New Roman" w:cs="Times New Roman"/>
          <w:sz w:val="24"/>
          <w:szCs w:val="24"/>
        </w:rPr>
        <w:t xml:space="preserve"> are hydrocarbons consisting of straight chains of carbon atoms. Aromatics are hydrocarbons consisting of rings of carbon. </w:t>
      </w:r>
      <w:proofErr w:type="spellStart"/>
      <w:r w:rsidRPr="00F274DD">
        <w:rPr>
          <w:rFonts w:ascii="Times New Roman" w:hAnsi="Times New Roman" w:cs="Times New Roman"/>
          <w:sz w:val="24"/>
          <w:szCs w:val="24"/>
        </w:rPr>
        <w:t>Asphlatenes</w:t>
      </w:r>
      <w:proofErr w:type="spellEnd"/>
      <w:r w:rsidRPr="00F274DD">
        <w:rPr>
          <w:rFonts w:ascii="Times New Roman" w:hAnsi="Times New Roman" w:cs="Times New Roman"/>
          <w:sz w:val="24"/>
          <w:szCs w:val="24"/>
        </w:rPr>
        <w:t xml:space="preserve"> are complex </w:t>
      </w:r>
      <w:proofErr w:type="spellStart"/>
      <w:r w:rsidRPr="00F274DD">
        <w:rPr>
          <w:rFonts w:ascii="Times New Roman" w:hAnsi="Times New Roman" w:cs="Times New Roman"/>
          <w:sz w:val="24"/>
          <w:szCs w:val="24"/>
        </w:rPr>
        <w:t>polycylic</w:t>
      </w:r>
      <w:proofErr w:type="spellEnd"/>
      <w:r w:rsidRPr="00F274DD">
        <w:rPr>
          <w:rFonts w:ascii="Times New Roman" w:hAnsi="Times New Roman" w:cs="Times New Roman"/>
          <w:sz w:val="24"/>
          <w:szCs w:val="24"/>
        </w:rPr>
        <w:t xml:space="preserve"> hydrocarbons that contain many complicated carbon rings, and NSO compounds are mostly nitrogen, sulfur, and oxygen.</w:t>
      </w:r>
      <w:r w:rsidRPr="00F274DD">
        <w:rPr>
          <w:rFonts w:ascii="Times New Roman" w:hAnsi="Times New Roman" w:cs="Times New Roman"/>
          <w:sz w:val="24"/>
          <w:szCs w:val="24"/>
        </w:rPr>
        <w:br/>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t xml:space="preserve">In most oils, the saturate fraction is the largest and is made up of two subgroups called </w:t>
      </w:r>
      <w:proofErr w:type="spellStart"/>
      <w:r w:rsidRPr="00F274DD">
        <w:rPr>
          <w:rFonts w:ascii="Times New Roman" w:hAnsi="Times New Roman" w:cs="Times New Roman"/>
          <w:sz w:val="24"/>
          <w:szCs w:val="24"/>
        </w:rPr>
        <w:t>paraffins</w:t>
      </w:r>
      <w:proofErr w:type="spellEnd"/>
      <w:r w:rsidRPr="00F274DD">
        <w:rPr>
          <w:rFonts w:ascii="Times New Roman" w:hAnsi="Times New Roman" w:cs="Times New Roman"/>
          <w:sz w:val="24"/>
          <w:szCs w:val="24"/>
        </w:rPr>
        <w:t xml:space="preserve"> and </w:t>
      </w:r>
      <w:proofErr w:type="spellStart"/>
      <w:r w:rsidRPr="00F274DD">
        <w:rPr>
          <w:rFonts w:ascii="Times New Roman" w:hAnsi="Times New Roman" w:cs="Times New Roman"/>
          <w:sz w:val="24"/>
          <w:szCs w:val="24"/>
        </w:rPr>
        <w:t>isoprenoids</w:t>
      </w:r>
      <w:proofErr w:type="spellEnd"/>
      <w:r w:rsidRPr="00F274DD">
        <w:rPr>
          <w:rFonts w:ascii="Times New Roman" w:hAnsi="Times New Roman" w:cs="Times New Roman"/>
          <w:sz w:val="24"/>
          <w:szCs w:val="24"/>
        </w:rPr>
        <w:t xml:space="preserve">. </w:t>
      </w:r>
      <w:proofErr w:type="spellStart"/>
      <w:r w:rsidRPr="00F274DD">
        <w:rPr>
          <w:rFonts w:ascii="Times New Roman" w:hAnsi="Times New Roman" w:cs="Times New Roman"/>
          <w:sz w:val="24"/>
          <w:szCs w:val="24"/>
        </w:rPr>
        <w:t>Paraffins</w:t>
      </w:r>
      <w:proofErr w:type="spellEnd"/>
      <w:r w:rsidRPr="00F274DD">
        <w:rPr>
          <w:rFonts w:ascii="Times New Roman" w:hAnsi="Times New Roman" w:cs="Times New Roman"/>
          <w:sz w:val="24"/>
          <w:szCs w:val="24"/>
        </w:rPr>
        <w:t xml:space="preserve"> are simple straight-chain hydrocarbons, whereas </w:t>
      </w:r>
      <w:proofErr w:type="spellStart"/>
      <w:r w:rsidRPr="00F274DD">
        <w:rPr>
          <w:rFonts w:ascii="Times New Roman" w:hAnsi="Times New Roman" w:cs="Times New Roman"/>
          <w:sz w:val="24"/>
          <w:szCs w:val="24"/>
        </w:rPr>
        <w:t>isoprenoids</w:t>
      </w:r>
      <w:proofErr w:type="spellEnd"/>
      <w:r w:rsidRPr="00F274DD">
        <w:rPr>
          <w:rFonts w:ascii="Times New Roman" w:hAnsi="Times New Roman" w:cs="Times New Roman"/>
          <w:sz w:val="24"/>
          <w:szCs w:val="24"/>
        </w:rPr>
        <w:t xml:space="preserve"> are hydrocarbon chains with branches. Waxes are long-chain </w:t>
      </w:r>
      <w:proofErr w:type="spellStart"/>
      <w:r w:rsidRPr="00F274DD">
        <w:rPr>
          <w:rFonts w:ascii="Times New Roman" w:hAnsi="Times New Roman" w:cs="Times New Roman"/>
          <w:sz w:val="24"/>
          <w:szCs w:val="24"/>
        </w:rPr>
        <w:t>paraffins</w:t>
      </w:r>
      <w:proofErr w:type="spellEnd"/>
      <w:r w:rsidRPr="00F274DD">
        <w:rPr>
          <w:rFonts w:ascii="Times New Roman" w:hAnsi="Times New Roman" w:cs="Times New Roman"/>
          <w:sz w:val="24"/>
          <w:szCs w:val="24"/>
        </w:rPr>
        <w:t xml:space="preserve"> that are solid at surface temperatures and may contain as many as 50 carbon atoms. Waxy oils tend to thick and viscous, whereas aromatic oils tend to be light and volatile.</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fldChar w:fldCharType="begin"/>
      </w:r>
      <w:r w:rsidRPr="00F274DD">
        <w:rPr>
          <w:rFonts w:ascii="Times New Roman" w:hAnsi="Times New Roman" w:cs="Times New Roman"/>
          <w:sz w:val="24"/>
          <w:szCs w:val="24"/>
        </w:rPr>
        <w:instrText>PRIVATE "TYPE=PICT;ALT="</w:instrText>
      </w:r>
      <w:r w:rsidRPr="00F274DD">
        <w:rPr>
          <w:rFonts w:ascii="Times New Roman" w:hAnsi="Times New Roman" w:cs="Times New Roman"/>
          <w:sz w:val="24"/>
          <w:szCs w:val="24"/>
        </w:rPr>
        <w:fldChar w:fldCharType="end"/>
      </w:r>
      <w:r w:rsidRPr="00F274DD">
        <w:rPr>
          <w:rFonts w:ascii="Times New Roman" w:hAnsi="Times New Roman" w:cs="Times New Roman"/>
          <w:sz w:val="24"/>
          <w:szCs w:val="24"/>
        </w:rPr>
        <w:br/>
        <w:t xml:space="preserve">Petroleum in ancient times was called bitumen, and mankind for centuries was not at all sure what bitumen was made of or where it came from. Two ideas developed in ancient times to </w:t>
      </w:r>
      <w:r w:rsidRPr="00F274DD">
        <w:rPr>
          <w:rFonts w:ascii="Times New Roman" w:hAnsi="Times New Roman" w:cs="Times New Roman"/>
          <w:sz w:val="24"/>
          <w:szCs w:val="24"/>
        </w:rPr>
        <w:lastRenderedPageBreak/>
        <w:t>explain the composition and origin of bitumen. One held that bitumen was inorganic and bore no relation to living things, whereas the other theorized that it somehow formed from once-living plants or animals.</w:t>
      </w:r>
      <w:r w:rsidRPr="00F274DD">
        <w:rPr>
          <w:rFonts w:ascii="Times New Roman" w:hAnsi="Times New Roman" w:cs="Times New Roman"/>
          <w:sz w:val="24"/>
          <w:szCs w:val="24"/>
        </w:rPr>
        <w:br/>
      </w:r>
      <w:r w:rsidRPr="00F274DD">
        <w:rPr>
          <w:rFonts w:ascii="Times New Roman" w:hAnsi="Times New Roman" w:cs="Times New Roman"/>
          <w:sz w:val="24"/>
          <w:szCs w:val="24"/>
        </w:rPr>
        <w:br/>
      </w:r>
      <w:proofErr w:type="gramStart"/>
      <w:r w:rsidRPr="00F274DD">
        <w:rPr>
          <w:rFonts w:ascii="Times New Roman" w:hAnsi="Times New Roman" w:cs="Times New Roman"/>
          <w:sz w:val="24"/>
          <w:szCs w:val="24"/>
        </w:rPr>
        <w:t>Plato and Aristotle discussing philosophy</w:t>
      </w:r>
      <w:r w:rsidR="0070718B">
        <w:rPr>
          <w:rFonts w:ascii="Times New Roman" w:hAnsi="Times New Roman" w:cs="Times New Roman"/>
          <w:sz w:val="24"/>
          <w:szCs w:val="24"/>
        </w:rPr>
        <w:t>.</w:t>
      </w:r>
      <w:proofErr w:type="gramEnd"/>
      <w:r w:rsidR="0070718B">
        <w:rPr>
          <w:rFonts w:ascii="Times New Roman" w:hAnsi="Times New Roman" w:cs="Times New Roman"/>
          <w:sz w:val="24"/>
          <w:szCs w:val="24"/>
        </w:rPr>
        <w:t xml:space="preserve"> </w:t>
      </w:r>
      <w:r w:rsidRPr="00F274DD">
        <w:rPr>
          <w:rFonts w:ascii="Times New Roman" w:hAnsi="Times New Roman" w:cs="Times New Roman"/>
          <w:sz w:val="24"/>
          <w:szCs w:val="24"/>
        </w:rPr>
        <w:t>The ancient Greek philosopher Aristotle taught that everything we touch or feel is made up of the base elements of earth, air, fire and water. These elements are never found in a pure state and consist of a mysterious matrix infused with the properties of warm and dry, or the opposing properties of cold and wet. Earth was dry and cold, air wet and hot, fire dry and hot, and water wet and cold.</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fldChar w:fldCharType="begin"/>
      </w:r>
      <w:r w:rsidRPr="00F274DD">
        <w:rPr>
          <w:rFonts w:ascii="Times New Roman" w:hAnsi="Times New Roman" w:cs="Times New Roman"/>
          <w:sz w:val="24"/>
          <w:szCs w:val="24"/>
        </w:rPr>
        <w:instrText>PRIVATE "TYPE=PICT;ALT="</w:instrText>
      </w:r>
      <w:r w:rsidRPr="00F274DD">
        <w:rPr>
          <w:rFonts w:ascii="Times New Roman" w:hAnsi="Times New Roman" w:cs="Times New Roman"/>
          <w:sz w:val="24"/>
          <w:szCs w:val="24"/>
        </w:rPr>
        <w:fldChar w:fldCharType="end"/>
      </w:r>
      <w:r w:rsidRPr="00F274DD">
        <w:rPr>
          <w:rFonts w:ascii="Times New Roman" w:hAnsi="Times New Roman" w:cs="Times New Roman"/>
          <w:sz w:val="24"/>
          <w:szCs w:val="24"/>
        </w:rPr>
        <w:br/>
        <w:t>Aristotle believed that stones, ores and fossils form as deposits from exhalations deep within the earth that are trapped in pores and fissures. Wet exhalations produce metals, dry ones produce stones. Aristotle's followers suggested that the foul smell associated with most bitumen indicated that it was a form of liquid sulfur, a compound they attributed to dry exhalations.</w:t>
      </w:r>
      <w:r w:rsidRPr="00F274DD">
        <w:rPr>
          <w:rFonts w:ascii="Times New Roman" w:hAnsi="Times New Roman" w:cs="Times New Roman"/>
          <w:sz w:val="24"/>
          <w:szCs w:val="24"/>
        </w:rPr>
        <w:br/>
      </w:r>
      <w:r w:rsidRPr="00F274DD">
        <w:rPr>
          <w:rFonts w:ascii="Times New Roman" w:hAnsi="Times New Roman" w:cs="Times New Roman"/>
          <w:sz w:val="24"/>
          <w:szCs w:val="24"/>
        </w:rPr>
        <w:br/>
        <w:t xml:space="preserve">Two theories on the origin of petroleum developed during the Renaissance. The more popular was proposed by Agricola, a German physician who agreed with Aristotle and wrote in 1546, in a textbook on mining and </w:t>
      </w:r>
      <w:proofErr w:type="gramStart"/>
      <w:r w:rsidRPr="00F274DD">
        <w:rPr>
          <w:rFonts w:ascii="Times New Roman" w:hAnsi="Times New Roman" w:cs="Times New Roman"/>
          <w:sz w:val="24"/>
          <w:szCs w:val="24"/>
        </w:rPr>
        <w:t>minerals, that</w:t>
      </w:r>
      <w:proofErr w:type="gramEnd"/>
      <w:r w:rsidRPr="00F274DD">
        <w:rPr>
          <w:rFonts w:ascii="Times New Roman" w:hAnsi="Times New Roman" w:cs="Times New Roman"/>
          <w:sz w:val="24"/>
          <w:szCs w:val="24"/>
        </w:rPr>
        <w:t xml:space="preserve"> bitumen formed from exhalations of sulfur deep within the earth. By contrast, </w:t>
      </w:r>
      <w:proofErr w:type="spellStart"/>
      <w:r w:rsidRPr="00F274DD">
        <w:rPr>
          <w:rFonts w:ascii="Times New Roman" w:hAnsi="Times New Roman" w:cs="Times New Roman"/>
          <w:sz w:val="24"/>
          <w:szCs w:val="24"/>
        </w:rPr>
        <w:t>Libavius</w:t>
      </w:r>
      <w:proofErr w:type="spellEnd"/>
      <w:r w:rsidRPr="00F274DD">
        <w:rPr>
          <w:rFonts w:ascii="Times New Roman" w:hAnsi="Times New Roman" w:cs="Times New Roman"/>
          <w:sz w:val="24"/>
          <w:szCs w:val="24"/>
        </w:rPr>
        <w:t>, another German physician, theorized in 1599, in a chemistry textbook, that bitumen might form from the resins of ancient trees.</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fldChar w:fldCharType="begin"/>
      </w:r>
      <w:r w:rsidRPr="00F274DD">
        <w:rPr>
          <w:rFonts w:ascii="Times New Roman" w:hAnsi="Times New Roman" w:cs="Times New Roman"/>
          <w:sz w:val="24"/>
          <w:szCs w:val="24"/>
        </w:rPr>
        <w:instrText>PRIVATE "TYPE=PICT;ALT="</w:instrText>
      </w:r>
      <w:r w:rsidRPr="00F274DD">
        <w:rPr>
          <w:rFonts w:ascii="Times New Roman" w:hAnsi="Times New Roman" w:cs="Times New Roman"/>
          <w:sz w:val="24"/>
          <w:szCs w:val="24"/>
        </w:rPr>
        <w:fldChar w:fldCharType="end"/>
      </w:r>
      <w:r w:rsidRPr="00F274DD">
        <w:rPr>
          <w:rFonts w:ascii="Times New Roman" w:hAnsi="Times New Roman" w:cs="Times New Roman"/>
          <w:sz w:val="24"/>
          <w:szCs w:val="24"/>
        </w:rPr>
        <w:br/>
        <w:t xml:space="preserve">Leo </w:t>
      </w:r>
      <w:proofErr w:type="spellStart"/>
      <w:r w:rsidRPr="00F274DD">
        <w:rPr>
          <w:rFonts w:ascii="Times New Roman" w:hAnsi="Times New Roman" w:cs="Times New Roman"/>
          <w:sz w:val="24"/>
          <w:szCs w:val="24"/>
        </w:rPr>
        <w:t>Lesqueroux</w:t>
      </w:r>
      <w:proofErr w:type="spellEnd"/>
      <w:r w:rsidRPr="00F274DD">
        <w:rPr>
          <w:rFonts w:ascii="Times New Roman" w:hAnsi="Times New Roman" w:cs="Times New Roman"/>
          <w:sz w:val="24"/>
          <w:szCs w:val="24"/>
        </w:rPr>
        <w:t xml:space="preserve">, the father of </w:t>
      </w:r>
      <w:proofErr w:type="spellStart"/>
      <w:r w:rsidRPr="00F274DD">
        <w:rPr>
          <w:rFonts w:ascii="Times New Roman" w:hAnsi="Times New Roman" w:cs="Times New Roman"/>
          <w:sz w:val="24"/>
          <w:szCs w:val="24"/>
        </w:rPr>
        <w:t>paleobotany</w:t>
      </w:r>
      <w:proofErr w:type="spellEnd"/>
      <w:r w:rsidRPr="00F274DD">
        <w:rPr>
          <w:rFonts w:ascii="Times New Roman" w:hAnsi="Times New Roman" w:cs="Times New Roman"/>
          <w:sz w:val="24"/>
          <w:szCs w:val="24"/>
        </w:rPr>
        <w:t xml:space="preserve">, decided in 1866 that petroleum in Pennsylvania formed from marine algae in Devonian </w:t>
      </w:r>
      <w:proofErr w:type="spellStart"/>
      <w:r w:rsidRPr="00F274DD">
        <w:rPr>
          <w:rFonts w:ascii="Times New Roman" w:hAnsi="Times New Roman" w:cs="Times New Roman"/>
          <w:sz w:val="24"/>
          <w:szCs w:val="24"/>
        </w:rPr>
        <w:t>shales</w:t>
      </w:r>
      <w:proofErr w:type="spellEnd"/>
      <w:r w:rsidRPr="00F274DD">
        <w:rPr>
          <w:rFonts w:ascii="Times New Roman" w:hAnsi="Times New Roman" w:cs="Times New Roman"/>
          <w:sz w:val="24"/>
          <w:szCs w:val="24"/>
        </w:rPr>
        <w:t xml:space="preserve"> much the same way that coal forms from land plants. Later, Anderson and Arnold convincingly argued in a 1907 bulletin of the U.S. Geological Survey that the only possible source for oils from Santa Maria field in California was microscopic fossil plants, called diatoms, found in organic-rich </w:t>
      </w:r>
      <w:proofErr w:type="spellStart"/>
      <w:r w:rsidRPr="00F274DD">
        <w:rPr>
          <w:rFonts w:ascii="Times New Roman" w:hAnsi="Times New Roman" w:cs="Times New Roman"/>
          <w:sz w:val="24"/>
          <w:szCs w:val="24"/>
        </w:rPr>
        <w:t>shales</w:t>
      </w:r>
      <w:proofErr w:type="spellEnd"/>
      <w:r w:rsidRPr="00F274DD">
        <w:rPr>
          <w:rFonts w:ascii="Times New Roman" w:hAnsi="Times New Roman" w:cs="Times New Roman"/>
          <w:sz w:val="24"/>
          <w:szCs w:val="24"/>
        </w:rPr>
        <w:t xml:space="preserve"> of the Miocene Monterey Formation. Another bulletin by Clarke in 1916 demonstrated that the Santa Maria oils were chemically similar to, and therefore undoubtedly derived from, the organic remains of Monterey diatoms. </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Pr>
          <w:rFonts w:ascii="Times New Roman" w:hAnsi="Times New Roman" w:cs="Times New Roman"/>
          <w:sz w:val="24"/>
          <w:szCs w:val="24"/>
        </w:rPr>
        <w:t xml:space="preserve">Some </w:t>
      </w:r>
      <w:r w:rsidRPr="00F274DD">
        <w:rPr>
          <w:rFonts w:ascii="Times New Roman" w:hAnsi="Times New Roman" w:cs="Times New Roman"/>
          <w:sz w:val="24"/>
          <w:szCs w:val="24"/>
        </w:rPr>
        <w:t xml:space="preserve">geologists </w:t>
      </w:r>
      <w:r>
        <w:rPr>
          <w:rFonts w:ascii="Times New Roman" w:hAnsi="Times New Roman" w:cs="Times New Roman"/>
          <w:sz w:val="24"/>
          <w:szCs w:val="24"/>
        </w:rPr>
        <w:t xml:space="preserve">believe that </w:t>
      </w:r>
      <w:r w:rsidRPr="00F274DD">
        <w:rPr>
          <w:rFonts w:ascii="Times New Roman" w:hAnsi="Times New Roman" w:cs="Times New Roman"/>
          <w:sz w:val="24"/>
          <w:szCs w:val="24"/>
        </w:rPr>
        <w:t>crude oil form</w:t>
      </w:r>
      <w:r>
        <w:rPr>
          <w:rFonts w:ascii="Times New Roman" w:hAnsi="Times New Roman" w:cs="Times New Roman"/>
          <w:sz w:val="24"/>
          <w:szCs w:val="24"/>
        </w:rPr>
        <w:t>ed</w:t>
      </w:r>
      <w:r w:rsidRPr="00F274DD">
        <w:rPr>
          <w:rFonts w:ascii="Times New Roman" w:hAnsi="Times New Roman" w:cs="Times New Roman"/>
          <w:sz w:val="24"/>
          <w:szCs w:val="24"/>
        </w:rPr>
        <w:t xml:space="preserve"> over million</w:t>
      </w:r>
      <w:r>
        <w:rPr>
          <w:rFonts w:ascii="Times New Roman" w:hAnsi="Times New Roman" w:cs="Times New Roman"/>
          <w:sz w:val="24"/>
          <w:szCs w:val="24"/>
        </w:rPr>
        <w:t>s</w:t>
      </w:r>
      <w:r w:rsidRPr="00F274DD">
        <w:rPr>
          <w:rFonts w:ascii="Times New Roman" w:hAnsi="Times New Roman" w:cs="Times New Roman"/>
          <w:sz w:val="24"/>
          <w:szCs w:val="24"/>
        </w:rPr>
        <w:t xml:space="preserve"> of years from the remains of tiny aquatic plants and animals that are exposed to the combined effects of time and temperature. In other words, oil forms from organic matter that is either "cooked" deep within the earth for long periods of time at low temperatures, or "cooked" for short periods of time at high temperatures.</w:t>
      </w:r>
      <w:r>
        <w:rPr>
          <w:rFonts w:ascii="Times New Roman" w:hAnsi="Times New Roman" w:cs="Times New Roman"/>
          <w:sz w:val="24"/>
          <w:szCs w:val="24"/>
        </w:rPr>
        <w:t xml:space="preserve">  Others believe that it is formed relatively quickly from layers upon layers of organic matter (aquatic plants, animals of other living matter) via an exothermic biological process and that it takes eons of years to accumulate the volume of oil we find in wells.    </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lastRenderedPageBreak/>
        <w:fldChar w:fldCharType="begin"/>
      </w:r>
      <w:r w:rsidRPr="00F274DD">
        <w:rPr>
          <w:rFonts w:ascii="Times New Roman" w:hAnsi="Times New Roman" w:cs="Times New Roman"/>
          <w:sz w:val="24"/>
          <w:szCs w:val="24"/>
        </w:rPr>
        <w:instrText>PRIVATE "TYPE=PICT;ALT="</w:instrText>
      </w:r>
      <w:r w:rsidRPr="00F274DD">
        <w:rPr>
          <w:rFonts w:ascii="Times New Roman" w:hAnsi="Times New Roman" w:cs="Times New Roman"/>
          <w:sz w:val="24"/>
          <w:szCs w:val="24"/>
        </w:rPr>
        <w:fldChar w:fldCharType="end"/>
      </w:r>
      <w:r>
        <w:rPr>
          <w:rFonts w:ascii="Times New Roman" w:hAnsi="Times New Roman" w:cs="Times New Roman"/>
          <w:noProof/>
          <w:sz w:val="24"/>
          <w:szCs w:val="24"/>
        </w:rPr>
        <w:drawing>
          <wp:inline distT="0" distB="0" distL="0" distR="0">
            <wp:extent cx="4286250" cy="2857500"/>
            <wp:effectExtent l="19050" t="0" r="0" b="0"/>
            <wp:docPr id="8" name="Picture 8" descr="http://evofh1l.devhub.com/img/upload/OIL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evofh1l.devhub.com/img/upload/OIL03.jpg"/>
                    <pic:cNvPicPr>
                      <a:picLocks noChangeAspect="1" noChangeArrowheads="1"/>
                    </pic:cNvPicPr>
                  </pic:nvPicPr>
                  <pic:blipFill>
                    <a:blip r:link="rId6" cstate="print"/>
                    <a:srcRect/>
                    <a:stretch>
                      <a:fillRect/>
                    </a:stretch>
                  </pic:blipFill>
                  <pic:spPr bwMode="auto">
                    <a:xfrm>
                      <a:off x="0" y="0"/>
                      <a:ext cx="4286250" cy="2857500"/>
                    </a:xfrm>
                    <a:prstGeom prst="rect">
                      <a:avLst/>
                    </a:prstGeom>
                    <a:noFill/>
                    <a:ln w="9525">
                      <a:noFill/>
                      <a:miter lim="800000"/>
                      <a:headEnd/>
                      <a:tailEnd/>
                    </a:ln>
                  </pic:spPr>
                </pic:pic>
              </a:graphicData>
            </a:graphic>
          </wp:inline>
        </w:drawing>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t xml:space="preserve">Fossil organic matter is called </w:t>
      </w:r>
      <w:proofErr w:type="spellStart"/>
      <w:r w:rsidRPr="00F274DD">
        <w:rPr>
          <w:rFonts w:ascii="Times New Roman" w:hAnsi="Times New Roman" w:cs="Times New Roman"/>
          <w:sz w:val="24"/>
          <w:szCs w:val="24"/>
        </w:rPr>
        <w:t>kerogen</w:t>
      </w:r>
      <w:proofErr w:type="spellEnd"/>
      <w:r w:rsidRPr="00F274DD">
        <w:rPr>
          <w:rFonts w:ascii="Times New Roman" w:hAnsi="Times New Roman" w:cs="Times New Roman"/>
          <w:sz w:val="24"/>
          <w:szCs w:val="24"/>
        </w:rPr>
        <w:t xml:space="preserve">, and sulfur-rich </w:t>
      </w:r>
      <w:proofErr w:type="spellStart"/>
      <w:r w:rsidRPr="00F274DD">
        <w:rPr>
          <w:rFonts w:ascii="Times New Roman" w:hAnsi="Times New Roman" w:cs="Times New Roman"/>
          <w:sz w:val="24"/>
          <w:szCs w:val="24"/>
        </w:rPr>
        <w:t>kerogens</w:t>
      </w:r>
      <w:proofErr w:type="spellEnd"/>
      <w:r w:rsidRPr="00F274DD">
        <w:rPr>
          <w:rFonts w:ascii="Times New Roman" w:hAnsi="Times New Roman" w:cs="Times New Roman"/>
          <w:sz w:val="24"/>
          <w:szCs w:val="24"/>
        </w:rPr>
        <w:t xml:space="preserve"> form oil sooner, and at lower temperatures, than other types of organic matter. This is because atomic bonds between carbon and sulfur break much easier than carbon-oxygen bonds. </w:t>
      </w:r>
      <w:proofErr w:type="spellStart"/>
      <w:r w:rsidRPr="00F274DD">
        <w:rPr>
          <w:rFonts w:ascii="Times New Roman" w:hAnsi="Times New Roman" w:cs="Times New Roman"/>
          <w:sz w:val="24"/>
          <w:szCs w:val="24"/>
        </w:rPr>
        <w:t>Kerogen</w:t>
      </w:r>
      <w:proofErr w:type="spellEnd"/>
      <w:r w:rsidRPr="00F274DD">
        <w:rPr>
          <w:rFonts w:ascii="Times New Roman" w:hAnsi="Times New Roman" w:cs="Times New Roman"/>
          <w:sz w:val="24"/>
          <w:szCs w:val="24"/>
        </w:rPr>
        <w:t xml:space="preserve"> in the Monterey Formation, the main oil source rock for Kern County, was deposited in oxygen-deficient, deep-ocean waters that promoted the formation of sulfur. Thus, organic-rich Monterey </w:t>
      </w:r>
      <w:proofErr w:type="spellStart"/>
      <w:r w:rsidRPr="00F274DD">
        <w:rPr>
          <w:rFonts w:ascii="Times New Roman" w:hAnsi="Times New Roman" w:cs="Times New Roman"/>
          <w:sz w:val="24"/>
          <w:szCs w:val="24"/>
        </w:rPr>
        <w:t>shales</w:t>
      </w:r>
      <w:proofErr w:type="spellEnd"/>
      <w:r w:rsidRPr="00F274DD">
        <w:rPr>
          <w:rFonts w:ascii="Times New Roman" w:hAnsi="Times New Roman" w:cs="Times New Roman"/>
          <w:sz w:val="24"/>
          <w:szCs w:val="24"/>
        </w:rPr>
        <w:t xml:space="preserve"> generate oil easier than other oil source rocks. The down side is that sulfur-rich oils are more difficult to refine, and therefore not as valuable, as other oils.</w:t>
      </w:r>
      <w:r w:rsidRPr="00F274DD">
        <w:rPr>
          <w:rFonts w:ascii="Times New Roman" w:hAnsi="Times New Roman" w:cs="Times New Roman"/>
          <w:sz w:val="24"/>
          <w:szCs w:val="24"/>
        </w:rPr>
        <w:br/>
      </w:r>
      <w:r w:rsidRPr="00F274DD">
        <w:rPr>
          <w:rFonts w:ascii="Times New Roman" w:hAnsi="Times New Roman" w:cs="Times New Roman"/>
          <w:sz w:val="24"/>
          <w:szCs w:val="24"/>
        </w:rPr>
        <w:br/>
        <w:t xml:space="preserve">Most crude oil formed from one-celled plants and animals, called plankton, which floated on the surfaces of ancient oceans. As these organisms died, they settled to the ocean floor and were covered with mud. If the mud did not contain enough oxygen for the soft parts of these organisms to decay, then the organic material was converted into </w:t>
      </w:r>
      <w:proofErr w:type="spellStart"/>
      <w:r w:rsidRPr="00F274DD">
        <w:rPr>
          <w:rFonts w:ascii="Times New Roman" w:hAnsi="Times New Roman" w:cs="Times New Roman"/>
          <w:sz w:val="24"/>
          <w:szCs w:val="24"/>
        </w:rPr>
        <w:t>kerogen</w:t>
      </w:r>
      <w:proofErr w:type="spellEnd"/>
      <w:r w:rsidRPr="00F274DD">
        <w:rPr>
          <w:rFonts w:ascii="Times New Roman" w:hAnsi="Times New Roman" w:cs="Times New Roman"/>
          <w:sz w:val="24"/>
          <w:szCs w:val="24"/>
        </w:rPr>
        <w:t xml:space="preserve">. If enough </w:t>
      </w:r>
      <w:proofErr w:type="spellStart"/>
      <w:r w:rsidRPr="00F274DD">
        <w:rPr>
          <w:rFonts w:ascii="Times New Roman" w:hAnsi="Times New Roman" w:cs="Times New Roman"/>
          <w:sz w:val="24"/>
          <w:szCs w:val="24"/>
        </w:rPr>
        <w:t>kerogen</w:t>
      </w:r>
      <w:proofErr w:type="spellEnd"/>
      <w:r w:rsidRPr="00F274DD">
        <w:rPr>
          <w:rFonts w:ascii="Times New Roman" w:hAnsi="Times New Roman" w:cs="Times New Roman"/>
          <w:sz w:val="24"/>
          <w:szCs w:val="24"/>
        </w:rPr>
        <w:t xml:space="preserve"> remains, it may later be converted into oil.</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fldChar w:fldCharType="begin"/>
      </w:r>
      <w:r w:rsidRPr="00F274DD">
        <w:rPr>
          <w:rFonts w:ascii="Times New Roman" w:hAnsi="Times New Roman" w:cs="Times New Roman"/>
          <w:sz w:val="24"/>
          <w:szCs w:val="24"/>
        </w:rPr>
        <w:instrText>PRIVATE "TYPE=PICT;ALT="</w:instrText>
      </w:r>
      <w:r w:rsidRPr="00F274DD">
        <w:rPr>
          <w:rFonts w:ascii="Times New Roman" w:hAnsi="Times New Roman" w:cs="Times New Roman"/>
          <w:sz w:val="24"/>
          <w:szCs w:val="24"/>
        </w:rPr>
        <w:fldChar w:fldCharType="end"/>
      </w:r>
      <w:r>
        <w:rPr>
          <w:rFonts w:ascii="Times New Roman" w:hAnsi="Times New Roman" w:cs="Times New Roman"/>
          <w:noProof/>
          <w:sz w:val="24"/>
          <w:szCs w:val="24"/>
        </w:rPr>
        <w:drawing>
          <wp:inline distT="0" distB="0" distL="0" distR="0">
            <wp:extent cx="4286250" cy="2857500"/>
            <wp:effectExtent l="19050" t="0" r="0" b="0"/>
            <wp:docPr id="9" name="Picture 9" descr="http://evofh1l.devhub.com/img/upload/OIL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evofh1l.devhub.com/img/upload/OIL01.jpg"/>
                    <pic:cNvPicPr>
                      <a:picLocks noChangeAspect="1" noChangeArrowheads="1"/>
                    </pic:cNvPicPr>
                  </pic:nvPicPr>
                  <pic:blipFill>
                    <a:blip r:link="rId7" cstate="print"/>
                    <a:srcRect/>
                    <a:stretch>
                      <a:fillRect/>
                    </a:stretch>
                  </pic:blipFill>
                  <pic:spPr bwMode="auto">
                    <a:xfrm>
                      <a:off x="0" y="0"/>
                      <a:ext cx="4286250" cy="2857500"/>
                    </a:xfrm>
                    <a:prstGeom prst="rect">
                      <a:avLst/>
                    </a:prstGeom>
                    <a:noFill/>
                    <a:ln w="9525">
                      <a:noFill/>
                      <a:miter lim="800000"/>
                      <a:headEnd/>
                      <a:tailEnd/>
                    </a:ln>
                  </pic:spPr>
                </pic:pic>
              </a:graphicData>
            </a:graphic>
          </wp:inline>
        </w:drawing>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proofErr w:type="spellStart"/>
      <w:r w:rsidRPr="00F274DD">
        <w:rPr>
          <w:rFonts w:ascii="Times New Roman" w:hAnsi="Times New Roman" w:cs="Times New Roman"/>
          <w:sz w:val="24"/>
          <w:szCs w:val="24"/>
        </w:rPr>
        <w:lastRenderedPageBreak/>
        <w:t>Kerogen</w:t>
      </w:r>
      <w:proofErr w:type="spellEnd"/>
      <w:r w:rsidRPr="00F274DD">
        <w:rPr>
          <w:rFonts w:ascii="Times New Roman" w:hAnsi="Times New Roman" w:cs="Times New Roman"/>
          <w:sz w:val="24"/>
          <w:szCs w:val="24"/>
        </w:rPr>
        <w:t xml:space="preserve"> in the Monterey Formation is derived mainly from diatoms, which are one-celled </w:t>
      </w:r>
      <w:proofErr w:type="spellStart"/>
      <w:r w:rsidRPr="00F274DD">
        <w:rPr>
          <w:rFonts w:ascii="Times New Roman" w:hAnsi="Times New Roman" w:cs="Times New Roman"/>
          <w:sz w:val="24"/>
          <w:szCs w:val="24"/>
        </w:rPr>
        <w:t>planktonic</w:t>
      </w:r>
      <w:proofErr w:type="spellEnd"/>
      <w:r w:rsidRPr="00F274DD">
        <w:rPr>
          <w:rFonts w:ascii="Times New Roman" w:hAnsi="Times New Roman" w:cs="Times New Roman"/>
          <w:sz w:val="24"/>
          <w:szCs w:val="24"/>
        </w:rPr>
        <w:t xml:space="preserve"> plants with microscopic shells of silica. Thus, some organic-rich Monterey </w:t>
      </w:r>
      <w:proofErr w:type="spellStart"/>
      <w:r w:rsidRPr="00F274DD">
        <w:rPr>
          <w:rFonts w:ascii="Times New Roman" w:hAnsi="Times New Roman" w:cs="Times New Roman"/>
          <w:sz w:val="24"/>
          <w:szCs w:val="24"/>
        </w:rPr>
        <w:t>shales</w:t>
      </w:r>
      <w:proofErr w:type="spellEnd"/>
      <w:r w:rsidRPr="00F274DD">
        <w:rPr>
          <w:rFonts w:ascii="Times New Roman" w:hAnsi="Times New Roman" w:cs="Times New Roman"/>
          <w:sz w:val="24"/>
          <w:szCs w:val="24"/>
        </w:rPr>
        <w:t xml:space="preserve"> are also called diatomaceous </w:t>
      </w:r>
      <w:proofErr w:type="spellStart"/>
      <w:r w:rsidRPr="00F274DD">
        <w:rPr>
          <w:rFonts w:ascii="Times New Roman" w:hAnsi="Times New Roman" w:cs="Times New Roman"/>
          <w:sz w:val="24"/>
          <w:szCs w:val="24"/>
        </w:rPr>
        <w:t>shales</w:t>
      </w:r>
      <w:proofErr w:type="spellEnd"/>
      <w:r w:rsidRPr="00F274DD">
        <w:rPr>
          <w:rFonts w:ascii="Times New Roman" w:hAnsi="Times New Roman" w:cs="Times New Roman"/>
          <w:sz w:val="24"/>
          <w:szCs w:val="24"/>
        </w:rPr>
        <w:t xml:space="preserve">. Other types of plankton, as well as bacteria that feed on decaying </w:t>
      </w:r>
      <w:proofErr w:type="gramStart"/>
      <w:r w:rsidRPr="00F274DD">
        <w:rPr>
          <w:rFonts w:ascii="Times New Roman" w:hAnsi="Times New Roman" w:cs="Times New Roman"/>
          <w:sz w:val="24"/>
          <w:szCs w:val="24"/>
        </w:rPr>
        <w:t>plankton,</w:t>
      </w:r>
      <w:proofErr w:type="gramEnd"/>
      <w:r w:rsidRPr="00F274DD">
        <w:rPr>
          <w:rFonts w:ascii="Times New Roman" w:hAnsi="Times New Roman" w:cs="Times New Roman"/>
          <w:sz w:val="24"/>
          <w:szCs w:val="24"/>
        </w:rPr>
        <w:t xml:space="preserve"> make up most of the</w:t>
      </w:r>
      <w:r w:rsidR="00F163C3">
        <w:rPr>
          <w:rFonts w:ascii="Times New Roman" w:hAnsi="Times New Roman" w:cs="Times New Roman"/>
          <w:sz w:val="24"/>
          <w:szCs w:val="24"/>
        </w:rPr>
        <w:t xml:space="preserve"> </w:t>
      </w:r>
      <w:proofErr w:type="spellStart"/>
      <w:r w:rsidRPr="00F274DD">
        <w:rPr>
          <w:rFonts w:ascii="Times New Roman" w:hAnsi="Times New Roman" w:cs="Times New Roman"/>
          <w:sz w:val="24"/>
          <w:szCs w:val="24"/>
        </w:rPr>
        <w:t>kerogen</w:t>
      </w:r>
      <w:proofErr w:type="spellEnd"/>
      <w:r w:rsidRPr="00F274DD">
        <w:rPr>
          <w:rFonts w:ascii="Times New Roman" w:hAnsi="Times New Roman" w:cs="Times New Roman"/>
          <w:sz w:val="24"/>
          <w:szCs w:val="24"/>
        </w:rPr>
        <w:t xml:space="preserve"> in many of the oil source rocks that are important in other parts of the world. Diatoms and other forms of marine plankton tend to form what is called Type-II </w:t>
      </w:r>
      <w:proofErr w:type="spellStart"/>
      <w:r w:rsidRPr="00F274DD">
        <w:rPr>
          <w:rFonts w:ascii="Times New Roman" w:hAnsi="Times New Roman" w:cs="Times New Roman"/>
          <w:sz w:val="24"/>
          <w:szCs w:val="24"/>
        </w:rPr>
        <w:t>kerogen</w:t>
      </w:r>
      <w:proofErr w:type="spellEnd"/>
      <w:r w:rsidRPr="00F274DD">
        <w:rPr>
          <w:rFonts w:ascii="Times New Roman" w:hAnsi="Times New Roman" w:cs="Times New Roman"/>
          <w:sz w:val="24"/>
          <w:szCs w:val="24"/>
        </w:rPr>
        <w:t>.</w:t>
      </w:r>
      <w:r w:rsidRPr="00F274DD">
        <w:rPr>
          <w:rFonts w:ascii="Times New Roman" w:hAnsi="Times New Roman" w:cs="Times New Roman"/>
          <w:sz w:val="24"/>
          <w:szCs w:val="24"/>
        </w:rPr>
        <w:br/>
      </w:r>
      <w:r w:rsidRPr="00F274DD">
        <w:rPr>
          <w:rFonts w:ascii="Times New Roman" w:hAnsi="Times New Roman" w:cs="Times New Roman"/>
          <w:sz w:val="24"/>
          <w:szCs w:val="24"/>
        </w:rPr>
        <w:br/>
        <w:t xml:space="preserve">Some oils formed from non-marine algae and bacteria that grew in ancient lakes. Examples are some of the oils found in the Far East and Central Africa, as well as oils in the oil </w:t>
      </w:r>
      <w:proofErr w:type="spellStart"/>
      <w:r w:rsidRPr="00F274DD">
        <w:rPr>
          <w:rFonts w:ascii="Times New Roman" w:hAnsi="Times New Roman" w:cs="Times New Roman"/>
          <w:sz w:val="24"/>
          <w:szCs w:val="24"/>
        </w:rPr>
        <w:t>shales</w:t>
      </w:r>
      <w:proofErr w:type="spellEnd"/>
      <w:r w:rsidRPr="00F274DD">
        <w:rPr>
          <w:rFonts w:ascii="Times New Roman" w:hAnsi="Times New Roman" w:cs="Times New Roman"/>
          <w:sz w:val="24"/>
          <w:szCs w:val="24"/>
        </w:rPr>
        <w:t xml:space="preserve"> of Wyoming and Colorado. Non-marine algae and bacteria form Type-I </w:t>
      </w:r>
      <w:proofErr w:type="spellStart"/>
      <w:r w:rsidRPr="00F274DD">
        <w:rPr>
          <w:rFonts w:ascii="Times New Roman" w:hAnsi="Times New Roman" w:cs="Times New Roman"/>
          <w:sz w:val="24"/>
          <w:szCs w:val="24"/>
        </w:rPr>
        <w:t>kerogens</w:t>
      </w:r>
      <w:proofErr w:type="spellEnd"/>
      <w:r w:rsidRPr="00F274DD">
        <w:rPr>
          <w:rFonts w:ascii="Times New Roman" w:hAnsi="Times New Roman" w:cs="Times New Roman"/>
          <w:sz w:val="24"/>
          <w:szCs w:val="24"/>
        </w:rPr>
        <w:t>.</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fldChar w:fldCharType="begin"/>
      </w:r>
      <w:r w:rsidRPr="00F274DD">
        <w:rPr>
          <w:rFonts w:ascii="Times New Roman" w:hAnsi="Times New Roman" w:cs="Times New Roman"/>
          <w:sz w:val="24"/>
          <w:szCs w:val="24"/>
        </w:rPr>
        <w:instrText>PRIVATE "TYPE=PICT;ALT="</w:instrText>
      </w:r>
      <w:r w:rsidRPr="00F274DD">
        <w:rPr>
          <w:rFonts w:ascii="Times New Roman" w:hAnsi="Times New Roman" w:cs="Times New Roman"/>
          <w:sz w:val="24"/>
          <w:szCs w:val="24"/>
        </w:rPr>
        <w:fldChar w:fldCharType="end"/>
      </w:r>
      <w:r>
        <w:rPr>
          <w:rFonts w:ascii="Times New Roman" w:hAnsi="Times New Roman" w:cs="Times New Roman"/>
          <w:noProof/>
          <w:sz w:val="24"/>
          <w:szCs w:val="24"/>
        </w:rPr>
        <w:drawing>
          <wp:inline distT="0" distB="0" distL="0" distR="0">
            <wp:extent cx="4286250" cy="2857500"/>
            <wp:effectExtent l="19050" t="0" r="0" b="0"/>
            <wp:docPr id="10" name="Picture 10" descr="http://evofh1l.devhub.com/img/upload/OIL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evofh1l.devhub.com/img/upload/OIL04.jpg"/>
                    <pic:cNvPicPr>
                      <a:picLocks noChangeAspect="1" noChangeArrowheads="1"/>
                    </pic:cNvPicPr>
                  </pic:nvPicPr>
                  <pic:blipFill>
                    <a:blip r:link="rId8" cstate="print"/>
                    <a:srcRect/>
                    <a:stretch>
                      <a:fillRect/>
                    </a:stretch>
                  </pic:blipFill>
                  <pic:spPr bwMode="auto">
                    <a:xfrm>
                      <a:off x="0" y="0"/>
                      <a:ext cx="4286250" cy="2857500"/>
                    </a:xfrm>
                    <a:prstGeom prst="rect">
                      <a:avLst/>
                    </a:prstGeom>
                    <a:noFill/>
                    <a:ln w="9525">
                      <a:noFill/>
                      <a:miter lim="800000"/>
                      <a:headEnd/>
                      <a:tailEnd/>
                    </a:ln>
                  </pic:spPr>
                </pic:pic>
              </a:graphicData>
            </a:graphic>
          </wp:inline>
        </w:drawing>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t xml:space="preserve">The woody remains of land plants </w:t>
      </w:r>
      <w:proofErr w:type="spellStart"/>
      <w:r w:rsidRPr="00F274DD">
        <w:rPr>
          <w:rFonts w:ascii="Times New Roman" w:hAnsi="Times New Roman" w:cs="Times New Roman"/>
          <w:sz w:val="24"/>
          <w:szCs w:val="24"/>
        </w:rPr>
        <w:t>form</w:t>
      </w:r>
      <w:proofErr w:type="spellEnd"/>
      <w:r w:rsidRPr="00F274DD">
        <w:rPr>
          <w:rFonts w:ascii="Times New Roman" w:hAnsi="Times New Roman" w:cs="Times New Roman"/>
          <w:sz w:val="24"/>
          <w:szCs w:val="24"/>
        </w:rPr>
        <w:t xml:space="preserve"> coal, which is Type-IV </w:t>
      </w:r>
      <w:proofErr w:type="spellStart"/>
      <w:r w:rsidRPr="00F274DD">
        <w:rPr>
          <w:rFonts w:ascii="Times New Roman" w:hAnsi="Times New Roman" w:cs="Times New Roman"/>
          <w:sz w:val="24"/>
          <w:szCs w:val="24"/>
        </w:rPr>
        <w:t>kerogen</w:t>
      </w:r>
      <w:proofErr w:type="spellEnd"/>
      <w:r w:rsidRPr="00F274DD">
        <w:rPr>
          <w:rFonts w:ascii="Times New Roman" w:hAnsi="Times New Roman" w:cs="Times New Roman"/>
          <w:sz w:val="24"/>
          <w:szCs w:val="24"/>
        </w:rPr>
        <w:t xml:space="preserve">, whereas the soft parts, mainly spores and pollens, form gas-prone Type-III </w:t>
      </w:r>
      <w:proofErr w:type="spellStart"/>
      <w:r w:rsidRPr="00F274DD">
        <w:rPr>
          <w:rFonts w:ascii="Times New Roman" w:hAnsi="Times New Roman" w:cs="Times New Roman"/>
          <w:sz w:val="24"/>
          <w:szCs w:val="24"/>
        </w:rPr>
        <w:t>kerogens</w:t>
      </w:r>
      <w:proofErr w:type="spellEnd"/>
      <w:r w:rsidRPr="00F274DD">
        <w:rPr>
          <w:rFonts w:ascii="Times New Roman" w:hAnsi="Times New Roman" w:cs="Times New Roman"/>
          <w:sz w:val="24"/>
          <w:szCs w:val="24"/>
        </w:rPr>
        <w:t xml:space="preserve">. Thus, land plants do not form </w:t>
      </w:r>
      <w:proofErr w:type="spellStart"/>
      <w:r w:rsidRPr="00F274DD">
        <w:rPr>
          <w:rFonts w:ascii="Times New Roman" w:hAnsi="Times New Roman" w:cs="Times New Roman"/>
          <w:sz w:val="24"/>
          <w:szCs w:val="24"/>
        </w:rPr>
        <w:t>kerogens</w:t>
      </w:r>
      <w:proofErr w:type="spellEnd"/>
      <w:r w:rsidRPr="00F274DD">
        <w:rPr>
          <w:rFonts w:ascii="Times New Roman" w:hAnsi="Times New Roman" w:cs="Times New Roman"/>
          <w:sz w:val="24"/>
          <w:szCs w:val="24"/>
        </w:rPr>
        <w:t xml:space="preserve"> conducive to oil formation. Because the Sacramento basin of California contains source rocks with primarily of Type-III </w:t>
      </w:r>
      <w:proofErr w:type="spellStart"/>
      <w:r w:rsidRPr="00F274DD">
        <w:rPr>
          <w:rFonts w:ascii="Times New Roman" w:hAnsi="Times New Roman" w:cs="Times New Roman"/>
          <w:sz w:val="24"/>
          <w:szCs w:val="24"/>
        </w:rPr>
        <w:t>kerogens</w:t>
      </w:r>
      <w:proofErr w:type="spellEnd"/>
      <w:r w:rsidRPr="00F274DD">
        <w:rPr>
          <w:rFonts w:ascii="Times New Roman" w:hAnsi="Times New Roman" w:cs="Times New Roman"/>
          <w:sz w:val="24"/>
          <w:szCs w:val="24"/>
        </w:rPr>
        <w:t>, the Sacramento Valley has many gas fields with very few oil fields.</w:t>
      </w:r>
    </w:p>
    <w:p w:rsidR="00F274DD" w:rsidRPr="00F274DD" w:rsidRDefault="00F274DD" w:rsidP="00F274DD">
      <w:pPr>
        <w:autoSpaceDE w:val="0"/>
        <w:autoSpaceDN w:val="0"/>
        <w:adjustRightInd w:val="0"/>
        <w:spacing w:before="100" w:after="100" w:line="240" w:lineRule="auto"/>
        <w:rPr>
          <w:rFonts w:ascii="Times New Roman" w:hAnsi="Times New Roman" w:cs="Times New Roman"/>
          <w:sz w:val="24"/>
          <w:szCs w:val="24"/>
        </w:rPr>
      </w:pPr>
      <w:r w:rsidRPr="00F274DD">
        <w:rPr>
          <w:rFonts w:ascii="Times New Roman" w:hAnsi="Times New Roman" w:cs="Times New Roman"/>
          <w:sz w:val="24"/>
          <w:szCs w:val="24"/>
        </w:rPr>
        <w:br/>
        <w:t xml:space="preserve">In summary, most crude oil </w:t>
      </w:r>
      <w:r w:rsidR="00F163C3">
        <w:rPr>
          <w:rFonts w:ascii="Times New Roman" w:hAnsi="Times New Roman" w:cs="Times New Roman"/>
          <w:sz w:val="24"/>
          <w:szCs w:val="24"/>
        </w:rPr>
        <w:t xml:space="preserve">was </w:t>
      </w:r>
      <w:r w:rsidRPr="00F274DD">
        <w:rPr>
          <w:rFonts w:ascii="Times New Roman" w:hAnsi="Times New Roman" w:cs="Times New Roman"/>
          <w:sz w:val="24"/>
          <w:szCs w:val="24"/>
        </w:rPr>
        <w:t xml:space="preserve">formed </w:t>
      </w:r>
      <w:r w:rsidR="00F163C3">
        <w:rPr>
          <w:rFonts w:ascii="Times New Roman" w:hAnsi="Times New Roman" w:cs="Times New Roman"/>
          <w:sz w:val="24"/>
          <w:szCs w:val="24"/>
        </w:rPr>
        <w:t xml:space="preserve">underwater </w:t>
      </w:r>
      <w:r w:rsidRPr="00F274DD">
        <w:rPr>
          <w:rFonts w:ascii="Times New Roman" w:hAnsi="Times New Roman" w:cs="Times New Roman"/>
          <w:sz w:val="24"/>
          <w:szCs w:val="24"/>
        </w:rPr>
        <w:t xml:space="preserve">from microscopic plants and animals that </w:t>
      </w:r>
      <w:r w:rsidR="00F163C3">
        <w:rPr>
          <w:rFonts w:ascii="Times New Roman" w:hAnsi="Times New Roman" w:cs="Times New Roman"/>
          <w:sz w:val="24"/>
          <w:szCs w:val="24"/>
        </w:rPr>
        <w:t xml:space="preserve">accumulated over </w:t>
      </w:r>
      <w:r w:rsidRPr="00F274DD">
        <w:rPr>
          <w:rFonts w:ascii="Times New Roman" w:hAnsi="Times New Roman" w:cs="Times New Roman"/>
          <w:sz w:val="24"/>
          <w:szCs w:val="24"/>
        </w:rPr>
        <w:t xml:space="preserve">millions of years and where </w:t>
      </w:r>
      <w:r w:rsidR="00F163C3">
        <w:rPr>
          <w:rFonts w:ascii="Times New Roman" w:hAnsi="Times New Roman" w:cs="Times New Roman"/>
          <w:sz w:val="24"/>
          <w:szCs w:val="24"/>
        </w:rPr>
        <w:t xml:space="preserve">layers of </w:t>
      </w:r>
      <w:r w:rsidRPr="00F274DD">
        <w:rPr>
          <w:rFonts w:ascii="Times New Roman" w:hAnsi="Times New Roman" w:cs="Times New Roman"/>
          <w:sz w:val="24"/>
          <w:szCs w:val="24"/>
        </w:rPr>
        <w:t xml:space="preserve">buried </w:t>
      </w:r>
      <w:r w:rsidR="00F163C3">
        <w:rPr>
          <w:rFonts w:ascii="Times New Roman" w:hAnsi="Times New Roman" w:cs="Times New Roman"/>
          <w:sz w:val="24"/>
          <w:szCs w:val="24"/>
        </w:rPr>
        <w:t xml:space="preserve">organic matter created exothermic </w:t>
      </w:r>
      <w:r w:rsidRPr="00F274DD">
        <w:rPr>
          <w:rFonts w:ascii="Times New Roman" w:hAnsi="Times New Roman" w:cs="Times New Roman"/>
          <w:sz w:val="24"/>
          <w:szCs w:val="24"/>
        </w:rPr>
        <w:t xml:space="preserve">conditions that favored </w:t>
      </w:r>
      <w:r w:rsidR="00F163C3">
        <w:rPr>
          <w:rFonts w:ascii="Times New Roman" w:hAnsi="Times New Roman" w:cs="Times New Roman"/>
          <w:sz w:val="24"/>
          <w:szCs w:val="24"/>
        </w:rPr>
        <w:t>oil creation</w:t>
      </w:r>
      <w:r w:rsidRPr="00F274DD">
        <w:rPr>
          <w:rFonts w:ascii="Times New Roman" w:hAnsi="Times New Roman" w:cs="Times New Roman"/>
          <w:sz w:val="24"/>
          <w:szCs w:val="24"/>
        </w:rPr>
        <w:t xml:space="preserve">. Given deeper burial, with sufficient time </w:t>
      </w:r>
      <w:r w:rsidR="00F163C3">
        <w:rPr>
          <w:rFonts w:ascii="Times New Roman" w:hAnsi="Times New Roman" w:cs="Times New Roman"/>
          <w:sz w:val="24"/>
          <w:szCs w:val="24"/>
        </w:rPr>
        <w:t xml:space="preserve">to accumulate </w:t>
      </w:r>
      <w:r w:rsidRPr="00F274DD">
        <w:rPr>
          <w:rFonts w:ascii="Times New Roman" w:hAnsi="Times New Roman" w:cs="Times New Roman"/>
          <w:sz w:val="24"/>
          <w:szCs w:val="24"/>
        </w:rPr>
        <w:t xml:space="preserve">and </w:t>
      </w:r>
      <w:r w:rsidR="009E5EBA">
        <w:rPr>
          <w:rFonts w:ascii="Times New Roman" w:hAnsi="Times New Roman" w:cs="Times New Roman"/>
          <w:sz w:val="24"/>
          <w:szCs w:val="24"/>
        </w:rPr>
        <w:t>exothermic insolated conditions</w:t>
      </w:r>
      <w:r w:rsidRPr="00F274DD">
        <w:rPr>
          <w:rFonts w:ascii="Times New Roman" w:hAnsi="Times New Roman" w:cs="Times New Roman"/>
          <w:sz w:val="24"/>
          <w:szCs w:val="24"/>
        </w:rPr>
        <w:t>, the soft parts of these organisms, were converted to oil</w:t>
      </w:r>
      <w:r w:rsidR="009E5EBA">
        <w:rPr>
          <w:rFonts w:ascii="Times New Roman" w:hAnsi="Times New Roman" w:cs="Times New Roman"/>
          <w:sz w:val="24"/>
          <w:szCs w:val="24"/>
        </w:rPr>
        <w:t xml:space="preserve"> which accumulated into the oil fields we find today.  </w:t>
      </w:r>
      <w:r w:rsidRPr="00F274DD">
        <w:rPr>
          <w:rFonts w:ascii="Times New Roman" w:hAnsi="Times New Roman" w:cs="Times New Roman"/>
          <w:sz w:val="24"/>
          <w:szCs w:val="24"/>
        </w:rPr>
        <w:t xml:space="preserve"> </w:t>
      </w:r>
    </w:p>
    <w:p w:rsidR="005944BB" w:rsidRDefault="005944BB"/>
    <w:sectPr w:rsidR="005944BB" w:rsidSect="00C20C9F">
      <w:pgSz w:w="12240" w:h="15840"/>
      <w:pgMar w:top="1440" w:right="1440" w:bottom="1440" w:left="1440" w:header="1440" w:footer="144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74DD"/>
    <w:rsid w:val="005944BB"/>
    <w:rsid w:val="0070718B"/>
    <w:rsid w:val="009E5EBA"/>
    <w:rsid w:val="00F163C3"/>
    <w:rsid w:val="00F274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44B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F274DD"/>
    <w:rPr>
      <w:color w:val="0000FF"/>
      <w:u w:val="single"/>
    </w:rPr>
  </w:style>
  <w:style w:type="paragraph" w:styleId="BalloonText">
    <w:name w:val="Balloon Text"/>
    <w:basedOn w:val="Normal"/>
    <w:link w:val="BalloonTextChar"/>
    <w:uiPriority w:val="99"/>
    <w:semiHidden/>
    <w:unhideWhenUsed/>
    <w:rsid w:val="00F274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74D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http://evofh1l.devhub.com/img/upload/OIL04.jpg" TargetMode="External"/><Relationship Id="rId3" Type="http://schemas.openxmlformats.org/officeDocument/2006/relationships/webSettings" Target="webSettings.xml"/><Relationship Id="rId7" Type="http://schemas.openxmlformats.org/officeDocument/2006/relationships/image" Target="http://evofh1l.devhub.com/img/upload/OIL01.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evofh1l.devhub.com/img/upload/OIL03.jpg" TargetMode="External"/><Relationship Id="rId5" Type="http://schemas.openxmlformats.org/officeDocument/2006/relationships/image" Target="http://evofh1l.devhub.com/img/upload/oil-well_.jpeg" TargetMode="External"/><Relationship Id="rId10" Type="http://schemas.openxmlformats.org/officeDocument/2006/relationships/theme" Target="theme/theme1.xml"/><Relationship Id="rId4" Type="http://schemas.openxmlformats.org/officeDocument/2006/relationships/image" Target="http://evofh1l.devhub.com/img/upload/well380_.jpg"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1466</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3</cp:revision>
  <dcterms:created xsi:type="dcterms:W3CDTF">2010-01-10T05:27:00Z</dcterms:created>
  <dcterms:modified xsi:type="dcterms:W3CDTF">2010-01-10T05:38:00Z</dcterms:modified>
</cp:coreProperties>
</file>