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F13" w:rsidRDefault="00B33BA4">
      <w:r>
        <w:t xml:space="preserve">From what I understand from the instructions, “collaboration tool” is a fancy way of saying “social media”. This is sort of embarrassing, but I just don’t use many online “collaboration tools”, and the ones I do participate in do not enjoy much of my time. I know it is commonplace for people to check their </w:t>
      </w:r>
      <w:proofErr w:type="spellStart"/>
      <w:r>
        <w:t>facebook</w:t>
      </w:r>
      <w:proofErr w:type="spellEnd"/>
      <w:r>
        <w:t xml:space="preserve"> status (I still don’t know what that means), babble about every meaningless detail of their lives on twitter, or download the latest piece of crap that </w:t>
      </w:r>
      <w:proofErr w:type="spellStart"/>
      <w:r>
        <w:t>nickelback</w:t>
      </w:r>
      <w:proofErr w:type="spellEnd"/>
      <w:r>
        <w:t xml:space="preserve"> or Justin Bieber squeezed out, but I do not enjoy these activities.</w:t>
      </w:r>
    </w:p>
    <w:p w:rsidR="00B33BA4" w:rsidRDefault="00B33BA4">
      <w:r>
        <w:t>Sure, they are available to me, and I sometimes use these things, but I am perfectly content with being connected to my only my immediate family.</w:t>
      </w:r>
    </w:p>
    <w:p w:rsidR="001B4B56" w:rsidRDefault="001B4B56">
      <w:r>
        <w:t>I guess that you can say that I somewhat regularly download music, but I do not focus on any one creator.</w:t>
      </w:r>
    </w:p>
    <w:p w:rsidR="001B4B56" w:rsidRDefault="001B4B56">
      <w:r>
        <w:t>What benefit can I gain from social media? When I was in my early teens, I became extremely bored for a time. During this period of boredom, I asked a similar question: Why do we all immerse ourselves in our daily activities, whether they be as exciting as skydiving or as mundane as stamp collecting? The answer I came up with was sufficient to explain why: because only a few people can comprehend the insignificance of their own lives, and none of these people can handle the reality that their deaths will mean almost nothing in the grand scheme of things. Once a person is told just how insignificant they are, they immediately produce a counterargument. Why? In our minds, we are daring expl</w:t>
      </w:r>
      <w:r w:rsidR="00B82A54">
        <w:t>orers, innovative inventors, or at least, much more important than we really are. Insignificance produces stress, and stress prevents us from functioning well in any social group outside of the therapist’s office. So, to prevent this stress, we deny our own reality and believe a fantasy.</w:t>
      </w:r>
    </w:p>
    <w:p w:rsidR="00B82A54" w:rsidRDefault="00B82A54"/>
    <w:p w:rsidR="00B82A54" w:rsidRDefault="00B82A54">
      <w:r>
        <w:t>I apologize for my long rant, but that’s how my mind works. I often give too much thought to things.</w:t>
      </w:r>
      <w:bookmarkStart w:id="0" w:name="_GoBack"/>
      <w:bookmarkEnd w:id="0"/>
    </w:p>
    <w:sectPr w:rsidR="00B82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BA4"/>
    <w:rsid w:val="000371DF"/>
    <w:rsid w:val="001B4B56"/>
    <w:rsid w:val="0090123D"/>
    <w:rsid w:val="00B33BA4"/>
    <w:rsid w:val="00B8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28232B-E983-4FC1-8012-21E81FC6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2013-08-22T17:46:00Z</dcterms:created>
  <dcterms:modified xsi:type="dcterms:W3CDTF">2013-08-22T18:13:00Z</dcterms:modified>
</cp:coreProperties>
</file>