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00" w:type="dxa"/>
        <w:tblCellSpacing w:w="0" w:type="dxa"/>
        <w:tblCellMar>
          <w:left w:w="0" w:type="dxa"/>
          <w:right w:w="0" w:type="dxa"/>
        </w:tblCellMar>
        <w:tblLook w:val="04A0" w:firstRow="1" w:lastRow="0" w:firstColumn="1" w:lastColumn="0" w:noHBand="0" w:noVBand="1"/>
      </w:tblPr>
      <w:tblGrid>
        <w:gridCol w:w="180"/>
        <w:gridCol w:w="3077"/>
        <w:gridCol w:w="3077"/>
        <w:gridCol w:w="5666"/>
      </w:tblGrid>
      <w:tr w:rsidR="00A70AEC" w:rsidRPr="00A70AEC" w:rsidTr="00A70AEC">
        <w:trPr>
          <w:tblCellSpacing w:w="0" w:type="dxa"/>
          <w:hidden/>
        </w:trPr>
        <w:tc>
          <w:tcPr>
            <w:tcW w:w="11145" w:type="dxa"/>
            <w:gridSpan w:val="4"/>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10799"/>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Which statement describes signaling at the physical layer?</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27" name="Picture 2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2" type="#_x0000_t75" style="width:20.25pt;height:18pt" o:ole="">
                        <v:imagedata r:id="rId6" o:title=""/>
                      </v:shape>
                      <w:control r:id="rId7" w:name="DefaultOcxName" w:shapeid="_x0000_i1222"/>
                    </w:object>
                  </w:r>
                  <w:r w:rsidRPr="00A70AEC">
                    <w:rPr>
                      <w:rFonts w:ascii="Times New Roman" w:eastAsia="Times New Roman" w:hAnsi="Times New Roman" w:cs="Times New Roman"/>
                      <w:sz w:val="24"/>
                      <w:szCs w:val="24"/>
                    </w:rPr>
                    <w:t>Sending the signals asynchronously means that they are transmitted without a clock signal.</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21" type="#_x0000_t75" style="width:20.25pt;height:18pt" o:ole="">
                        <v:imagedata r:id="rId6" o:title=""/>
                      </v:shape>
                      <w:control r:id="rId8" w:name="DefaultOcxName1" w:shapeid="_x0000_i1221"/>
                    </w:object>
                  </w:r>
                  <w:r w:rsidRPr="00A70AEC">
                    <w:rPr>
                      <w:rFonts w:ascii="Times New Roman" w:eastAsia="Times New Roman" w:hAnsi="Times New Roman" w:cs="Times New Roman"/>
                      <w:sz w:val="24"/>
                      <w:szCs w:val="24"/>
                    </w:rPr>
                    <w:t>In signaling, a 1 always represents voltage and a 0 always represents the absence of voltage.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20" type="#_x0000_t75" style="width:20.25pt;height:18pt" o:ole="">
                        <v:imagedata r:id="rId6" o:title=""/>
                      </v:shape>
                      <w:control r:id="rId9" w:name="DefaultOcxName2" w:shapeid="_x0000_i1220"/>
                    </w:object>
                  </w:r>
                  <w:r w:rsidRPr="00A70AEC">
                    <w:rPr>
                      <w:rFonts w:ascii="Times New Roman" w:eastAsia="Times New Roman" w:hAnsi="Times New Roman" w:cs="Times New Roman"/>
                      <w:sz w:val="24"/>
                      <w:szCs w:val="24"/>
                    </w:rPr>
                    <w:t>Wireless encoding includes sending a series of clicks to delimit the frames.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9" type="#_x0000_t75" style="width:20.25pt;height:18pt" o:ole="">
                        <v:imagedata r:id="rId6" o:title=""/>
                      </v:shape>
                      <w:control r:id="rId10" w:name="DefaultOcxName3" w:shapeid="_x0000_i1219"/>
                    </w:object>
                  </w:r>
                  <w:r w:rsidRPr="00A70AEC">
                    <w:rPr>
                      <w:rFonts w:ascii="Times New Roman" w:eastAsia="Times New Roman" w:hAnsi="Times New Roman" w:cs="Times New Roman"/>
                      <w:sz w:val="24"/>
                      <w:szCs w:val="24"/>
                    </w:rPr>
                    <w:t>Signaling is a method of converting a stream of data into a predefined code.</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A 0 or 1 signal can be represented on a copper cable by a variety of methods apart from the presence or absence of voltage. Network wireless technologies operate well beyond the frequency range of human hearing and do not use clicks. Encoding or line encoding is a method of converting a stream of data bits into a predefined code.</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rPr>
          <w:tblCellSpacing w:w="0" w:type="dxa"/>
        </w:trPr>
        <w:tc>
          <w:tcPr>
            <w:tcW w:w="0" w:type="auto"/>
            <w:gridSpan w:val="4"/>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r w:rsidR="00A70AEC" w:rsidRPr="00A70AEC" w:rsidTr="00A70AEC">
        <w:tblPrEx>
          <w:tblCellSpacing w:w="15" w:type="dxa"/>
          <w:tblCellMar>
            <w:top w:w="15" w:type="dxa"/>
            <w:left w:w="15" w:type="dxa"/>
            <w:bottom w:w="15" w:type="dxa"/>
            <w:right w:w="15" w:type="dxa"/>
          </w:tblCellMar>
        </w:tblPrEx>
        <w:trPr>
          <w:gridAfter w:val="1"/>
          <w:wAfter w:w="4135"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26" name="Picture 2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9"/>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1"/>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4.1.3 Fundamental Principles of Layer 1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3</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7542"/>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What are two reasons for physical layer protocols to use frame encoding techniques? (Choose two.)</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8" type="#_x0000_t75" style="width:20.25pt;height:18pt" o:ole="">
                        <v:imagedata r:id="rId12" o:title=""/>
                      </v:shape>
                      <w:control r:id="rId13" w:name="DefaultOcxName4" w:shapeid="_x0000_i1218"/>
                    </w:object>
                  </w:r>
                  <w:r w:rsidRPr="00A70AEC">
                    <w:rPr>
                      <w:rFonts w:ascii="Times New Roman" w:eastAsia="Times New Roman" w:hAnsi="Times New Roman" w:cs="Times New Roman"/>
                      <w:sz w:val="24"/>
                      <w:szCs w:val="24"/>
                    </w:rPr>
                    <w:t>to reduce the number of collisions on the media</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25" name="Picture 2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7" type="#_x0000_t75" style="width:20.25pt;height:18pt" o:ole="">
                        <v:imagedata r:id="rId12" o:title=""/>
                      </v:shape>
                      <w:control r:id="rId14" w:name="DefaultOcxName5" w:shapeid="_x0000_i1217"/>
                    </w:object>
                  </w:r>
                  <w:r w:rsidRPr="00A70AEC">
                    <w:rPr>
                      <w:rFonts w:ascii="Times New Roman" w:eastAsia="Times New Roman" w:hAnsi="Times New Roman" w:cs="Times New Roman"/>
                      <w:sz w:val="24"/>
                      <w:szCs w:val="24"/>
                    </w:rPr>
                    <w:t>to distinguish data bits from control bits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6" type="#_x0000_t75" style="width:20.25pt;height:18pt" o:ole="">
                        <v:imagedata r:id="rId12" o:title=""/>
                      </v:shape>
                      <w:control r:id="rId15" w:name="DefaultOcxName6" w:shapeid="_x0000_i1216"/>
                    </w:object>
                  </w:r>
                  <w:r w:rsidRPr="00A70AEC">
                    <w:rPr>
                      <w:rFonts w:ascii="Times New Roman" w:eastAsia="Times New Roman" w:hAnsi="Times New Roman" w:cs="Times New Roman"/>
                      <w:sz w:val="24"/>
                      <w:szCs w:val="24"/>
                    </w:rPr>
                    <w:t>to provide better media error correction</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24" name="Picture 2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5" type="#_x0000_t75" style="width:20.25pt;height:18pt" o:ole="">
                        <v:imagedata r:id="rId12" o:title=""/>
                      </v:shape>
                      <w:control r:id="rId16" w:name="DefaultOcxName7" w:shapeid="_x0000_i1215"/>
                    </w:object>
                  </w:r>
                  <w:r w:rsidRPr="00A70AEC">
                    <w:rPr>
                      <w:rFonts w:ascii="Times New Roman" w:eastAsia="Times New Roman" w:hAnsi="Times New Roman" w:cs="Times New Roman"/>
                      <w:sz w:val="24"/>
                      <w:szCs w:val="24"/>
                    </w:rPr>
                    <w:t>to identify where the frame starts and ends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4" type="#_x0000_t75" style="width:20.25pt;height:18pt" o:ole="">
                        <v:imagedata r:id="rId12" o:title=""/>
                      </v:shape>
                      <w:control r:id="rId17" w:name="DefaultOcxName8" w:shapeid="_x0000_i1214"/>
                    </w:object>
                  </w:r>
                  <w:r w:rsidRPr="00A70AEC">
                    <w:rPr>
                      <w:rFonts w:ascii="Times New Roman" w:eastAsia="Times New Roman" w:hAnsi="Times New Roman" w:cs="Times New Roman"/>
                      <w:sz w:val="24"/>
                      <w:szCs w:val="24"/>
                    </w:rPr>
                    <w:t>to increase the media throughput</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An encoding technique converts a stream of data bits in a predefined code that can be recognized by both the transmitter and the receiver. Using predefined patterns helps to differentiate data bits from control bits and provide better media error detection.</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3092"/>
        <w:gridCol w:w="3092"/>
        <w:gridCol w:w="2951"/>
      </w:tblGrid>
      <w:tr w:rsidR="00A70AEC" w:rsidRPr="00A70AEC" w:rsidTr="00A70AEC">
        <w:trPr>
          <w:gridAfter w:val="1"/>
          <w:wAfter w:w="4090"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23" name="Picture 2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2"/>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4.1.3 Fundamental Principles of Layer 1 </w:t>
                  </w:r>
                </w:p>
                <w:p w:rsidR="00A70AEC" w:rsidRPr="00A70AEC" w:rsidRDefault="00A70AEC" w:rsidP="00A70AEC">
                  <w:pPr>
                    <w:numPr>
                      <w:ilvl w:val="0"/>
                      <w:numId w:val="2"/>
                    </w:numPr>
                    <w:spacing w:before="100"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4.3.2 Layer 2 Frame Structure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4</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4842"/>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The throughput of a FastEthernet network is 80 Mb/s. The traffic overhead for establishing sessions, acknowledgments, </w:t>
                  </w:r>
                  <w:r w:rsidRPr="00A70AEC">
                    <w:rPr>
                      <w:rFonts w:ascii="Times New Roman" w:eastAsia="Times New Roman" w:hAnsi="Times New Roman" w:cs="Times New Roman"/>
                      <w:sz w:val="24"/>
                      <w:szCs w:val="24"/>
                    </w:rPr>
                    <w:lastRenderedPageBreak/>
                    <w:t>and encapsulation is 15 Mb/s for the same time period. What is the goodput for this network?</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lastRenderedPageBreak/>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3" type="#_x0000_t75" style="width:20.25pt;height:18pt" o:ole="">
                        <v:imagedata r:id="rId6" o:title=""/>
                      </v:shape>
                      <w:control r:id="rId18" w:name="DefaultOcxName9" w:shapeid="_x0000_i1213"/>
                    </w:object>
                  </w:r>
                  <w:r w:rsidRPr="00A70AEC">
                    <w:rPr>
                      <w:rFonts w:ascii="Times New Roman" w:eastAsia="Times New Roman" w:hAnsi="Times New Roman" w:cs="Times New Roman"/>
                      <w:sz w:val="24"/>
                      <w:szCs w:val="24"/>
                    </w:rPr>
                    <w:t>15 Mb/s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2" type="#_x0000_t75" style="width:20.25pt;height:18pt" o:ole="">
                        <v:imagedata r:id="rId6" o:title=""/>
                      </v:shape>
                      <w:control r:id="rId19" w:name="DefaultOcxName10" w:shapeid="_x0000_i1212"/>
                    </w:object>
                  </w:r>
                  <w:r w:rsidRPr="00A70AEC">
                    <w:rPr>
                      <w:rFonts w:ascii="Times New Roman" w:eastAsia="Times New Roman" w:hAnsi="Times New Roman" w:cs="Times New Roman"/>
                      <w:sz w:val="24"/>
                      <w:szCs w:val="24"/>
                    </w:rPr>
                    <w:t>95 Mb/s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1" type="#_x0000_t75" style="width:20.25pt;height:18pt" o:ole="">
                        <v:imagedata r:id="rId6" o:title=""/>
                      </v:shape>
                      <w:control r:id="rId20" w:name="DefaultOcxName11" w:shapeid="_x0000_i1211"/>
                    </w:object>
                  </w:r>
                  <w:r w:rsidRPr="00A70AEC">
                    <w:rPr>
                      <w:rFonts w:ascii="Times New Roman" w:eastAsia="Times New Roman" w:hAnsi="Times New Roman" w:cs="Times New Roman"/>
                      <w:sz w:val="24"/>
                      <w:szCs w:val="24"/>
                    </w:rPr>
                    <w:t>55 Mb/s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22" name="Picture 2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10" type="#_x0000_t75" style="width:20.25pt;height:18pt" o:ole="">
                        <v:imagedata r:id="rId6" o:title=""/>
                      </v:shape>
                      <w:control r:id="rId21" w:name="DefaultOcxName12" w:shapeid="_x0000_i1210"/>
                    </w:object>
                  </w:r>
                  <w:r w:rsidRPr="00A70AEC">
                    <w:rPr>
                      <w:rFonts w:ascii="Times New Roman" w:eastAsia="Times New Roman" w:hAnsi="Times New Roman" w:cs="Times New Roman"/>
                      <w:sz w:val="24"/>
                      <w:szCs w:val="24"/>
                    </w:rPr>
                    <w:t>65 Mb/s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9" type="#_x0000_t75" style="width:20.25pt;height:18pt" o:ole="">
                        <v:imagedata r:id="rId6" o:title=""/>
                      </v:shape>
                      <w:control r:id="rId22" w:name="DefaultOcxName13" w:shapeid="_x0000_i1209"/>
                    </w:object>
                  </w:r>
                  <w:r w:rsidRPr="00A70AEC">
                    <w:rPr>
                      <w:rFonts w:ascii="Times New Roman" w:eastAsia="Times New Roman" w:hAnsi="Times New Roman" w:cs="Times New Roman"/>
                      <w:sz w:val="24"/>
                      <w:szCs w:val="24"/>
                    </w:rPr>
                    <w:t>80 Mb/s</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Goodput is the measure of usable data transferred over a given period of time (throughput) minus the traffic overhead for establishing sessions, acknowledgments, and encapsulation. So if the throughput is 80 Mb/s and the traffic overhead is 15 Mb/s, then the goodput is 80 – 15 = 65 Mb/s.</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3092"/>
        <w:gridCol w:w="3092"/>
        <w:gridCol w:w="2951"/>
      </w:tblGrid>
      <w:tr w:rsidR="00A70AEC" w:rsidRPr="00A70AEC" w:rsidTr="00A70AEC">
        <w:trPr>
          <w:gridAfter w:val="1"/>
          <w:wAfter w:w="4090"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21" name="Picture 2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3"/>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4.1.3 Fundamental Principles of Layer 1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5</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4842"/>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A network administrator notices that some newly installed Ethernet cabling is carrying corrupt and distorted data signals. The new cabling was installed in the ceiling close to fluorescent lights and electrical equipment. Which two factors may interfere with the copper cabling and result in signal distortion and data corruption? (Choose two.)</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20" name="Picture 2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8" type="#_x0000_t75" style="width:20.25pt;height:18pt" o:ole="">
                        <v:imagedata r:id="rId12" o:title=""/>
                      </v:shape>
                      <w:control r:id="rId23" w:name="DefaultOcxName14" w:shapeid="_x0000_i1208"/>
                    </w:object>
                  </w:r>
                  <w:r w:rsidRPr="00A70AEC">
                    <w:rPr>
                      <w:rFonts w:ascii="Times New Roman" w:eastAsia="Times New Roman" w:hAnsi="Times New Roman" w:cs="Times New Roman"/>
                      <w:sz w:val="24"/>
                      <w:szCs w:val="24"/>
                    </w:rPr>
                    <w:t>EMI</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7" type="#_x0000_t75" style="width:20.25pt;height:18pt" o:ole="">
                        <v:imagedata r:id="rId12" o:title=""/>
                      </v:shape>
                      <w:control r:id="rId24" w:name="DefaultOcxName15" w:shapeid="_x0000_i1207"/>
                    </w:object>
                  </w:r>
                  <w:r w:rsidRPr="00A70AEC">
                    <w:rPr>
                      <w:rFonts w:ascii="Times New Roman" w:eastAsia="Times New Roman" w:hAnsi="Times New Roman" w:cs="Times New Roman"/>
                      <w:sz w:val="24"/>
                      <w:szCs w:val="24"/>
                    </w:rPr>
                    <w:t>crosstalk</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19" name="Picture 1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6" type="#_x0000_t75" style="width:20.25pt;height:18pt" o:ole="">
                        <v:imagedata r:id="rId12" o:title=""/>
                      </v:shape>
                      <w:control r:id="rId25" w:name="DefaultOcxName16" w:shapeid="_x0000_i1206"/>
                    </w:object>
                  </w:r>
                  <w:r w:rsidRPr="00A70AEC">
                    <w:rPr>
                      <w:rFonts w:ascii="Times New Roman" w:eastAsia="Times New Roman" w:hAnsi="Times New Roman" w:cs="Times New Roman"/>
                      <w:sz w:val="24"/>
                      <w:szCs w:val="24"/>
                    </w:rPr>
                    <w:t>RFI​</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5" type="#_x0000_t75" style="width:20.25pt;height:18pt" o:ole="">
                        <v:imagedata r:id="rId12" o:title=""/>
                      </v:shape>
                      <w:control r:id="rId26" w:name="DefaultOcxName17" w:shapeid="_x0000_i1205"/>
                    </w:object>
                  </w:r>
                  <w:r w:rsidRPr="00A70AEC">
                    <w:rPr>
                      <w:rFonts w:ascii="Times New Roman" w:eastAsia="Times New Roman" w:hAnsi="Times New Roman" w:cs="Times New Roman"/>
                      <w:sz w:val="24"/>
                      <w:szCs w:val="24"/>
                    </w:rPr>
                    <w:t>signal attenuation</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4" type="#_x0000_t75" style="width:20.25pt;height:18pt" o:ole="">
                        <v:imagedata r:id="rId12" o:title=""/>
                      </v:shape>
                      <w:control r:id="rId27" w:name="DefaultOcxName18" w:shapeid="_x0000_i1204"/>
                    </w:object>
                  </w:r>
                  <w:r w:rsidRPr="00A70AEC">
                    <w:rPr>
                      <w:rFonts w:ascii="Times New Roman" w:eastAsia="Times New Roman" w:hAnsi="Times New Roman" w:cs="Times New Roman"/>
                      <w:sz w:val="24"/>
                      <w:szCs w:val="24"/>
                    </w:rPr>
                    <w:t>extended length of cabling</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EMI and RFI signals can distort and corrupt data signals that are carried by copper media. These distortions usually come from radio waves and electromagnetic devices such as motors and florescent lights. Crosstalk is a disturbance that is caused by adjacent wires bundled too close together with the magnetic field of one wire affecting another. Signal </w:t>
                  </w:r>
                  <w:r w:rsidRPr="00A70AEC">
                    <w:rPr>
                      <w:rFonts w:ascii="Times New Roman" w:eastAsia="Times New Roman" w:hAnsi="Times New Roman" w:cs="Times New Roman"/>
                      <w:sz w:val="24"/>
                      <w:szCs w:val="24"/>
                    </w:rPr>
                    <w:lastRenderedPageBreak/>
                    <w:t>attenuation is caused when an electrical signal begins to deteriorate over the length of a copper cable.</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lastRenderedPageBreak/>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A70AEC" w:rsidRPr="00A70AEC" w:rsidTr="00A70AEC">
        <w:trPr>
          <w:gridAfter w:val="1"/>
          <w:wAfter w:w="5896"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18" name="Picture 1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4"/>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4.2.1 Copper Cabling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6</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How is the magnetic field cancellation effect enhanced in UTP cables?</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3" type="#_x0000_t75" style="width:20.25pt;height:18pt" o:ole="">
                        <v:imagedata r:id="rId6" o:title=""/>
                      </v:shape>
                      <w:control r:id="rId28" w:name="DefaultOcxName19" w:shapeid="_x0000_i1203"/>
                    </w:object>
                  </w:r>
                  <w:r w:rsidRPr="00A70AEC">
                    <w:rPr>
                      <w:rFonts w:ascii="Times New Roman" w:eastAsia="Times New Roman" w:hAnsi="Times New Roman" w:cs="Times New Roman"/>
                      <w:sz w:val="24"/>
                      <w:szCs w:val="24"/>
                    </w:rPr>
                    <w:t>by increasing the thickness of the PVC sheath that encases all the wires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17" name="Picture 1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2" type="#_x0000_t75" style="width:20.25pt;height:18pt" o:ole="">
                        <v:imagedata r:id="rId6" o:title=""/>
                      </v:shape>
                      <w:control r:id="rId29" w:name="DefaultOcxName20" w:shapeid="_x0000_i1202"/>
                    </w:object>
                  </w:r>
                  <w:r w:rsidRPr="00A70AEC">
                    <w:rPr>
                      <w:rFonts w:ascii="Times New Roman" w:eastAsia="Times New Roman" w:hAnsi="Times New Roman" w:cs="Times New Roman"/>
                      <w:sz w:val="24"/>
                      <w:szCs w:val="24"/>
                    </w:rPr>
                    <w:t>by increasing and varying the number of twists in each wire pair</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1" type="#_x0000_t75" style="width:20.25pt;height:18pt" o:ole="">
                        <v:imagedata r:id="rId6" o:title=""/>
                      </v:shape>
                      <w:control r:id="rId30" w:name="DefaultOcxName21" w:shapeid="_x0000_i1201"/>
                    </w:object>
                  </w:r>
                  <w:r w:rsidRPr="00A70AEC">
                    <w:rPr>
                      <w:rFonts w:ascii="Times New Roman" w:eastAsia="Times New Roman" w:hAnsi="Times New Roman" w:cs="Times New Roman"/>
                      <w:sz w:val="24"/>
                      <w:szCs w:val="24"/>
                    </w:rPr>
                    <w:t>by increasing the thickness of the copper wires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200" type="#_x0000_t75" style="width:20.25pt;height:18pt" o:ole="">
                        <v:imagedata r:id="rId6" o:title=""/>
                      </v:shape>
                      <w:control r:id="rId31" w:name="DefaultOcxName22" w:shapeid="_x0000_i1200"/>
                    </w:object>
                  </w:r>
                  <w:r w:rsidRPr="00A70AEC">
                    <w:rPr>
                      <w:rFonts w:ascii="Times New Roman" w:eastAsia="Times New Roman" w:hAnsi="Times New Roman" w:cs="Times New Roman"/>
                      <w:sz w:val="24"/>
                      <w:szCs w:val="24"/>
                    </w:rPr>
                    <w:t>by decreasing the number of wires that are used to carry data</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 UTP cables the cancellation effect can be increased by varying and increasing the number of twists in each wire pair. None of the other options will aid in enhancing the cancellation effect.</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A70AEC" w:rsidRPr="00A70AEC" w:rsidTr="00A70AEC">
        <w:trPr>
          <w:gridAfter w:val="1"/>
          <w:wAfter w:w="6149"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16" name="Picture 1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5"/>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4.2.2 UTP Cabling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9</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Which statement is correct about multimode fiber?</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9" type="#_x0000_t75" style="width:20.25pt;height:18pt" o:ole="">
                        <v:imagedata r:id="rId6" o:title=""/>
                      </v:shape>
                      <w:control r:id="rId32" w:name="DefaultOcxName23" w:shapeid="_x0000_i1199"/>
                    </w:object>
                  </w:r>
                  <w:r w:rsidRPr="00A70AEC">
                    <w:rPr>
                      <w:rFonts w:ascii="Times New Roman" w:eastAsia="Times New Roman" w:hAnsi="Times New Roman" w:cs="Times New Roman"/>
                      <w:sz w:val="24"/>
                      <w:szCs w:val="24"/>
                    </w:rPr>
                    <w:t>Multimode fiber cables carry signals from multiple connected sending devices.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8" type="#_x0000_t75" style="width:20.25pt;height:18pt" o:ole="">
                        <v:imagedata r:id="rId6" o:title=""/>
                      </v:shape>
                      <w:control r:id="rId33" w:name="DefaultOcxName24" w:shapeid="_x0000_i1198"/>
                    </w:object>
                  </w:r>
                  <w:r w:rsidRPr="00A70AEC">
                    <w:rPr>
                      <w:rFonts w:ascii="Times New Roman" w:eastAsia="Times New Roman" w:hAnsi="Times New Roman" w:cs="Times New Roman"/>
                      <w:sz w:val="24"/>
                      <w:szCs w:val="24"/>
                    </w:rPr>
                    <w:t>Multimode fiber commonly uses a laser as a light source.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15" name="Picture 1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7" type="#_x0000_t75" style="width:20.25pt;height:18pt" o:ole="">
                        <v:imagedata r:id="rId6" o:title=""/>
                      </v:shape>
                      <w:control r:id="rId34" w:name="DefaultOcxName25" w:shapeid="_x0000_i1197"/>
                    </w:object>
                  </w:r>
                  <w:r w:rsidRPr="00A70AEC">
                    <w:rPr>
                      <w:rFonts w:ascii="Times New Roman" w:eastAsia="Times New Roman" w:hAnsi="Times New Roman" w:cs="Times New Roman"/>
                      <w:sz w:val="24"/>
                      <w:szCs w:val="24"/>
                    </w:rPr>
                    <w:t>SC-SC patch cords are used with multimode fiber cables.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6" type="#_x0000_t75" style="width:20.25pt;height:18pt" o:ole="">
                        <v:imagedata r:id="rId6" o:title=""/>
                      </v:shape>
                      <w:control r:id="rId35" w:name="DefaultOcxName26" w:shapeid="_x0000_i1196"/>
                    </w:object>
                  </w:r>
                  <w:r w:rsidRPr="00A70AEC">
                    <w:rPr>
                      <w:rFonts w:ascii="Times New Roman" w:eastAsia="Times New Roman" w:hAnsi="Times New Roman" w:cs="Times New Roman"/>
                      <w:sz w:val="24"/>
                      <w:szCs w:val="24"/>
                    </w:rPr>
                    <w:t>SC-ST patch cords are used with multimode fiber cables.</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A multimode fiber cable operates in half-duplex, with only one device sending the data on the cable. Two multimode fibers are required to support full-duplex operation (one fiber for each direction). Multimode fiber commonly uses LEDs as a light source. SC-ST patch cords are used with single-mode fibers.</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A70AEC" w:rsidRPr="00A70AEC" w:rsidTr="00A70AEC">
        <w:trPr>
          <w:gridAfter w:val="1"/>
          <w:wAfter w:w="5503"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14" name="Picture 1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6"/>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4.2.3 Fiber Optic Cabling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12</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A network administrator is designing the layout of a new wireless network. Which three areas of concern should be accounted for when building a wireless network? (Choose three.)</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5" type="#_x0000_t75" style="width:20.25pt;height:18pt" o:ole="">
                        <v:imagedata r:id="rId12" o:title=""/>
                      </v:shape>
                      <w:control r:id="rId36" w:name="DefaultOcxName27" w:shapeid="_x0000_i1195"/>
                    </w:object>
                  </w:r>
                  <w:r w:rsidRPr="00A70AEC">
                    <w:rPr>
                      <w:rFonts w:ascii="Times New Roman" w:eastAsia="Times New Roman" w:hAnsi="Times New Roman" w:cs="Times New Roman"/>
                      <w:sz w:val="24"/>
                      <w:szCs w:val="24"/>
                    </w:rPr>
                    <w:t>mobility options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13" name="Picture 1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4" type="#_x0000_t75" style="width:20.25pt;height:18pt" o:ole="">
                        <v:imagedata r:id="rId12" o:title=""/>
                      </v:shape>
                      <w:control r:id="rId37" w:name="DefaultOcxName28" w:shapeid="_x0000_i1194"/>
                    </w:object>
                  </w:r>
                  <w:r w:rsidRPr="00A70AEC">
                    <w:rPr>
                      <w:rFonts w:ascii="Times New Roman" w:eastAsia="Times New Roman" w:hAnsi="Times New Roman" w:cs="Times New Roman"/>
                      <w:sz w:val="24"/>
                      <w:szCs w:val="24"/>
                    </w:rPr>
                    <w:t>security</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12" name="Picture 1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3" type="#_x0000_t75" style="width:20.25pt;height:18pt" o:ole="">
                        <v:imagedata r:id="rId12" o:title=""/>
                      </v:shape>
                      <w:control r:id="rId38" w:name="DefaultOcxName29" w:shapeid="_x0000_i1193"/>
                    </w:object>
                  </w:r>
                  <w:r w:rsidRPr="00A70AEC">
                    <w:rPr>
                      <w:rFonts w:ascii="Times New Roman" w:eastAsia="Times New Roman" w:hAnsi="Times New Roman" w:cs="Times New Roman"/>
                      <w:sz w:val="24"/>
                      <w:szCs w:val="24"/>
                    </w:rPr>
                    <w:t>interference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11" name="Picture 1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2" type="#_x0000_t75" style="width:20.25pt;height:18pt" o:ole="">
                        <v:imagedata r:id="rId12" o:title=""/>
                      </v:shape>
                      <w:control r:id="rId39" w:name="DefaultOcxName30" w:shapeid="_x0000_i1192"/>
                    </w:object>
                  </w:r>
                  <w:r w:rsidRPr="00A70AEC">
                    <w:rPr>
                      <w:rFonts w:ascii="Times New Roman" w:eastAsia="Times New Roman" w:hAnsi="Times New Roman" w:cs="Times New Roman"/>
                      <w:sz w:val="24"/>
                      <w:szCs w:val="24"/>
                    </w:rPr>
                    <w:t>coverage area</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1" type="#_x0000_t75" style="width:20.25pt;height:18pt" o:ole="">
                        <v:imagedata r:id="rId12" o:title=""/>
                      </v:shape>
                      <w:control r:id="rId40" w:name="DefaultOcxName31" w:shapeid="_x0000_i1191"/>
                    </w:object>
                  </w:r>
                  <w:r w:rsidRPr="00A70AEC">
                    <w:rPr>
                      <w:rFonts w:ascii="Times New Roman" w:eastAsia="Times New Roman" w:hAnsi="Times New Roman" w:cs="Times New Roman"/>
                      <w:sz w:val="24"/>
                      <w:szCs w:val="24"/>
                    </w:rPr>
                    <w:t>extensive cabling</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90" type="#_x0000_t75" style="width:20.25pt;height:18pt" o:ole="">
                        <v:imagedata r:id="rId12" o:title=""/>
                      </v:shape>
                      <w:control r:id="rId41" w:name="DefaultOcxName32" w:shapeid="_x0000_i1190"/>
                    </w:object>
                  </w:r>
                  <w:r w:rsidRPr="00A70AEC">
                    <w:rPr>
                      <w:rFonts w:ascii="Times New Roman" w:eastAsia="Times New Roman" w:hAnsi="Times New Roman" w:cs="Times New Roman"/>
                      <w:sz w:val="24"/>
                      <w:szCs w:val="24"/>
                    </w:rPr>
                    <w:t>packet collision</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The three areas of concern for wireless networks focus on the size of the coverage area, any nearby interference, and providing network security. Extensive cabling is not a concern for wireless networks, as a wireless network will require minimal cabling for providing wireless access to hosts. Mobility options are not a component of the areas of concern for wireless networks.</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A70AEC" w:rsidRPr="00A70AEC" w:rsidTr="00A70AEC">
        <w:trPr>
          <w:gridAfter w:val="1"/>
          <w:wAfter w:w="5910"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10" name="Picture 1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7"/>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4.2.4 Wireless Media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14</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What is one main characteristic of the data link layer?</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lastRenderedPageBreak/>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9" type="#_x0000_t75" style="width:20.25pt;height:18pt" o:ole="">
                        <v:imagedata r:id="rId6" o:title=""/>
                      </v:shape>
                      <w:control r:id="rId42" w:name="DefaultOcxName33" w:shapeid="_x0000_i1189"/>
                    </w:object>
                  </w:r>
                  <w:r w:rsidRPr="00A70AEC">
                    <w:rPr>
                      <w:rFonts w:ascii="Times New Roman" w:eastAsia="Times New Roman" w:hAnsi="Times New Roman" w:cs="Times New Roman"/>
                      <w:sz w:val="24"/>
                      <w:szCs w:val="24"/>
                    </w:rPr>
                    <w:t>It generates the electrical or optical signals that represent the 1 and 0 on the media.</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8" type="#_x0000_t75" style="width:20.25pt;height:18pt" o:ole="">
                        <v:imagedata r:id="rId6" o:title=""/>
                      </v:shape>
                      <w:control r:id="rId43" w:name="DefaultOcxName34" w:shapeid="_x0000_i1188"/>
                    </w:object>
                  </w:r>
                  <w:r w:rsidRPr="00A70AEC">
                    <w:rPr>
                      <w:rFonts w:ascii="Times New Roman" w:eastAsia="Times New Roman" w:hAnsi="Times New Roman" w:cs="Times New Roman"/>
                      <w:sz w:val="24"/>
                      <w:szCs w:val="24"/>
                    </w:rPr>
                    <w:t>It converts a stream of data bits into a predefined code.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9" name="Picture 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7" type="#_x0000_t75" style="width:20.25pt;height:18pt" o:ole="">
                        <v:imagedata r:id="rId6" o:title=""/>
                      </v:shape>
                      <w:control r:id="rId44" w:name="DefaultOcxName35" w:shapeid="_x0000_i1187"/>
                    </w:object>
                  </w:r>
                  <w:r w:rsidRPr="00A70AEC">
                    <w:rPr>
                      <w:rFonts w:ascii="Times New Roman" w:eastAsia="Times New Roman" w:hAnsi="Times New Roman" w:cs="Times New Roman"/>
                      <w:sz w:val="24"/>
                      <w:szCs w:val="24"/>
                    </w:rPr>
                    <w:t>It shields the upper layer protocol from being aware of the physical medium to be used in the communication.</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6" type="#_x0000_t75" style="width:20.25pt;height:18pt" o:ole="">
                        <v:imagedata r:id="rId6" o:title=""/>
                      </v:shape>
                      <w:control r:id="rId45" w:name="DefaultOcxName36" w:shapeid="_x0000_i1186"/>
                    </w:object>
                  </w:r>
                  <w:r w:rsidRPr="00A70AEC">
                    <w:rPr>
                      <w:rFonts w:ascii="Times New Roman" w:eastAsia="Times New Roman" w:hAnsi="Times New Roman" w:cs="Times New Roman"/>
                      <w:sz w:val="24"/>
                      <w:szCs w:val="24"/>
                    </w:rPr>
                    <w:t>It accepts Layer 3 packets and decides the path by which to forward a frame to a host on a remote network.</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The data link layer receives packets from and directs packets to an upper layer protocol. As a consequence, the upper layer protocol does not have to worry about the media that the communication will use. The physical layer is responsible for generating the electrical, optical, or electromagnetic signals that will represent 1 and 0 on the media. Converting the stream of data bits into a predefined code is also a function of this layer. Deciding the path by which a packet will be forwarded to a remote network is a function of the network layer.</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942"/>
        <w:gridCol w:w="2942"/>
        <w:gridCol w:w="3251"/>
      </w:tblGrid>
      <w:tr w:rsidR="00A70AEC" w:rsidRPr="00A70AEC" w:rsidTr="00A70AEC">
        <w:trPr>
          <w:gridAfter w:val="1"/>
          <w:wAfter w:w="4390"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8" name="Picture 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9"/>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8"/>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4.3.1 Purpose of the Data Link Layer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17</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4992"/>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What are two characteristics of 802.11 wireless networks? (Choose two.)</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7" name="Picture 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5" type="#_x0000_t75" style="width:20.25pt;height:18pt" o:ole="">
                        <v:imagedata r:id="rId12" o:title=""/>
                      </v:shape>
                      <w:control r:id="rId46" w:name="DefaultOcxName37" w:shapeid="_x0000_i1185"/>
                    </w:object>
                  </w:r>
                  <w:r w:rsidRPr="00A70AEC">
                    <w:rPr>
                      <w:rFonts w:ascii="Times New Roman" w:eastAsia="Times New Roman" w:hAnsi="Times New Roman" w:cs="Times New Roman"/>
                      <w:sz w:val="24"/>
                      <w:szCs w:val="24"/>
                    </w:rPr>
                    <w:t>They use CSMA/CA technology.</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4" type="#_x0000_t75" style="width:20.25pt;height:18pt" o:ole="">
                        <v:imagedata r:id="rId12" o:title=""/>
                      </v:shape>
                      <w:control r:id="rId47" w:name="DefaultOcxName38" w:shapeid="_x0000_i1184"/>
                    </w:object>
                  </w:r>
                  <w:r w:rsidRPr="00A70AEC">
                    <w:rPr>
                      <w:rFonts w:ascii="Times New Roman" w:eastAsia="Times New Roman" w:hAnsi="Times New Roman" w:cs="Times New Roman"/>
                      <w:sz w:val="24"/>
                      <w:szCs w:val="24"/>
                    </w:rPr>
                    <w:t>They use CSMA/CD technology.</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3" type="#_x0000_t75" style="width:20.25pt;height:18pt" o:ole="">
                        <v:imagedata r:id="rId12" o:title=""/>
                      </v:shape>
                      <w:control r:id="rId48" w:name="DefaultOcxName39" w:shapeid="_x0000_i1183"/>
                    </w:object>
                  </w:r>
                  <w:r w:rsidRPr="00A70AEC">
                    <w:rPr>
                      <w:rFonts w:ascii="Times New Roman" w:eastAsia="Times New Roman" w:hAnsi="Times New Roman" w:cs="Times New Roman"/>
                      <w:sz w:val="24"/>
                      <w:szCs w:val="24"/>
                    </w:rPr>
                    <w:t>They are collision-free networks.</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2" type="#_x0000_t75" style="width:20.25pt;height:18pt" o:ole="">
                        <v:imagedata r:id="rId12" o:title=""/>
                      </v:shape>
                      <w:control r:id="rId49" w:name="DefaultOcxName40" w:shapeid="_x0000_i1182"/>
                    </w:object>
                  </w:r>
                  <w:r w:rsidRPr="00A70AEC">
                    <w:rPr>
                      <w:rFonts w:ascii="Times New Roman" w:eastAsia="Times New Roman" w:hAnsi="Times New Roman" w:cs="Times New Roman"/>
                      <w:sz w:val="24"/>
                      <w:szCs w:val="24"/>
                    </w:rPr>
                    <w:t>Stations can transmit at any time.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6" name="Picture 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1" type="#_x0000_t75" style="width:20.25pt;height:18pt" o:ole="">
                        <v:imagedata r:id="rId12" o:title=""/>
                      </v:shape>
                      <w:control r:id="rId50" w:name="DefaultOcxName41" w:shapeid="_x0000_i1181"/>
                    </w:object>
                  </w:r>
                  <w:r w:rsidRPr="00A70AEC">
                    <w:rPr>
                      <w:rFonts w:ascii="Times New Roman" w:eastAsia="Times New Roman" w:hAnsi="Times New Roman" w:cs="Times New Roman"/>
                      <w:sz w:val="24"/>
                      <w:szCs w:val="24"/>
                    </w:rPr>
                    <w:t>Collisions can exist in the networks.</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802.11 wireless networks are contention-based and use CSMA/CA technology. They are prone to collisions and have a random backoff procedure for all nodes in the event of a collision.</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lastRenderedPageBreak/>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A70AEC" w:rsidRPr="00A70AEC" w:rsidTr="00A70AEC">
        <w:trPr>
          <w:gridAfter w:val="1"/>
          <w:wAfter w:w="5789"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5" name="Picture 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9"/>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4.4.3 LAN Topologies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18</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What is the purpose of the FCS field in a frame?</w:t>
                  </w:r>
                </w:p>
              </w:tc>
            </w:tr>
            <w:tr w:rsidR="00A70AEC" w:rsidRPr="00A70AEC">
              <w:trPr>
                <w:tblCellSpacing w:w="0" w:type="dxa"/>
              </w:trPr>
              <w:tc>
                <w:tcPr>
                  <w:tcW w:w="0" w:type="auto"/>
                  <w:noWrap/>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Correct</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c>
                <w:tcPr>
                  <w:tcW w:w="21600" w:type="dxa"/>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b/>
                      <w:bCs/>
                      <w:sz w:val="24"/>
                      <w:szCs w:val="24"/>
                    </w:rPr>
                    <w:t>Your</w:t>
                  </w:r>
                  <w:r w:rsidRPr="00A70AEC">
                    <w:rPr>
                      <w:rFonts w:ascii="Times New Roman" w:eastAsia="Times New Roman" w:hAnsi="Times New Roman" w:cs="Times New Roman"/>
                      <w:sz w:val="24"/>
                      <w:szCs w:val="24"/>
                    </w:rPr>
                    <w:br/>
                  </w:r>
                  <w:r w:rsidRPr="00A70AEC">
                    <w:rPr>
                      <w:rFonts w:ascii="Times New Roman" w:eastAsia="Times New Roman" w:hAnsi="Times New Roman" w:cs="Times New Roman"/>
                      <w:b/>
                      <w:bCs/>
                      <w:sz w:val="24"/>
                      <w:szCs w:val="24"/>
                    </w:rPr>
                    <w:t>Response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80" type="#_x0000_t75" style="width:20.25pt;height:18pt" o:ole="">
                        <v:imagedata r:id="rId6" o:title=""/>
                      </v:shape>
                      <w:control r:id="rId51" w:name="DefaultOcxName42" w:shapeid="_x0000_i1180"/>
                    </w:object>
                  </w:r>
                  <w:r w:rsidRPr="00A70AEC">
                    <w:rPr>
                      <w:rFonts w:ascii="Times New Roman" w:eastAsia="Times New Roman" w:hAnsi="Times New Roman" w:cs="Times New Roman"/>
                      <w:sz w:val="24"/>
                      <w:szCs w:val="24"/>
                    </w:rPr>
                    <w:t>to obtain the MAC address of the sending node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79" type="#_x0000_t75" style="width:20.25pt;height:18pt" o:ole="">
                        <v:imagedata r:id="rId6" o:title=""/>
                      </v:shape>
                      <w:control r:id="rId52" w:name="DefaultOcxName43" w:shapeid="_x0000_i1179"/>
                    </w:object>
                  </w:r>
                  <w:r w:rsidRPr="00A70AEC">
                    <w:rPr>
                      <w:rFonts w:ascii="Times New Roman" w:eastAsia="Times New Roman" w:hAnsi="Times New Roman" w:cs="Times New Roman"/>
                      <w:sz w:val="24"/>
                      <w:szCs w:val="24"/>
                    </w:rPr>
                    <w:t>to verify the logical address of the sending node</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78" type="#_x0000_t75" style="width:20.25pt;height:18pt" o:ole="">
                        <v:imagedata r:id="rId6" o:title=""/>
                      </v:shape>
                      <w:control r:id="rId53" w:name="DefaultOcxName44" w:shapeid="_x0000_i1178"/>
                    </w:object>
                  </w:r>
                  <w:r w:rsidRPr="00A70AEC">
                    <w:rPr>
                      <w:rFonts w:ascii="Times New Roman" w:eastAsia="Times New Roman" w:hAnsi="Times New Roman" w:cs="Times New Roman"/>
                      <w:sz w:val="24"/>
                      <w:szCs w:val="24"/>
                    </w:rPr>
                    <w:t>to compute the CRC header for the data field</w:t>
                  </w:r>
                </w:p>
              </w:tc>
            </w:tr>
            <w:tr w:rsidR="00A70AEC" w:rsidRPr="00A70AEC">
              <w:trPr>
                <w:tblCellSpacing w:w="0" w:type="dxa"/>
              </w:trPr>
              <w:tc>
                <w:tcPr>
                  <w:tcW w:w="0" w:type="auto"/>
                  <w:tcMar>
                    <w:top w:w="0" w:type="dxa"/>
                    <w:left w:w="0" w:type="dxa"/>
                    <w:bottom w:w="0" w:type="dxa"/>
                    <w:right w:w="240" w:type="dxa"/>
                  </w:tcMar>
                  <w:vAlign w:val="center"/>
                  <w:hideMark/>
                </w:tcPr>
                <w:p w:rsidR="00A70AEC" w:rsidRPr="00A70AEC" w:rsidRDefault="00A70AEC" w:rsidP="00A70AEC">
                  <w:pPr>
                    <w:spacing w:after="0" w:line="240" w:lineRule="auto"/>
                    <w:jc w:val="center"/>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142875" cy="142875"/>
                        <wp:effectExtent l="0" t="0" r="9525" b="9525"/>
                        <wp:docPr id="4" name="Picture 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ssment.netacad.net/static/rapport/base/images/t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object w:dxaOrig="1440" w:dyaOrig="1440">
                      <v:shape id="_x0000_i1177" type="#_x0000_t75" style="width:20.25pt;height:18pt" o:ole="">
                        <v:imagedata r:id="rId6" o:title=""/>
                      </v:shape>
                      <w:control r:id="rId54" w:name="DefaultOcxName45" w:shapeid="_x0000_i1177"/>
                    </w:object>
                  </w:r>
                  <w:r w:rsidRPr="00A70AEC">
                    <w:rPr>
                      <w:rFonts w:ascii="Times New Roman" w:eastAsia="Times New Roman" w:hAnsi="Times New Roman" w:cs="Times New Roman"/>
                      <w:sz w:val="24"/>
                      <w:szCs w:val="24"/>
                    </w:rPr>
                    <w:t>to determine if errors occurred in the transmission and reception</w:t>
                  </w:r>
                </w:p>
              </w:tc>
            </w:tr>
            <w:tr w:rsidR="00A70AEC" w:rsidRPr="00A70AEC">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The FCS field in a frame is used to detect any errors in the transmission and receipt of a frame. This is done by comparing the CRC value within the frame against a computed CRC value of the frame. If the two values do not match, then the frame is discarded.</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A70AEC" w:rsidRPr="00A70AEC" w:rsidTr="00A70AEC">
        <w:trPr>
          <w:gridAfter w:val="1"/>
          <w:wAfter w:w="5783"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3" name="Picture 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10"/>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4.4.4 Data Link Frame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20</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450"/>
            </w:tblGrid>
            <w:tr w:rsidR="00A70AEC" w:rsidRPr="00A70AEC">
              <w:trPr>
                <w:tblCellSpacing w:w="0"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trPr>
                <w:tblCellSpacing w:w="0"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Fill in the blank.</w:t>
                  </w:r>
                  <w:r w:rsidRPr="00A70AEC">
                    <w:rPr>
                      <w:rFonts w:ascii="Times New Roman" w:eastAsia="Times New Roman" w:hAnsi="Times New Roman" w:cs="Times New Roman"/>
                      <w:sz w:val="24"/>
                      <w:szCs w:val="24"/>
                    </w:rPr>
                    <w:br/>
                    <w:t xml:space="preserve">The term </w:t>
                  </w:r>
                  <w:r w:rsidRPr="00A70AEC">
                    <w:rPr>
                      <w:rFonts w:ascii="Times New Roman" w:eastAsia="Times New Roman" w:hAnsi="Times New Roman" w:cs="Times New Roman"/>
                      <w:sz w:val="24"/>
                      <w:szCs w:val="24"/>
                    </w:rPr>
                    <w:object w:dxaOrig="1440" w:dyaOrig="1440">
                      <v:shape id="_x0000_i1176" type="#_x0000_t75" style="width:198.75pt;height:18pt" o:ole="">
                        <v:imagedata r:id="rId55" o:title=""/>
                      </v:shape>
                      <w:control r:id="rId56" w:name="DefaultOcxName46" w:shapeid="_x0000_i1176"/>
                    </w:object>
                  </w:r>
                  <w:r w:rsidRPr="00A70AEC">
                    <w:rPr>
                      <w:rFonts w:ascii="Times New Roman" w:eastAsia="Times New Roman" w:hAnsi="Times New Roman" w:cs="Times New Roman"/>
                      <w:sz w:val="24"/>
                      <w:szCs w:val="24"/>
                    </w:rPr>
                    <w:t>indicates the capacity of a medium to carry data and it is typically measured in kilobits per second (kb/s) or megabits per second (Mb/s).​</w:t>
                  </w:r>
                </w:p>
              </w:tc>
            </w:tr>
            <w:tr w:rsidR="00A70AEC" w:rsidRPr="00A70AEC">
              <w:trPr>
                <w:tblCellSpacing w:w="0"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Bandwidth is the capacity of a medium to carry data in a given amount of time. It is typically measured in kilobits per second (kb/s) or megabits per second (Mb/s).​</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3092"/>
        <w:gridCol w:w="3092"/>
        <w:gridCol w:w="2951"/>
      </w:tblGrid>
      <w:tr w:rsidR="00A70AEC" w:rsidRPr="00A70AEC" w:rsidTr="00A70AEC">
        <w:trPr>
          <w:gridAfter w:val="1"/>
          <w:wAfter w:w="4090" w:type="dxa"/>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2" name="Picture 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09"/>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11"/>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lastRenderedPageBreak/>
                    <w:t xml:space="preserve">4.1.3 Fundamental Principles of Layer 1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lastRenderedPageBreak/>
              <w:t>21</w:t>
            </w:r>
          </w:p>
        </w:tc>
        <w:tc>
          <w:tcPr>
            <w:tcW w:w="11145" w:type="dxa"/>
            <w:gridSpan w:val="2"/>
            <w:hideMark/>
          </w:tcPr>
          <w:p w:rsidR="00A70AEC" w:rsidRPr="00A70AEC" w:rsidRDefault="00A70AEC" w:rsidP="00A70AEC">
            <w:pPr>
              <w:pBdr>
                <w:bottom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043"/>
            </w:tblGrid>
            <w:tr w:rsidR="00A70AEC" w:rsidRPr="00A70AEC">
              <w:trPr>
                <w:tblCellSpacing w:w="0"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trPr>
                <w:tblCellSpacing w:w="0"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Fill in the blank.</w:t>
                  </w:r>
                  <w:r w:rsidRPr="00A70AEC">
                    <w:rPr>
                      <w:rFonts w:ascii="Times New Roman" w:eastAsia="Times New Roman" w:hAnsi="Times New Roman" w:cs="Times New Roman"/>
                      <w:sz w:val="24"/>
                      <w:szCs w:val="24"/>
                    </w:rPr>
                    <w:br/>
                    <w:t xml:space="preserve">What acronym is used to reference the data link sublayer that identifies the network layer protocol encapsulated in the frame? </w:t>
                  </w:r>
                  <w:bookmarkStart w:id="0" w:name="_GoBack"/>
                  <w:r w:rsidRPr="00A70AEC">
                    <w:rPr>
                      <w:rFonts w:ascii="Times New Roman" w:eastAsia="Times New Roman" w:hAnsi="Times New Roman" w:cs="Times New Roman"/>
                      <w:sz w:val="24"/>
                      <w:szCs w:val="24"/>
                    </w:rPr>
                    <w:object w:dxaOrig="1440" w:dyaOrig="1440">
                      <v:shape id="_x0000_i1223" type="#_x0000_t75" style="width:198.75pt;height:18pt" o:ole="">
                        <v:imagedata r:id="rId55" o:title=""/>
                      </v:shape>
                      <w:control r:id="rId57" w:name="DefaultOcxName47" w:shapeid="_x0000_i1223"/>
                    </w:object>
                  </w:r>
                  <w:bookmarkEnd w:id="0"/>
                </w:p>
              </w:tc>
            </w:tr>
            <w:tr w:rsidR="00A70AEC" w:rsidRPr="00A70AEC">
              <w:trPr>
                <w:tblCellSpacing w:w="0"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Logical Link Control (LLC) is the data link sublayer that defines the software processes that provide services to the network layer protocols. LLC places information in the frame and that information identifies the network layer protocol that is encapsulated in the frame.</w:t>
                  </w:r>
                </w:p>
              </w:tc>
            </w:tr>
          </w:tbl>
          <w:p w:rsidR="00A70AEC" w:rsidRPr="00A70AEC" w:rsidRDefault="00A70AEC" w:rsidP="00A70AEC">
            <w:pPr>
              <w:pBdr>
                <w:top w:val="single" w:sz="6" w:space="1" w:color="auto"/>
              </w:pBdr>
              <w:spacing w:after="0" w:line="240" w:lineRule="auto"/>
              <w:jc w:val="center"/>
              <w:rPr>
                <w:rFonts w:ascii="Arial" w:eastAsia="Times New Roman" w:hAnsi="Arial" w:cs="Arial"/>
                <w:vanish/>
                <w:sz w:val="16"/>
                <w:szCs w:val="16"/>
              </w:rPr>
            </w:pPr>
            <w:r w:rsidRPr="00A70AEC">
              <w:rPr>
                <w:rFonts w:ascii="Arial" w:eastAsia="Times New Roman" w:hAnsi="Arial" w:cs="Arial"/>
                <w:vanish/>
                <w:sz w:val="16"/>
                <w:szCs w:val="16"/>
              </w:rPr>
              <w:t>Bottom of Form</w:t>
            </w:r>
          </w:p>
          <w:p w:rsidR="00A70AEC" w:rsidRPr="00A70AEC" w:rsidRDefault="00A70AEC" w:rsidP="00A70AEC">
            <w:pPr>
              <w:spacing w:after="0" w:line="240" w:lineRule="auto"/>
              <w:rPr>
                <w:rFonts w:ascii="Times New Roman" w:eastAsia="Times New Roman" w:hAnsi="Times New Roman" w:cs="Times New Roman"/>
                <w:sz w:val="24"/>
                <w:szCs w:val="24"/>
              </w:rPr>
            </w:pPr>
          </w:p>
        </w:tc>
      </w:tr>
      <w:tr w:rsidR="00A70AEC" w:rsidRPr="00A70AEC" w:rsidTr="00A70AEC">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c>
          <w:tcPr>
            <w:tcW w:w="0" w:type="auto"/>
            <w:gridSpan w:val="2"/>
            <w:vAlign w:val="center"/>
            <w:hideMark/>
          </w:tcPr>
          <w:p w:rsidR="00A70AEC" w:rsidRPr="00A70AEC" w:rsidRDefault="00A70AEC" w:rsidP="00A70AEC">
            <w:pPr>
              <w:spacing w:after="0" w:line="240" w:lineRule="auto"/>
              <w:rPr>
                <w:rFonts w:ascii="Times New Roman" w:eastAsia="Times New Roman" w:hAnsi="Times New Roman" w:cs="Times New Roman"/>
                <w:sz w:val="20"/>
                <w:szCs w:val="20"/>
              </w:rPr>
            </w:pPr>
          </w:p>
        </w:tc>
      </w:tr>
    </w:tbl>
    <w:p w:rsidR="00A70AEC" w:rsidRPr="00A70AEC" w:rsidRDefault="00A70AEC" w:rsidP="00A70AE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5898"/>
      </w:tblGrid>
      <w:tr w:rsidR="00A70AEC" w:rsidRPr="00A70AEC" w:rsidTr="00A70AEC">
        <w:trPr>
          <w:tblCellSpacing w:w="15" w:type="dxa"/>
        </w:trPr>
        <w:tc>
          <w:tcPr>
            <w:tcW w:w="0" w:type="auto"/>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noProof/>
                <w:sz w:val="24"/>
                <w:szCs w:val="24"/>
              </w:rPr>
              <w:drawing>
                <wp:inline distT="0" distB="0" distL="0" distR="0">
                  <wp:extent cx="95250" cy="9525"/>
                  <wp:effectExtent l="0" t="0" r="0" b="0"/>
                  <wp:docPr id="1" name="Picture 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static/rapport/base/images/spacer.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3"/>
            </w:tblGrid>
            <w:tr w:rsidR="00A70AEC" w:rsidRPr="00A70AEC">
              <w:trPr>
                <w:tblCellSpacing w:w="15" w:type="dxa"/>
              </w:trPr>
              <w:tc>
                <w:tcPr>
                  <w:tcW w:w="0" w:type="auto"/>
                  <w:noWrap/>
                  <w:vAlign w:val="center"/>
                  <w:hideMark/>
                </w:tcPr>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This item references content from the following areas:</w:t>
                  </w:r>
                </w:p>
                <w:p w:rsidR="00A70AEC" w:rsidRPr="00A70AEC" w:rsidRDefault="00A70AEC" w:rsidP="00A70AEC">
                  <w:pPr>
                    <w:spacing w:after="0" w:line="240" w:lineRule="auto"/>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Introduction to Networks</w:t>
                  </w:r>
                </w:p>
                <w:p w:rsidR="00A70AEC" w:rsidRPr="00A70AEC" w:rsidRDefault="00A70AEC" w:rsidP="00A70AEC">
                  <w:pPr>
                    <w:numPr>
                      <w:ilvl w:val="0"/>
                      <w:numId w:val="12"/>
                    </w:numPr>
                    <w:spacing w:beforeAutospacing="1" w:after="100" w:afterAutospacing="1" w:line="240" w:lineRule="auto"/>
                    <w:ind w:left="2160"/>
                    <w:rPr>
                      <w:rFonts w:ascii="Times New Roman" w:eastAsia="Times New Roman" w:hAnsi="Times New Roman" w:cs="Times New Roman"/>
                      <w:sz w:val="24"/>
                      <w:szCs w:val="24"/>
                    </w:rPr>
                  </w:pPr>
                  <w:r w:rsidRPr="00A70AEC">
                    <w:rPr>
                      <w:rFonts w:ascii="Times New Roman" w:eastAsia="Times New Roman" w:hAnsi="Times New Roman" w:cs="Times New Roman"/>
                      <w:sz w:val="24"/>
                      <w:szCs w:val="24"/>
                    </w:rPr>
                    <w:t xml:space="preserve">4.3.1 Purpose of the Data Link Layer </w:t>
                  </w:r>
                </w:p>
              </w:tc>
            </w:tr>
          </w:tbl>
          <w:p w:rsidR="00A70AEC" w:rsidRPr="00A70AEC" w:rsidRDefault="00A70AEC" w:rsidP="00A70AEC">
            <w:pPr>
              <w:spacing w:after="0" w:line="240" w:lineRule="auto"/>
              <w:rPr>
                <w:rFonts w:ascii="Times New Roman" w:eastAsia="Times New Roman" w:hAnsi="Times New Roman" w:cs="Times New Roman"/>
                <w:sz w:val="24"/>
                <w:szCs w:val="24"/>
              </w:rPr>
            </w:pPr>
          </w:p>
        </w:tc>
      </w:tr>
    </w:tbl>
    <w:p w:rsidR="00443EAF" w:rsidRDefault="00A70AEC"/>
    <w:sectPr w:rsidR="00443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ED11EC"/>
    <w:multiLevelType w:val="multilevel"/>
    <w:tmpl w:val="73B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E4105D"/>
    <w:multiLevelType w:val="multilevel"/>
    <w:tmpl w:val="D2F4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A40DFF"/>
    <w:multiLevelType w:val="multilevel"/>
    <w:tmpl w:val="36D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7C173B"/>
    <w:multiLevelType w:val="multilevel"/>
    <w:tmpl w:val="B716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BE3A4E"/>
    <w:multiLevelType w:val="multilevel"/>
    <w:tmpl w:val="0A1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7F0181"/>
    <w:multiLevelType w:val="multilevel"/>
    <w:tmpl w:val="B25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CD1A8A"/>
    <w:multiLevelType w:val="multilevel"/>
    <w:tmpl w:val="A5F4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582BA6"/>
    <w:multiLevelType w:val="multilevel"/>
    <w:tmpl w:val="83FC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844A32"/>
    <w:multiLevelType w:val="multilevel"/>
    <w:tmpl w:val="40A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0E1F42"/>
    <w:multiLevelType w:val="multilevel"/>
    <w:tmpl w:val="DB40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670336"/>
    <w:multiLevelType w:val="multilevel"/>
    <w:tmpl w:val="DFA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1B7517"/>
    <w:multiLevelType w:val="multilevel"/>
    <w:tmpl w:val="A7E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9"/>
  </w:num>
  <w:num w:numId="4">
    <w:abstractNumId w:val="4"/>
  </w:num>
  <w:num w:numId="5">
    <w:abstractNumId w:val="10"/>
  </w:num>
  <w:num w:numId="6">
    <w:abstractNumId w:val="11"/>
  </w:num>
  <w:num w:numId="7">
    <w:abstractNumId w:val="1"/>
  </w:num>
  <w:num w:numId="8">
    <w:abstractNumId w:val="8"/>
  </w:num>
  <w:num w:numId="9">
    <w:abstractNumId w:val="5"/>
  </w:num>
  <w:num w:numId="10">
    <w:abstractNumId w:val="7"/>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AEC"/>
    <w:rsid w:val="0007738C"/>
    <w:rsid w:val="009D65A2"/>
    <w:rsid w:val="00A70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52C0A-5F81-4B46-B62D-F84AD9DF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A70AE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70AE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70AE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70AE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360973">
      <w:bodyDiv w:val="1"/>
      <w:marLeft w:val="0"/>
      <w:marRight w:val="0"/>
      <w:marTop w:val="0"/>
      <w:marBottom w:val="0"/>
      <w:divBdr>
        <w:top w:val="none" w:sz="0" w:space="0" w:color="auto"/>
        <w:left w:val="none" w:sz="0" w:space="0" w:color="auto"/>
        <w:bottom w:val="none" w:sz="0" w:space="0" w:color="auto"/>
        <w:right w:val="none" w:sz="0" w:space="0" w:color="auto"/>
      </w:divBdr>
      <w:divsChild>
        <w:div w:id="105589628">
          <w:marLeft w:val="0"/>
          <w:marRight w:val="0"/>
          <w:marTop w:val="0"/>
          <w:marBottom w:val="0"/>
          <w:divBdr>
            <w:top w:val="none" w:sz="0" w:space="0" w:color="auto"/>
            <w:left w:val="none" w:sz="0" w:space="0" w:color="auto"/>
            <w:bottom w:val="none" w:sz="0" w:space="0" w:color="auto"/>
            <w:right w:val="none" w:sz="0" w:space="0" w:color="auto"/>
          </w:divBdr>
          <w:divsChild>
            <w:div w:id="605815463">
              <w:marLeft w:val="0"/>
              <w:marRight w:val="0"/>
              <w:marTop w:val="0"/>
              <w:marBottom w:val="0"/>
              <w:divBdr>
                <w:top w:val="none" w:sz="0" w:space="0" w:color="auto"/>
                <w:left w:val="none" w:sz="0" w:space="0" w:color="auto"/>
                <w:bottom w:val="none" w:sz="0" w:space="0" w:color="auto"/>
                <w:right w:val="none" w:sz="0" w:space="0" w:color="auto"/>
              </w:divBdr>
              <w:divsChild>
                <w:div w:id="842205598">
                  <w:marLeft w:val="0"/>
                  <w:marRight w:val="0"/>
                  <w:marTop w:val="0"/>
                  <w:marBottom w:val="0"/>
                  <w:divBdr>
                    <w:top w:val="none" w:sz="0" w:space="0" w:color="auto"/>
                    <w:left w:val="none" w:sz="0" w:space="0" w:color="auto"/>
                    <w:bottom w:val="none" w:sz="0" w:space="0" w:color="auto"/>
                    <w:right w:val="none" w:sz="0" w:space="0" w:color="auto"/>
                  </w:divBdr>
                </w:div>
                <w:div w:id="134183231">
                  <w:marLeft w:val="0"/>
                  <w:marRight w:val="0"/>
                  <w:marTop w:val="0"/>
                  <w:marBottom w:val="0"/>
                  <w:divBdr>
                    <w:top w:val="none" w:sz="0" w:space="0" w:color="auto"/>
                    <w:left w:val="none" w:sz="0" w:space="0" w:color="auto"/>
                    <w:bottom w:val="none" w:sz="0" w:space="0" w:color="auto"/>
                    <w:right w:val="none" w:sz="0" w:space="0" w:color="auto"/>
                  </w:divBdr>
                </w:div>
              </w:divsChild>
            </w:div>
            <w:div w:id="13047760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607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83141871">
          <w:marLeft w:val="0"/>
          <w:marRight w:val="0"/>
          <w:marTop w:val="0"/>
          <w:marBottom w:val="0"/>
          <w:divBdr>
            <w:top w:val="none" w:sz="0" w:space="0" w:color="auto"/>
            <w:left w:val="none" w:sz="0" w:space="0" w:color="auto"/>
            <w:bottom w:val="none" w:sz="0" w:space="0" w:color="auto"/>
            <w:right w:val="none" w:sz="0" w:space="0" w:color="auto"/>
          </w:divBdr>
        </w:div>
        <w:div w:id="500318756">
          <w:marLeft w:val="0"/>
          <w:marRight w:val="0"/>
          <w:marTop w:val="0"/>
          <w:marBottom w:val="0"/>
          <w:divBdr>
            <w:top w:val="none" w:sz="0" w:space="0" w:color="auto"/>
            <w:left w:val="none" w:sz="0" w:space="0" w:color="auto"/>
            <w:bottom w:val="none" w:sz="0" w:space="0" w:color="auto"/>
            <w:right w:val="none" w:sz="0" w:space="0" w:color="auto"/>
          </w:divBdr>
        </w:div>
        <w:div w:id="1368602346">
          <w:marLeft w:val="0"/>
          <w:marRight w:val="0"/>
          <w:marTop w:val="0"/>
          <w:marBottom w:val="0"/>
          <w:divBdr>
            <w:top w:val="none" w:sz="0" w:space="0" w:color="auto"/>
            <w:left w:val="none" w:sz="0" w:space="0" w:color="auto"/>
            <w:bottom w:val="none" w:sz="0" w:space="0" w:color="auto"/>
            <w:right w:val="none" w:sz="0" w:space="0" w:color="auto"/>
          </w:divBdr>
          <w:divsChild>
            <w:div w:id="422067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9518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00178515">
          <w:marLeft w:val="0"/>
          <w:marRight w:val="0"/>
          <w:marTop w:val="0"/>
          <w:marBottom w:val="0"/>
          <w:divBdr>
            <w:top w:val="none" w:sz="0" w:space="0" w:color="auto"/>
            <w:left w:val="none" w:sz="0" w:space="0" w:color="auto"/>
            <w:bottom w:val="none" w:sz="0" w:space="0" w:color="auto"/>
            <w:right w:val="none" w:sz="0" w:space="0" w:color="auto"/>
          </w:divBdr>
        </w:div>
        <w:div w:id="913196594">
          <w:marLeft w:val="0"/>
          <w:marRight w:val="0"/>
          <w:marTop w:val="0"/>
          <w:marBottom w:val="0"/>
          <w:divBdr>
            <w:top w:val="none" w:sz="0" w:space="0" w:color="auto"/>
            <w:left w:val="none" w:sz="0" w:space="0" w:color="auto"/>
            <w:bottom w:val="none" w:sz="0" w:space="0" w:color="auto"/>
            <w:right w:val="none" w:sz="0" w:space="0" w:color="auto"/>
          </w:divBdr>
        </w:div>
        <w:div w:id="1838305131">
          <w:marLeft w:val="0"/>
          <w:marRight w:val="0"/>
          <w:marTop w:val="0"/>
          <w:marBottom w:val="0"/>
          <w:divBdr>
            <w:top w:val="none" w:sz="0" w:space="0" w:color="auto"/>
            <w:left w:val="none" w:sz="0" w:space="0" w:color="auto"/>
            <w:bottom w:val="none" w:sz="0" w:space="0" w:color="auto"/>
            <w:right w:val="none" w:sz="0" w:space="0" w:color="auto"/>
          </w:divBdr>
          <w:divsChild>
            <w:div w:id="7060263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7666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274718">
          <w:marLeft w:val="0"/>
          <w:marRight w:val="0"/>
          <w:marTop w:val="0"/>
          <w:marBottom w:val="0"/>
          <w:divBdr>
            <w:top w:val="none" w:sz="0" w:space="0" w:color="auto"/>
            <w:left w:val="none" w:sz="0" w:space="0" w:color="auto"/>
            <w:bottom w:val="none" w:sz="0" w:space="0" w:color="auto"/>
            <w:right w:val="none" w:sz="0" w:space="0" w:color="auto"/>
          </w:divBdr>
        </w:div>
        <w:div w:id="2040661922">
          <w:marLeft w:val="0"/>
          <w:marRight w:val="0"/>
          <w:marTop w:val="0"/>
          <w:marBottom w:val="0"/>
          <w:divBdr>
            <w:top w:val="none" w:sz="0" w:space="0" w:color="auto"/>
            <w:left w:val="none" w:sz="0" w:space="0" w:color="auto"/>
            <w:bottom w:val="none" w:sz="0" w:space="0" w:color="auto"/>
            <w:right w:val="none" w:sz="0" w:space="0" w:color="auto"/>
          </w:divBdr>
        </w:div>
        <w:div w:id="980496807">
          <w:marLeft w:val="0"/>
          <w:marRight w:val="0"/>
          <w:marTop w:val="0"/>
          <w:marBottom w:val="0"/>
          <w:divBdr>
            <w:top w:val="none" w:sz="0" w:space="0" w:color="auto"/>
            <w:left w:val="none" w:sz="0" w:space="0" w:color="auto"/>
            <w:bottom w:val="none" w:sz="0" w:space="0" w:color="auto"/>
            <w:right w:val="none" w:sz="0" w:space="0" w:color="auto"/>
          </w:divBdr>
          <w:divsChild>
            <w:div w:id="881407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7275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73363441">
          <w:marLeft w:val="0"/>
          <w:marRight w:val="0"/>
          <w:marTop w:val="0"/>
          <w:marBottom w:val="0"/>
          <w:divBdr>
            <w:top w:val="none" w:sz="0" w:space="0" w:color="auto"/>
            <w:left w:val="none" w:sz="0" w:space="0" w:color="auto"/>
            <w:bottom w:val="none" w:sz="0" w:space="0" w:color="auto"/>
            <w:right w:val="none" w:sz="0" w:space="0" w:color="auto"/>
          </w:divBdr>
        </w:div>
        <w:div w:id="2023126206">
          <w:marLeft w:val="0"/>
          <w:marRight w:val="0"/>
          <w:marTop w:val="0"/>
          <w:marBottom w:val="0"/>
          <w:divBdr>
            <w:top w:val="none" w:sz="0" w:space="0" w:color="auto"/>
            <w:left w:val="none" w:sz="0" w:space="0" w:color="auto"/>
            <w:bottom w:val="none" w:sz="0" w:space="0" w:color="auto"/>
            <w:right w:val="none" w:sz="0" w:space="0" w:color="auto"/>
          </w:divBdr>
        </w:div>
        <w:div w:id="2106028488">
          <w:marLeft w:val="0"/>
          <w:marRight w:val="0"/>
          <w:marTop w:val="0"/>
          <w:marBottom w:val="0"/>
          <w:divBdr>
            <w:top w:val="none" w:sz="0" w:space="0" w:color="auto"/>
            <w:left w:val="none" w:sz="0" w:space="0" w:color="auto"/>
            <w:bottom w:val="none" w:sz="0" w:space="0" w:color="auto"/>
            <w:right w:val="none" w:sz="0" w:space="0" w:color="auto"/>
          </w:divBdr>
          <w:divsChild>
            <w:div w:id="1596356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3900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94893162">
          <w:marLeft w:val="0"/>
          <w:marRight w:val="0"/>
          <w:marTop w:val="0"/>
          <w:marBottom w:val="0"/>
          <w:divBdr>
            <w:top w:val="none" w:sz="0" w:space="0" w:color="auto"/>
            <w:left w:val="none" w:sz="0" w:space="0" w:color="auto"/>
            <w:bottom w:val="none" w:sz="0" w:space="0" w:color="auto"/>
            <w:right w:val="none" w:sz="0" w:space="0" w:color="auto"/>
          </w:divBdr>
        </w:div>
        <w:div w:id="471022189">
          <w:marLeft w:val="0"/>
          <w:marRight w:val="0"/>
          <w:marTop w:val="0"/>
          <w:marBottom w:val="0"/>
          <w:divBdr>
            <w:top w:val="none" w:sz="0" w:space="0" w:color="auto"/>
            <w:left w:val="none" w:sz="0" w:space="0" w:color="auto"/>
            <w:bottom w:val="none" w:sz="0" w:space="0" w:color="auto"/>
            <w:right w:val="none" w:sz="0" w:space="0" w:color="auto"/>
          </w:divBdr>
        </w:div>
        <w:div w:id="666715363">
          <w:marLeft w:val="0"/>
          <w:marRight w:val="0"/>
          <w:marTop w:val="0"/>
          <w:marBottom w:val="0"/>
          <w:divBdr>
            <w:top w:val="none" w:sz="0" w:space="0" w:color="auto"/>
            <w:left w:val="none" w:sz="0" w:space="0" w:color="auto"/>
            <w:bottom w:val="none" w:sz="0" w:space="0" w:color="auto"/>
            <w:right w:val="none" w:sz="0" w:space="0" w:color="auto"/>
          </w:divBdr>
          <w:divsChild>
            <w:div w:id="9563709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375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3065059">
          <w:marLeft w:val="0"/>
          <w:marRight w:val="0"/>
          <w:marTop w:val="0"/>
          <w:marBottom w:val="0"/>
          <w:divBdr>
            <w:top w:val="none" w:sz="0" w:space="0" w:color="auto"/>
            <w:left w:val="none" w:sz="0" w:space="0" w:color="auto"/>
            <w:bottom w:val="none" w:sz="0" w:space="0" w:color="auto"/>
            <w:right w:val="none" w:sz="0" w:space="0" w:color="auto"/>
          </w:divBdr>
        </w:div>
        <w:div w:id="596979993">
          <w:marLeft w:val="0"/>
          <w:marRight w:val="0"/>
          <w:marTop w:val="0"/>
          <w:marBottom w:val="0"/>
          <w:divBdr>
            <w:top w:val="none" w:sz="0" w:space="0" w:color="auto"/>
            <w:left w:val="none" w:sz="0" w:space="0" w:color="auto"/>
            <w:bottom w:val="none" w:sz="0" w:space="0" w:color="auto"/>
            <w:right w:val="none" w:sz="0" w:space="0" w:color="auto"/>
          </w:divBdr>
        </w:div>
        <w:div w:id="552500167">
          <w:marLeft w:val="0"/>
          <w:marRight w:val="0"/>
          <w:marTop w:val="0"/>
          <w:marBottom w:val="0"/>
          <w:divBdr>
            <w:top w:val="none" w:sz="0" w:space="0" w:color="auto"/>
            <w:left w:val="none" w:sz="0" w:space="0" w:color="auto"/>
            <w:bottom w:val="none" w:sz="0" w:space="0" w:color="auto"/>
            <w:right w:val="none" w:sz="0" w:space="0" w:color="auto"/>
          </w:divBdr>
          <w:divsChild>
            <w:div w:id="362245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692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46519263">
          <w:marLeft w:val="0"/>
          <w:marRight w:val="0"/>
          <w:marTop w:val="0"/>
          <w:marBottom w:val="0"/>
          <w:divBdr>
            <w:top w:val="none" w:sz="0" w:space="0" w:color="auto"/>
            <w:left w:val="none" w:sz="0" w:space="0" w:color="auto"/>
            <w:bottom w:val="none" w:sz="0" w:space="0" w:color="auto"/>
            <w:right w:val="none" w:sz="0" w:space="0" w:color="auto"/>
          </w:divBdr>
        </w:div>
        <w:div w:id="571502711">
          <w:marLeft w:val="0"/>
          <w:marRight w:val="0"/>
          <w:marTop w:val="0"/>
          <w:marBottom w:val="0"/>
          <w:divBdr>
            <w:top w:val="none" w:sz="0" w:space="0" w:color="auto"/>
            <w:left w:val="none" w:sz="0" w:space="0" w:color="auto"/>
            <w:bottom w:val="none" w:sz="0" w:space="0" w:color="auto"/>
            <w:right w:val="none" w:sz="0" w:space="0" w:color="auto"/>
          </w:divBdr>
        </w:div>
        <w:div w:id="979842552">
          <w:marLeft w:val="0"/>
          <w:marRight w:val="0"/>
          <w:marTop w:val="0"/>
          <w:marBottom w:val="0"/>
          <w:divBdr>
            <w:top w:val="none" w:sz="0" w:space="0" w:color="auto"/>
            <w:left w:val="none" w:sz="0" w:space="0" w:color="auto"/>
            <w:bottom w:val="none" w:sz="0" w:space="0" w:color="auto"/>
            <w:right w:val="none" w:sz="0" w:space="0" w:color="auto"/>
          </w:divBdr>
          <w:divsChild>
            <w:div w:id="610865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3918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77587493">
          <w:marLeft w:val="0"/>
          <w:marRight w:val="0"/>
          <w:marTop w:val="0"/>
          <w:marBottom w:val="0"/>
          <w:divBdr>
            <w:top w:val="none" w:sz="0" w:space="0" w:color="auto"/>
            <w:left w:val="none" w:sz="0" w:space="0" w:color="auto"/>
            <w:bottom w:val="none" w:sz="0" w:space="0" w:color="auto"/>
            <w:right w:val="none" w:sz="0" w:space="0" w:color="auto"/>
          </w:divBdr>
        </w:div>
        <w:div w:id="1961716063">
          <w:marLeft w:val="0"/>
          <w:marRight w:val="0"/>
          <w:marTop w:val="0"/>
          <w:marBottom w:val="0"/>
          <w:divBdr>
            <w:top w:val="none" w:sz="0" w:space="0" w:color="auto"/>
            <w:left w:val="none" w:sz="0" w:space="0" w:color="auto"/>
            <w:bottom w:val="none" w:sz="0" w:space="0" w:color="auto"/>
            <w:right w:val="none" w:sz="0" w:space="0" w:color="auto"/>
          </w:divBdr>
        </w:div>
        <w:div w:id="1814904713">
          <w:marLeft w:val="0"/>
          <w:marRight w:val="0"/>
          <w:marTop w:val="0"/>
          <w:marBottom w:val="0"/>
          <w:divBdr>
            <w:top w:val="none" w:sz="0" w:space="0" w:color="auto"/>
            <w:left w:val="none" w:sz="0" w:space="0" w:color="auto"/>
            <w:bottom w:val="none" w:sz="0" w:space="0" w:color="auto"/>
            <w:right w:val="none" w:sz="0" w:space="0" w:color="auto"/>
          </w:divBdr>
          <w:divsChild>
            <w:div w:id="1043291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522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5530296">
          <w:marLeft w:val="0"/>
          <w:marRight w:val="0"/>
          <w:marTop w:val="0"/>
          <w:marBottom w:val="0"/>
          <w:divBdr>
            <w:top w:val="none" w:sz="0" w:space="0" w:color="auto"/>
            <w:left w:val="none" w:sz="0" w:space="0" w:color="auto"/>
            <w:bottom w:val="none" w:sz="0" w:space="0" w:color="auto"/>
            <w:right w:val="none" w:sz="0" w:space="0" w:color="auto"/>
          </w:divBdr>
        </w:div>
        <w:div w:id="1039549963">
          <w:marLeft w:val="0"/>
          <w:marRight w:val="0"/>
          <w:marTop w:val="0"/>
          <w:marBottom w:val="0"/>
          <w:divBdr>
            <w:top w:val="none" w:sz="0" w:space="0" w:color="auto"/>
            <w:left w:val="none" w:sz="0" w:space="0" w:color="auto"/>
            <w:bottom w:val="none" w:sz="0" w:space="0" w:color="auto"/>
            <w:right w:val="none" w:sz="0" w:space="0" w:color="auto"/>
          </w:divBdr>
        </w:div>
        <w:div w:id="1567257748">
          <w:marLeft w:val="0"/>
          <w:marRight w:val="0"/>
          <w:marTop w:val="0"/>
          <w:marBottom w:val="0"/>
          <w:divBdr>
            <w:top w:val="none" w:sz="0" w:space="0" w:color="auto"/>
            <w:left w:val="none" w:sz="0" w:space="0" w:color="auto"/>
            <w:bottom w:val="none" w:sz="0" w:space="0" w:color="auto"/>
            <w:right w:val="none" w:sz="0" w:space="0" w:color="auto"/>
          </w:divBdr>
          <w:divsChild>
            <w:div w:id="12589469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584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63790660">
          <w:marLeft w:val="0"/>
          <w:marRight w:val="0"/>
          <w:marTop w:val="0"/>
          <w:marBottom w:val="0"/>
          <w:divBdr>
            <w:top w:val="none" w:sz="0" w:space="0" w:color="auto"/>
            <w:left w:val="none" w:sz="0" w:space="0" w:color="auto"/>
            <w:bottom w:val="none" w:sz="0" w:space="0" w:color="auto"/>
            <w:right w:val="none" w:sz="0" w:space="0" w:color="auto"/>
          </w:divBdr>
        </w:div>
        <w:div w:id="1784111630">
          <w:marLeft w:val="0"/>
          <w:marRight w:val="0"/>
          <w:marTop w:val="0"/>
          <w:marBottom w:val="0"/>
          <w:divBdr>
            <w:top w:val="none" w:sz="0" w:space="0" w:color="auto"/>
            <w:left w:val="none" w:sz="0" w:space="0" w:color="auto"/>
            <w:bottom w:val="none" w:sz="0" w:space="0" w:color="auto"/>
            <w:right w:val="none" w:sz="0" w:space="0" w:color="auto"/>
          </w:divBdr>
          <w:divsChild>
            <w:div w:id="97022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1293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57192094">
          <w:marLeft w:val="0"/>
          <w:marRight w:val="0"/>
          <w:marTop w:val="0"/>
          <w:marBottom w:val="0"/>
          <w:divBdr>
            <w:top w:val="none" w:sz="0" w:space="0" w:color="auto"/>
            <w:left w:val="none" w:sz="0" w:space="0" w:color="auto"/>
            <w:bottom w:val="none" w:sz="0" w:space="0" w:color="auto"/>
            <w:right w:val="none" w:sz="0" w:space="0" w:color="auto"/>
          </w:divBdr>
        </w:div>
        <w:div w:id="1295865856">
          <w:marLeft w:val="0"/>
          <w:marRight w:val="0"/>
          <w:marTop w:val="0"/>
          <w:marBottom w:val="0"/>
          <w:divBdr>
            <w:top w:val="none" w:sz="0" w:space="0" w:color="auto"/>
            <w:left w:val="none" w:sz="0" w:space="0" w:color="auto"/>
            <w:bottom w:val="none" w:sz="0" w:space="0" w:color="auto"/>
            <w:right w:val="none" w:sz="0" w:space="0" w:color="auto"/>
          </w:divBdr>
          <w:divsChild>
            <w:div w:id="12605293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0274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image" Target="media/image5.wmf"/><Relationship Id="rId7" Type="http://schemas.openxmlformats.org/officeDocument/2006/relationships/control" Target="activeX/activeX1.xml"/><Relationship Id="rId12" Type="http://schemas.openxmlformats.org/officeDocument/2006/relationships/image" Target="media/image4.wmf"/><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8.xml"/><Relationship Id="rId20" Type="http://schemas.openxmlformats.org/officeDocument/2006/relationships/control" Target="activeX/activeX12.xml"/><Relationship Id="rId29" Type="http://schemas.openxmlformats.org/officeDocument/2006/relationships/control" Target="activeX/activeX21.xml"/><Relationship Id="rId41" Type="http://schemas.openxmlformats.org/officeDocument/2006/relationships/control" Target="activeX/activeX33.xml"/><Relationship Id="rId54" Type="http://schemas.openxmlformats.org/officeDocument/2006/relationships/control" Target="activeX/activeX46.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3.gif"/><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control" Target="activeX/activeX48.xml"/><Relationship Id="rId10" Type="http://schemas.openxmlformats.org/officeDocument/2006/relationships/control" Target="activeX/activeX4.xml"/><Relationship Id="rId19" Type="http://schemas.openxmlformats.org/officeDocument/2006/relationships/control" Target="activeX/activeX11.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7.xml"/><Relationship Id="rId8" Type="http://schemas.openxmlformats.org/officeDocument/2006/relationships/control" Target="activeX/activeX2.xml"/><Relationship Id="rId51" Type="http://schemas.openxmlformats.org/officeDocument/2006/relationships/control" Target="activeX/activeX43.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A-5CC6-11CF-8D67-00AA00BDCE1D}" ax:persistence="persistStream" r:id="rId1"/>
</file>

<file path=word/activeX/activeX48.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2013-10-08T15:39:00Z</dcterms:created>
  <dcterms:modified xsi:type="dcterms:W3CDTF">2013-10-08T15:40:00Z</dcterms:modified>
</cp:coreProperties>
</file>