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05D094" w14:textId="77777777" w:rsidR="00A440F3" w:rsidRPr="004971AE" w:rsidRDefault="00A440F3" w:rsidP="00AF7EAC">
      <w:pPr>
        <w:pStyle w:val="Heading2"/>
      </w:pPr>
      <w:bookmarkStart w:id="0" w:name="_Ref398163088"/>
      <w:r w:rsidRPr="004971AE">
        <w:t>General GUI Controls</w:t>
      </w:r>
      <w:bookmarkEnd w:id="0"/>
      <w:r>
        <w:fldChar w:fldCharType="begin"/>
      </w:r>
      <w:r>
        <w:instrText xml:space="preserve"> XE "</w:instrText>
      </w:r>
      <w:r w:rsidRPr="00C437BF">
        <w:instrText>General GUI Controls</w:instrText>
      </w:r>
      <w:r>
        <w:instrText xml:space="preserve">" </w:instrText>
      </w:r>
      <w:r>
        <w:fldChar w:fldCharType="end"/>
      </w:r>
    </w:p>
    <w:p w14:paraId="6F1FB93F" w14:textId="77777777" w:rsidR="00A440F3" w:rsidRPr="004971AE"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Several </w:t>
      </w:r>
      <w:r>
        <w:rPr>
          <w:rFonts w:cs="Verdana"/>
          <w:color w:val="000000"/>
        </w:rPr>
        <w:t>CodeXL</w:t>
      </w:r>
      <w:r w:rsidRPr="004971AE">
        <w:rPr>
          <w:rFonts w:cs="Verdana"/>
          <w:color w:val="000000"/>
        </w:rPr>
        <w:t xml:space="preserve"> views and co</w:t>
      </w:r>
      <w:r>
        <w:rPr>
          <w:rFonts w:cs="Verdana"/>
          <w:color w:val="000000"/>
        </w:rPr>
        <w:t>ntrols are used by the debugger, the Profiler, and the static analyzer</w:t>
      </w:r>
      <w:r w:rsidRPr="004971AE">
        <w:rPr>
          <w:rFonts w:cs="Verdana"/>
          <w:color w:val="000000"/>
        </w:rPr>
        <w:t>.</w:t>
      </w:r>
    </w:p>
    <w:bookmarkStart w:id="1" w:name="OLE_LINK12"/>
    <w:p w14:paraId="2F128CEA" w14:textId="77777777" w:rsidR="00A440F3" w:rsidRPr="00782C46" w:rsidRDefault="00A440F3"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r w:rsidRPr="001751AC">
        <w:rPr>
          <w:rFonts w:cs="Verdana"/>
          <w:b/>
          <w:bCs/>
          <w:color w:val="3D578C"/>
        </w:rPr>
        <w:fldChar w:fldCharType="begin"/>
      </w:r>
      <w:r w:rsidRPr="001751AC">
        <w:rPr>
          <w:rFonts w:cs="Verdana"/>
          <w:b/>
          <w:bCs/>
          <w:color w:val="3D578C"/>
        </w:rPr>
        <w:instrText xml:space="preserve"> HYPERLINK  \l "_CodeXL_Welcome_Page" </w:instrText>
      </w:r>
      <w:r w:rsidRPr="001751AC">
        <w:rPr>
          <w:rFonts w:cs="Verdana"/>
          <w:b/>
          <w:bCs/>
          <w:color w:val="3D578C"/>
        </w:rPr>
        <w:fldChar w:fldCharType="separate"/>
      </w:r>
      <w:proofErr w:type="spellStart"/>
      <w:r w:rsidRPr="001751AC">
        <w:rPr>
          <w:rFonts w:cs="Verdana"/>
          <w:b/>
          <w:bCs/>
          <w:color w:val="3D578C"/>
        </w:rPr>
        <w:t>CodeXL</w:t>
      </w:r>
      <w:proofErr w:type="spellEnd"/>
      <w:r w:rsidRPr="001751AC">
        <w:rPr>
          <w:rFonts w:cs="Verdana"/>
          <w:b/>
          <w:bCs/>
          <w:color w:val="3D578C"/>
        </w:rPr>
        <w:t xml:space="preserve"> Welcome Page</w:t>
      </w:r>
      <w:r w:rsidRPr="001751AC">
        <w:rPr>
          <w:rFonts w:cs="Verdana"/>
          <w:b/>
          <w:bCs/>
          <w:color w:val="3D578C"/>
        </w:rPr>
        <w:fldChar w:fldCharType="end"/>
      </w:r>
      <w:r w:rsidRPr="00782C46">
        <w:rPr>
          <w:rFonts w:cs="Verdana"/>
          <w:b/>
          <w:bCs/>
          <w:color w:val="3D578C"/>
        </w:rPr>
        <w:t xml:space="preserve"> </w:t>
      </w:r>
    </w:p>
    <w:p w14:paraId="75B4BD8E" w14:textId="77777777" w:rsidR="00A440F3" w:rsidRPr="00492E27" w:rsidRDefault="00722B6E"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hyperlink w:anchor="_Getting_Start_Dialog" w:history="1">
        <w:r w:rsidR="00A440F3" w:rsidRPr="00492E27">
          <w:rPr>
            <w:rFonts w:cs="Verdana"/>
            <w:b/>
            <w:bCs/>
            <w:color w:val="3D578C"/>
          </w:rPr>
          <w:t>Getting Started Dialog</w:t>
        </w:r>
      </w:hyperlink>
    </w:p>
    <w:bookmarkEnd w:id="1"/>
    <w:p w14:paraId="31D8D48B" w14:textId="77777777" w:rsidR="00A440F3" w:rsidRPr="00B772D5" w:rsidRDefault="00A440F3" w:rsidP="00A440F3">
      <w:pPr>
        <w:pStyle w:val="ListParagraph"/>
        <w:widowControl w:val="0"/>
        <w:numPr>
          <w:ilvl w:val="0"/>
          <w:numId w:val="1"/>
        </w:numPr>
        <w:autoSpaceDE w:val="0"/>
        <w:autoSpaceDN w:val="0"/>
        <w:adjustRightInd w:val="0"/>
        <w:spacing w:before="105" w:after="105" w:line="240" w:lineRule="auto"/>
        <w:rPr>
          <w:rFonts w:cs="Verdana"/>
          <w:color w:val="000000"/>
        </w:rPr>
      </w:pPr>
      <w:r>
        <w:fldChar w:fldCharType="begin"/>
      </w:r>
      <w:r>
        <w:instrText xml:space="preserve"> HYPERLINK \l "_topic_ProjectSettings" </w:instrText>
      </w:r>
      <w:r>
        <w:fldChar w:fldCharType="separate"/>
      </w:r>
      <w:r w:rsidRPr="00A7143B">
        <w:rPr>
          <w:rFonts w:cs="Verdana"/>
          <w:b/>
          <w:bCs/>
          <w:color w:val="3D578C"/>
        </w:rPr>
        <w:t>Project Settings</w:t>
      </w:r>
      <w:r>
        <w:rPr>
          <w:rFonts w:cs="Verdana"/>
          <w:b/>
          <w:bCs/>
          <w:color w:val="3D578C"/>
        </w:rPr>
        <w:fldChar w:fldCharType="end"/>
      </w:r>
    </w:p>
    <w:p w14:paraId="665E97F5" w14:textId="77777777" w:rsidR="00A440F3" w:rsidRPr="00A7143B" w:rsidRDefault="00722B6E"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ExecutionToolbar" w:history="1">
        <w:r w:rsidR="00A440F3" w:rsidRPr="00A7143B">
          <w:rPr>
            <w:rFonts w:cs="Verdana"/>
            <w:b/>
            <w:bCs/>
            <w:color w:val="3D578C"/>
          </w:rPr>
          <w:t>Execution Toolbar</w:t>
        </w:r>
      </w:hyperlink>
    </w:p>
    <w:p w14:paraId="55F88C70" w14:textId="77777777" w:rsidR="00A440F3" w:rsidRPr="00A7143B" w:rsidRDefault="00722B6E"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PropertiesView" w:history="1">
        <w:r w:rsidR="00A440F3" w:rsidRPr="00A7143B">
          <w:rPr>
            <w:rFonts w:cs="Verdana"/>
            <w:b/>
            <w:bCs/>
            <w:color w:val="3D578C"/>
          </w:rPr>
          <w:t>Properties View</w:t>
        </w:r>
      </w:hyperlink>
    </w:p>
    <w:p w14:paraId="3B3076E2" w14:textId="77777777" w:rsidR="00A440F3" w:rsidRPr="00A7143B" w:rsidRDefault="00722B6E"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CodeXLExplorer" w:history="1">
        <w:r w:rsidR="00A440F3" w:rsidRPr="00A7143B">
          <w:rPr>
            <w:rFonts w:cs="Verdana"/>
            <w:b/>
            <w:bCs/>
            <w:color w:val="3D578C"/>
            <w:lang w:val="de-DE"/>
          </w:rPr>
          <w:t>CodeXL Explorer</w:t>
        </w:r>
      </w:hyperlink>
    </w:p>
    <w:p w14:paraId="4D4D9FE8" w14:textId="77777777" w:rsidR="00A440F3" w:rsidRPr="00A7143B" w:rsidRDefault="00722B6E"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GlobalSettings" w:history="1">
        <w:r w:rsidR="00A440F3" w:rsidRPr="00A7143B">
          <w:rPr>
            <w:rFonts w:cs="Verdana"/>
            <w:b/>
            <w:bCs/>
            <w:color w:val="3D578C"/>
            <w:lang w:val="de-DE"/>
          </w:rPr>
          <w:t>Global Settings dialog</w:t>
        </w:r>
      </w:hyperlink>
    </w:p>
    <w:p w14:paraId="35FC5F06" w14:textId="77777777" w:rsidR="00A440F3" w:rsidRPr="00660624" w:rsidRDefault="00722B6E"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SystemInformationDialog" w:history="1">
        <w:r w:rsidR="00A440F3" w:rsidRPr="00A7143B">
          <w:rPr>
            <w:rFonts w:cs="Verdana"/>
            <w:b/>
            <w:bCs/>
            <w:color w:val="3D578C"/>
            <w:lang w:val="de-DE"/>
          </w:rPr>
          <w:t>System Information Dialog</w:t>
        </w:r>
      </w:hyperlink>
    </w:p>
    <w:p w14:paraId="2DD6378E" w14:textId="77777777" w:rsidR="00A440F3" w:rsidRPr="00660624" w:rsidRDefault="00722B6E" w:rsidP="00A440F3">
      <w:pPr>
        <w:pStyle w:val="ListParagraph"/>
        <w:widowControl w:val="0"/>
        <w:numPr>
          <w:ilvl w:val="0"/>
          <w:numId w:val="1"/>
        </w:numPr>
        <w:autoSpaceDE w:val="0"/>
        <w:autoSpaceDN w:val="0"/>
        <w:adjustRightInd w:val="0"/>
        <w:spacing w:before="105" w:after="105" w:line="240" w:lineRule="auto"/>
        <w:rPr>
          <w:rFonts w:cs="Verdana"/>
          <w:b/>
          <w:bCs/>
          <w:color w:val="3D578C"/>
          <w:lang w:val="de-DE"/>
        </w:rPr>
      </w:pPr>
      <w:hyperlink w:anchor="_CodeXL_Search_Toolbar" w:history="1">
        <w:r w:rsidR="00A440F3" w:rsidRPr="00660624">
          <w:rPr>
            <w:b/>
            <w:bCs/>
            <w:color w:val="3D578C"/>
            <w:lang w:val="de-DE"/>
          </w:rPr>
          <w:t>CodeXL Search Toolbar</w:t>
        </w:r>
      </w:hyperlink>
    </w:p>
    <w:p w14:paraId="0E1E1C47" w14:textId="77777777" w:rsidR="00A440F3" w:rsidRDefault="00A440F3" w:rsidP="004E736C">
      <w:pPr>
        <w:pStyle w:val="Heading3"/>
      </w:pPr>
      <w:bookmarkStart w:id="2" w:name="_Getting_Started_Dialog"/>
      <w:bookmarkStart w:id="3" w:name="_Getting_Started_Dialog_1"/>
      <w:bookmarkStart w:id="4" w:name="_CodeXL_Welcome_Page"/>
      <w:bookmarkStart w:id="5" w:name="OLE_LINK21"/>
      <w:bookmarkStart w:id="6" w:name="OLE_LINK31"/>
      <w:bookmarkEnd w:id="2"/>
      <w:bookmarkEnd w:id="3"/>
      <w:bookmarkEnd w:id="4"/>
      <w:proofErr w:type="spellStart"/>
      <w:r>
        <w:t>CodeXL</w:t>
      </w:r>
      <w:proofErr w:type="spellEnd"/>
      <w:r>
        <w:t xml:space="preserve"> Welcome Page</w:t>
      </w:r>
    </w:p>
    <w:p w14:paraId="342F9387" w14:textId="77777777" w:rsidR="00A440F3" w:rsidRDefault="00A440F3" w:rsidP="007F250F">
      <w:r>
        <w:t xml:space="preserve">CodeXL Welcome </w:t>
      </w:r>
      <w:r w:rsidRPr="00065B87">
        <w:t>Page lets you access or create projects</w:t>
      </w:r>
      <w:r>
        <w:t>. It also contains links to common tasks you can be interested in.</w:t>
      </w:r>
    </w:p>
    <w:p w14:paraId="203B83AD" w14:textId="77777777" w:rsidR="00A440F3" w:rsidRDefault="00A440F3" w:rsidP="006144B4">
      <w:r>
        <w:t xml:space="preserve">The Welcome Page is opened in CodeXL startup. </w:t>
      </w:r>
      <w:r w:rsidRPr="006144B4">
        <w:t xml:space="preserve">To access the </w:t>
      </w:r>
      <w:r>
        <w:t>Welcome</w:t>
      </w:r>
      <w:r w:rsidRPr="006144B4">
        <w:t xml:space="preserve"> Page, on the View menu, click Start Page.</w:t>
      </w:r>
    </w:p>
    <w:p w14:paraId="26375153" w14:textId="77777777" w:rsidR="00A440F3" w:rsidRDefault="00A440F3" w:rsidP="00F420B2">
      <w:r w:rsidRPr="00A85843">
        <w:t xml:space="preserve">The </w:t>
      </w:r>
      <w:r>
        <w:t xml:space="preserve">Welcome </w:t>
      </w:r>
      <w:r w:rsidRPr="00A85843">
        <w:t xml:space="preserve">Page is divided into three main sections: </w:t>
      </w:r>
    </w:p>
    <w:p w14:paraId="3337AFF3" w14:textId="77777777" w:rsidR="00A440F3" w:rsidRDefault="00A440F3" w:rsidP="006144B4">
      <w:r w:rsidRPr="007367AC">
        <w:rPr>
          <w:b/>
          <w:bCs/>
        </w:rPr>
        <w:t>Modes menu:</w:t>
      </w:r>
      <w:r>
        <w:t xml:space="preserve"> Browse CodeXL modes, and select a task for quick project creation:</w:t>
      </w:r>
    </w:p>
    <w:tbl>
      <w:tblPr>
        <w:tblStyle w:val="TableGrid"/>
        <w:tblW w:w="0" w:type="auto"/>
        <w:tblLook w:val="04A0" w:firstRow="1" w:lastRow="0" w:firstColumn="1" w:lastColumn="0" w:noHBand="0" w:noVBand="1"/>
      </w:tblPr>
      <w:tblGrid>
        <w:gridCol w:w="2907"/>
        <w:gridCol w:w="6669"/>
      </w:tblGrid>
      <w:tr w:rsidR="00A440F3" w14:paraId="628ECB93" w14:textId="77777777" w:rsidTr="003C39F4">
        <w:tc>
          <w:tcPr>
            <w:tcW w:w="4608" w:type="dxa"/>
          </w:tcPr>
          <w:p w14:paraId="7A65CC19" w14:textId="77777777" w:rsidR="00A440F3" w:rsidRPr="00642EB0" w:rsidRDefault="00A440F3" w:rsidP="001F5463">
            <w:pPr>
              <w:pStyle w:val="Subheader24"/>
            </w:pPr>
            <w:r>
              <w:t>Create New Project for Debugging</w:t>
            </w:r>
          </w:p>
        </w:tc>
        <w:tc>
          <w:tcPr>
            <w:tcW w:w="12870" w:type="dxa"/>
          </w:tcPr>
          <w:p w14:paraId="2E53DE95" w14:textId="77777777" w:rsidR="00A440F3" w:rsidRPr="004971AE" w:rsidRDefault="00A440F3" w:rsidP="001F5463">
            <w:pPr>
              <w:rPr>
                <w:rFonts w:cs="Verdana"/>
                <w:color w:val="000000"/>
              </w:rPr>
            </w:pPr>
            <w:r>
              <w:rPr>
                <w:rFonts w:cs="Verdana"/>
                <w:color w:val="000000"/>
              </w:rPr>
              <w:t>Use this option to create a new CodeXL project. After choosing this option, CodeXL will select “Debug Mode” in the execution mode toolbar, and will prepare the project for a debugging session.</w:t>
            </w:r>
          </w:p>
        </w:tc>
      </w:tr>
      <w:tr w:rsidR="00A440F3" w14:paraId="3C9608BC" w14:textId="77777777" w:rsidTr="003C39F4">
        <w:tc>
          <w:tcPr>
            <w:tcW w:w="4608" w:type="dxa"/>
          </w:tcPr>
          <w:p w14:paraId="1B24B141" w14:textId="77777777" w:rsidR="00A440F3" w:rsidRPr="00642EB0" w:rsidRDefault="00A440F3" w:rsidP="001F5463">
            <w:pPr>
              <w:pStyle w:val="Subheader24"/>
            </w:pPr>
            <w:r>
              <w:t>Create New Project for Profiling</w:t>
            </w:r>
          </w:p>
        </w:tc>
        <w:tc>
          <w:tcPr>
            <w:tcW w:w="12870" w:type="dxa"/>
          </w:tcPr>
          <w:p w14:paraId="69B0BED6" w14:textId="77777777" w:rsidR="00A440F3" w:rsidRPr="004971AE" w:rsidRDefault="00A440F3" w:rsidP="001F5463">
            <w:pPr>
              <w:rPr>
                <w:rFonts w:cs="Verdana"/>
                <w:color w:val="000000"/>
              </w:rPr>
            </w:pPr>
            <w:r>
              <w:rPr>
                <w:rFonts w:cs="Verdana"/>
                <w:color w:val="000000"/>
              </w:rPr>
              <w:t>Use this option to create a new CodeXL project. After choosing this option, CodeXL will select “Profile Mode” in the execution mode toolbar, and will prepare the project for a profiling session.</w:t>
            </w:r>
          </w:p>
        </w:tc>
      </w:tr>
      <w:tr w:rsidR="003C39F4" w14:paraId="3EC32A2A" w14:textId="77777777" w:rsidTr="003C39F4">
        <w:tc>
          <w:tcPr>
            <w:tcW w:w="4608" w:type="dxa"/>
          </w:tcPr>
          <w:p w14:paraId="62D9EAD6" w14:textId="6825A7EE" w:rsidR="003C39F4" w:rsidRDefault="003C39F4" w:rsidP="001F5463">
            <w:pPr>
              <w:pStyle w:val="Subheader24"/>
            </w:pPr>
            <w:r>
              <w:t>Create a new OpenCL file for Analysis</w:t>
            </w:r>
          </w:p>
        </w:tc>
        <w:tc>
          <w:tcPr>
            <w:tcW w:w="12870" w:type="dxa"/>
          </w:tcPr>
          <w:p w14:paraId="5D130C13" w14:textId="5FFC6BA7" w:rsidR="003C39F4" w:rsidRDefault="003C39F4" w:rsidP="001F5463">
            <w:pPr>
              <w:rPr>
                <w:rFonts w:cs="Verdana"/>
                <w:color w:val="000000"/>
              </w:rPr>
            </w:pPr>
            <w:r>
              <w:rPr>
                <w:rFonts w:cs="Verdana"/>
                <w:color w:val="000000"/>
              </w:rPr>
              <w:t>Selecting this option will create an empty new OpenCL kernel file, with a default name. After editing the new create kernel name, CodeXL will allow you to paste code or edit the kernel code and then build and analyze this code on selected devices.</w:t>
            </w:r>
          </w:p>
        </w:tc>
      </w:tr>
      <w:tr w:rsidR="003C39F4" w14:paraId="39359F86" w14:textId="77777777" w:rsidTr="003C39F4">
        <w:tc>
          <w:tcPr>
            <w:tcW w:w="4608" w:type="dxa"/>
          </w:tcPr>
          <w:p w14:paraId="6035715C" w14:textId="264B9924" w:rsidR="003C39F4" w:rsidRDefault="003C39F4" w:rsidP="001F5463">
            <w:pPr>
              <w:pStyle w:val="Subheader24"/>
            </w:pPr>
            <w:r>
              <w:t>Add an existing OpenCL file for Analysis</w:t>
            </w:r>
          </w:p>
        </w:tc>
        <w:tc>
          <w:tcPr>
            <w:tcW w:w="12870" w:type="dxa"/>
          </w:tcPr>
          <w:p w14:paraId="7D4ACA08" w14:textId="29136C92" w:rsidR="003C39F4" w:rsidRDefault="003C39F4" w:rsidP="001F5463">
            <w:pPr>
              <w:rPr>
                <w:rFonts w:cs="Verdana"/>
                <w:color w:val="000000"/>
              </w:rPr>
            </w:pPr>
            <w:r>
              <w:rPr>
                <w:rFonts w:cs="Verdana"/>
                <w:color w:val="000000"/>
              </w:rPr>
              <w:t>Select this to add an existing OpenCL kernel file and use CodeXL to build and analyze the kernel code on selected devices.</w:t>
            </w:r>
          </w:p>
        </w:tc>
      </w:tr>
    </w:tbl>
    <w:p w14:paraId="5951C199" w14:textId="77777777" w:rsidR="00A440F3" w:rsidRDefault="00A440F3" w:rsidP="00F420B2">
      <w:r w:rsidRPr="007367AC">
        <w:rPr>
          <w:b/>
          <w:bCs/>
        </w:rPr>
        <w:t>Recent projects:</w:t>
      </w:r>
      <w:r>
        <w:t xml:space="preserve"> The list di</w:t>
      </w:r>
      <w:r w:rsidRPr="007367AC">
        <w:t>splay</w:t>
      </w:r>
      <w:r>
        <w:t>s projects you have worked on recently. Clicking on one of the links will open the project for work.</w:t>
      </w:r>
    </w:p>
    <w:p w14:paraId="307D0205" w14:textId="77777777" w:rsidR="00A440F3" w:rsidRDefault="00A440F3" w:rsidP="000763B4">
      <w:r w:rsidRPr="007367AC">
        <w:rPr>
          <w:b/>
          <w:bCs/>
        </w:rPr>
        <w:t>Samples</w:t>
      </w:r>
      <w:r>
        <w:rPr>
          <w:b/>
          <w:bCs/>
        </w:rPr>
        <w:t>:</w:t>
      </w:r>
      <w:r>
        <w:t xml:space="preserve"> Click on CodeXL Teapot sample link, to open the sample project. The sample can be used for getting to know CodeXL capabilities.</w:t>
      </w:r>
    </w:p>
    <w:p w14:paraId="46C341D3" w14:textId="61F336F2" w:rsidR="00A440F3" w:rsidRPr="00065B87" w:rsidRDefault="003C39F4" w:rsidP="003C39F4">
      <w:pPr>
        <w:jc w:val="center"/>
      </w:pPr>
      <w:r>
        <w:rPr>
          <w:noProof/>
        </w:rPr>
        <w:lastRenderedPageBreak/>
        <w:drawing>
          <wp:inline distT="0" distB="0" distL="0" distR="0" wp14:anchorId="4A8FCDE3" wp14:editId="419E1318">
            <wp:extent cx="6209665" cy="450074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36954" cy="4520527"/>
                    </a:xfrm>
                    <a:prstGeom prst="rect">
                      <a:avLst/>
                    </a:prstGeom>
                  </pic:spPr>
                </pic:pic>
              </a:graphicData>
            </a:graphic>
          </wp:inline>
        </w:drawing>
      </w:r>
    </w:p>
    <w:bookmarkEnd w:id="5"/>
    <w:bookmarkEnd w:id="6"/>
    <w:p w14:paraId="46D5D1CD" w14:textId="77777777" w:rsidR="00A440F3" w:rsidRPr="002D4B52" w:rsidRDefault="00A440F3" w:rsidP="00AF7EAC">
      <w:pPr>
        <w:jc w:val="center"/>
      </w:pPr>
    </w:p>
    <w:p w14:paraId="13DE8DA0" w14:textId="77777777" w:rsidR="00A440F3" w:rsidRDefault="00A440F3" w:rsidP="004E736C">
      <w:pPr>
        <w:pStyle w:val="Heading3"/>
      </w:pPr>
      <w:bookmarkStart w:id="7" w:name="_Getting_Start_Dialog"/>
      <w:bookmarkEnd w:id="7"/>
      <w:r>
        <w:t xml:space="preserve">Getting Started Dialog </w:t>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p>
    <w:p w14:paraId="5BEBF908" w14:textId="77777777" w:rsidR="00A440F3" w:rsidRDefault="00A440F3" w:rsidP="003E10AA">
      <w:r>
        <w:t>Another way to get start with CodeXL is using the startup dialog. Click the “Start” button (s</w:t>
      </w:r>
      <w:bookmarkStart w:id="8" w:name="OLE_LINK7"/>
      <w:r>
        <w:t>ee the following screenshot). A dialog specifying the different options for getting started with CodeXL opens.</w:t>
      </w:r>
    </w:p>
    <w:bookmarkEnd w:id="8"/>
    <w:p w14:paraId="06BD93CF" w14:textId="77777777" w:rsidR="00A440F3" w:rsidRDefault="00A440F3" w:rsidP="004E736C"/>
    <w:p w14:paraId="31DC0EE4" w14:textId="77777777" w:rsidR="00A440F3" w:rsidRDefault="00A440F3" w:rsidP="00F420B2">
      <w:pPr>
        <w:jc w:val="center"/>
      </w:pPr>
      <w:r>
        <w:rPr>
          <w:noProof/>
          <w:lang w:bidi="ar-SA"/>
        </w:rPr>
        <w:drawing>
          <wp:inline distT="0" distB="0" distL="0" distR="0" wp14:anchorId="79F0BE9F" wp14:editId="23CDE5A8">
            <wp:extent cx="2203704" cy="246888"/>
            <wp:effectExtent l="38100" t="38100" r="82550" b="965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03704" cy="246888"/>
                    </a:xfrm>
                    <a:prstGeom prst="rect">
                      <a:avLst/>
                    </a:prstGeom>
                    <a:effectLst>
                      <a:outerShdw blurRad="50800" dist="38100" dir="2700000" algn="tl" rotWithShape="0">
                        <a:prstClr val="black">
                          <a:alpha val="40000"/>
                        </a:prstClr>
                      </a:outerShdw>
                    </a:effectLst>
                  </pic:spPr>
                </pic:pic>
              </a:graphicData>
            </a:graphic>
          </wp:inline>
        </w:drawing>
      </w:r>
    </w:p>
    <w:p w14:paraId="62341E7D" w14:textId="42F6BF52" w:rsidR="00A440F3" w:rsidRDefault="003C39F4" w:rsidP="00AF7EAC">
      <w:pPr>
        <w:pStyle w:val="Subheader24"/>
        <w:jc w:val="center"/>
      </w:pPr>
      <w:r>
        <w:rPr>
          <w:noProof/>
        </w:rPr>
        <w:lastRenderedPageBreak/>
        <w:drawing>
          <wp:inline distT="0" distB="0" distL="0" distR="0" wp14:anchorId="0F1692FF" wp14:editId="29FED594">
            <wp:extent cx="5890161" cy="407101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7605" cy="4076156"/>
                    </a:xfrm>
                    <a:prstGeom prst="rect">
                      <a:avLst/>
                    </a:prstGeom>
                  </pic:spPr>
                </pic:pic>
              </a:graphicData>
            </a:graphic>
          </wp:inline>
        </w:drawing>
      </w:r>
    </w:p>
    <w:tbl>
      <w:tblPr>
        <w:tblStyle w:val="TableGrid"/>
        <w:tblW w:w="0" w:type="auto"/>
        <w:tblLook w:val="04A0" w:firstRow="1" w:lastRow="0" w:firstColumn="1" w:lastColumn="0" w:noHBand="0" w:noVBand="1"/>
      </w:tblPr>
      <w:tblGrid>
        <w:gridCol w:w="2907"/>
        <w:gridCol w:w="6669"/>
      </w:tblGrid>
      <w:tr w:rsidR="00A440F3" w14:paraId="4883C91F" w14:textId="77777777" w:rsidTr="003235DE">
        <w:tc>
          <w:tcPr>
            <w:tcW w:w="2907" w:type="dxa"/>
          </w:tcPr>
          <w:p w14:paraId="1D09D490" w14:textId="77777777" w:rsidR="00A440F3" w:rsidRPr="004971AE" w:rsidRDefault="00A440F3" w:rsidP="001F5463">
            <w:pPr>
              <w:pStyle w:val="Subheader24"/>
            </w:pPr>
            <w:r>
              <w:t>Create New Project</w:t>
            </w:r>
          </w:p>
        </w:tc>
        <w:tc>
          <w:tcPr>
            <w:tcW w:w="6669" w:type="dxa"/>
          </w:tcPr>
          <w:p w14:paraId="1D2C5349" w14:textId="77777777" w:rsidR="00A440F3" w:rsidRPr="004971AE" w:rsidRDefault="00A440F3" w:rsidP="001F5463">
            <w:pPr>
              <w:rPr>
                <w:rFonts w:cs="Verdana"/>
                <w:color w:val="000000"/>
              </w:rPr>
            </w:pPr>
            <w:r>
              <w:rPr>
                <w:rFonts w:cs="Verdana"/>
                <w:color w:val="000000"/>
              </w:rPr>
              <w:t>Use this option to create a new CodeXL project. The project settings dialog will open and guide you through the steps to create a project with your desired settings.</w:t>
            </w:r>
          </w:p>
        </w:tc>
      </w:tr>
      <w:tr w:rsidR="00A440F3" w14:paraId="29109584" w14:textId="77777777" w:rsidTr="003235DE">
        <w:tc>
          <w:tcPr>
            <w:tcW w:w="2907" w:type="dxa"/>
          </w:tcPr>
          <w:p w14:paraId="02C78D8C" w14:textId="77777777" w:rsidR="00A440F3" w:rsidRPr="00642EB0" w:rsidRDefault="00A440F3" w:rsidP="001F5463">
            <w:pPr>
              <w:pStyle w:val="Subheader24"/>
            </w:pPr>
            <w:bookmarkStart w:id="9" w:name="_Hlk381706311"/>
            <w:r>
              <w:t>Create New Project for Debugging</w:t>
            </w:r>
          </w:p>
        </w:tc>
        <w:tc>
          <w:tcPr>
            <w:tcW w:w="6669" w:type="dxa"/>
          </w:tcPr>
          <w:p w14:paraId="3C8DDAD3" w14:textId="77777777" w:rsidR="00A440F3" w:rsidRPr="004971AE" w:rsidRDefault="00A440F3" w:rsidP="001F5463">
            <w:pPr>
              <w:rPr>
                <w:rFonts w:cs="Verdana"/>
                <w:color w:val="000000"/>
              </w:rPr>
            </w:pPr>
            <w:r>
              <w:rPr>
                <w:rFonts w:cs="Verdana"/>
                <w:color w:val="000000"/>
              </w:rPr>
              <w:t>Use this option to create a new CodeXL project. After choosing this option, CodeXL will select “Debug Mode” in the execution mode toolbar, and will prepare the project for a debugging session.</w:t>
            </w:r>
          </w:p>
        </w:tc>
      </w:tr>
      <w:bookmarkEnd w:id="9"/>
      <w:tr w:rsidR="00A440F3" w14:paraId="398643B9" w14:textId="77777777" w:rsidTr="003235DE">
        <w:tc>
          <w:tcPr>
            <w:tcW w:w="2907" w:type="dxa"/>
          </w:tcPr>
          <w:p w14:paraId="7C44B0A8" w14:textId="77777777" w:rsidR="00A440F3" w:rsidRPr="00642EB0" w:rsidRDefault="00A440F3" w:rsidP="001F5463">
            <w:pPr>
              <w:pStyle w:val="Subheader24"/>
            </w:pPr>
            <w:r>
              <w:t>Create New Project for Profiling</w:t>
            </w:r>
          </w:p>
        </w:tc>
        <w:tc>
          <w:tcPr>
            <w:tcW w:w="6669" w:type="dxa"/>
          </w:tcPr>
          <w:p w14:paraId="723A16B6" w14:textId="77777777" w:rsidR="00A440F3" w:rsidRPr="004971AE" w:rsidRDefault="00A440F3" w:rsidP="001F5463">
            <w:pPr>
              <w:rPr>
                <w:rFonts w:cs="Verdana"/>
                <w:color w:val="000000"/>
              </w:rPr>
            </w:pPr>
            <w:r>
              <w:rPr>
                <w:rFonts w:cs="Verdana"/>
                <w:color w:val="000000"/>
              </w:rPr>
              <w:t>Use this option to create a new CodeXL project. After choosing this option, CodeXL will select “Profile Mode” in the execution mode toolbar, and will prepare the project for a profiling session.</w:t>
            </w:r>
          </w:p>
        </w:tc>
      </w:tr>
      <w:tr w:rsidR="00A440F3" w14:paraId="5BEC632B" w14:textId="77777777" w:rsidTr="003235DE">
        <w:tc>
          <w:tcPr>
            <w:tcW w:w="2907" w:type="dxa"/>
          </w:tcPr>
          <w:p w14:paraId="7BE21DA3" w14:textId="77777777" w:rsidR="00A440F3" w:rsidRDefault="00A440F3" w:rsidP="001F5463">
            <w:pPr>
              <w:pStyle w:val="Subheader24"/>
            </w:pPr>
            <w:bookmarkStart w:id="10" w:name="_Hlk381706466"/>
            <w:r>
              <w:t>Create a new OpenCL file for Analysis</w:t>
            </w:r>
          </w:p>
        </w:tc>
        <w:tc>
          <w:tcPr>
            <w:tcW w:w="6669" w:type="dxa"/>
          </w:tcPr>
          <w:p w14:paraId="2C97F059" w14:textId="77777777" w:rsidR="00A440F3" w:rsidRPr="00642EB0" w:rsidRDefault="00A440F3" w:rsidP="001F5463">
            <w:pPr>
              <w:rPr>
                <w:rFonts w:cs="Verdana"/>
                <w:color w:val="000000"/>
              </w:rPr>
            </w:pPr>
            <w:bookmarkStart w:id="11" w:name="OLE_LINK111"/>
            <w:r>
              <w:rPr>
                <w:rFonts w:cs="Verdana"/>
                <w:color w:val="000000"/>
              </w:rPr>
              <w:t>Selecting this option will create an empty new OpenCL kernel file, with a default name. After editing the new create kernel name, CodeXL will allow you to paste code or edit the kernel code and then build and analyze this code on selected devices.</w:t>
            </w:r>
            <w:bookmarkEnd w:id="11"/>
          </w:p>
        </w:tc>
      </w:tr>
      <w:bookmarkEnd w:id="10"/>
      <w:tr w:rsidR="00A440F3" w14:paraId="251E0492" w14:textId="77777777" w:rsidTr="003235DE">
        <w:tc>
          <w:tcPr>
            <w:tcW w:w="2907" w:type="dxa"/>
          </w:tcPr>
          <w:p w14:paraId="16A5447C" w14:textId="77777777" w:rsidR="00A440F3" w:rsidRDefault="00A440F3" w:rsidP="001F5463">
            <w:pPr>
              <w:pStyle w:val="Subheader24"/>
            </w:pPr>
            <w:r>
              <w:t>Add an existing OpenCL file for Analysis</w:t>
            </w:r>
          </w:p>
        </w:tc>
        <w:tc>
          <w:tcPr>
            <w:tcW w:w="6669" w:type="dxa"/>
          </w:tcPr>
          <w:p w14:paraId="5D41170C" w14:textId="77777777" w:rsidR="00A440F3" w:rsidRPr="00642EB0" w:rsidRDefault="00A440F3" w:rsidP="001F5463">
            <w:pPr>
              <w:rPr>
                <w:rFonts w:cs="Verdana"/>
                <w:color w:val="000000"/>
              </w:rPr>
            </w:pPr>
            <w:r>
              <w:rPr>
                <w:rFonts w:cs="Verdana"/>
                <w:color w:val="000000"/>
              </w:rPr>
              <w:t>Select this to add an existing OpenCL kernel file and use CodeXL to build and analyze the kernel code on selected devices.</w:t>
            </w:r>
          </w:p>
        </w:tc>
      </w:tr>
    </w:tbl>
    <w:p w14:paraId="0BA22D62" w14:textId="77777777" w:rsidR="00A440F3" w:rsidRDefault="00A440F3" w:rsidP="00AF7EAC">
      <w:pPr>
        <w:pStyle w:val="Heading3"/>
      </w:pPr>
      <w:bookmarkStart w:id="12" w:name="_topic_ProjectSettings"/>
      <w:bookmarkStart w:id="13" w:name="_Toc371468510"/>
      <w:bookmarkEnd w:id="12"/>
      <w:r w:rsidRPr="004971AE">
        <w:t>Project Settings</w:t>
      </w:r>
      <w:bookmarkEnd w:id="13"/>
      <w:r>
        <w:fldChar w:fldCharType="begin"/>
      </w:r>
      <w:r>
        <w:instrText xml:space="preserve"> XE "</w:instrText>
      </w:r>
      <w:r w:rsidRPr="00F50AD6">
        <w:instrText>Project Settings</w:instrText>
      </w:r>
      <w:r>
        <w:instrText xml:space="preserve">" </w:instrText>
      </w:r>
      <w:r>
        <w:fldChar w:fldCharType="end"/>
      </w:r>
    </w:p>
    <w:p w14:paraId="67B3C1FF" w14:textId="77777777" w:rsidR="00A440F3" w:rsidRPr="002D4B52" w:rsidRDefault="00A440F3" w:rsidP="00AF7EAC">
      <w:r w:rsidRPr="002D4B52">
        <w:t>To start debugging or profiling an application:</w:t>
      </w:r>
    </w:p>
    <w:p w14:paraId="762632B8" w14:textId="77777777" w:rsidR="00A440F3" w:rsidRPr="00A7143B"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A7143B">
        <w:rPr>
          <w:rFonts w:cs="Verdana"/>
          <w:color w:val="000000"/>
        </w:rPr>
        <w:t>reate a CodeXL project.</w:t>
      </w:r>
      <w:r>
        <w:rPr>
          <w:rFonts w:cs="Verdana"/>
          <w:color w:val="000000"/>
        </w:rPr>
        <w:br/>
      </w:r>
      <w:r w:rsidRPr="00A7143B">
        <w:rPr>
          <w:rFonts w:cs="Verdana"/>
          <w:color w:val="000000"/>
        </w:rPr>
        <w:t xml:space="preserve">A CodeXL project consists of general information for the debugged / profiled application, such as command-line arguments, environment variables. The project </w:t>
      </w:r>
      <w:r w:rsidRPr="00A7143B">
        <w:rPr>
          <w:rFonts w:cs="Verdana"/>
          <w:color w:val="000000"/>
        </w:rPr>
        <w:lastRenderedPageBreak/>
        <w:t>also configures debugging and profiling specific configurations.</w:t>
      </w:r>
    </w:p>
    <w:p w14:paraId="3274A9F1" w14:textId="77777777" w:rsidR="00A440F3"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sidRPr="00A7143B">
        <w:rPr>
          <w:rFonts w:cs="Verdana"/>
          <w:color w:val="000000"/>
        </w:rPr>
        <w:t xml:space="preserve">Use the </w:t>
      </w:r>
      <w:r w:rsidRPr="00A7143B">
        <w:rPr>
          <w:rFonts w:asciiTheme="minorHAnsi" w:hAnsiTheme="minorHAnsi" w:cs="Verdana"/>
          <w:color w:val="000000"/>
        </w:rPr>
        <w:t>File &gt; New Project</w:t>
      </w:r>
      <w:r w:rsidRPr="00A7143B">
        <w:rPr>
          <w:rFonts w:cs="Verdana"/>
          <w:color w:val="000000"/>
        </w:rPr>
        <w:t xml:space="preserve"> menu to open the new project dialog.</w:t>
      </w:r>
      <w:r>
        <w:rPr>
          <w:rFonts w:cs="Verdana"/>
          <w:color w:val="000000"/>
        </w:rPr>
        <w:br/>
      </w:r>
      <w:r w:rsidRPr="00A7143B">
        <w:rPr>
          <w:rFonts w:cs="Verdana"/>
          <w:color w:val="000000"/>
        </w:rPr>
        <w:t>The same dialog can be used later to configure the project settings during the debugging / profiling. (</w:t>
      </w:r>
      <w:r w:rsidRPr="00A7143B">
        <w:rPr>
          <w:rFonts w:asciiTheme="minorHAnsi" w:hAnsiTheme="minorHAnsi" w:cs="Verdana"/>
          <w:color w:val="000000"/>
        </w:rPr>
        <w:t>Debug &gt; Debug Settings and Profile &gt; Profile Settings</w:t>
      </w:r>
      <w:r w:rsidRPr="00A7143B">
        <w:rPr>
          <w:rFonts w:cs="Verdana"/>
          <w:color w:val="000000"/>
        </w:rPr>
        <w:t xml:space="preserve"> menus)</w:t>
      </w:r>
    </w:p>
    <w:p w14:paraId="40A84802" w14:textId="36F8485D" w:rsidR="00A440F3" w:rsidRDefault="003C39F4" w:rsidP="00AF7EAC">
      <w:pPr>
        <w:widowControl w:val="0"/>
        <w:autoSpaceDE w:val="0"/>
        <w:autoSpaceDN w:val="0"/>
        <w:adjustRightInd w:val="0"/>
        <w:spacing w:before="105" w:after="105" w:line="240" w:lineRule="auto"/>
        <w:jc w:val="center"/>
        <w:rPr>
          <w:noProof/>
        </w:rPr>
      </w:pPr>
      <w:r>
        <w:rPr>
          <w:noProof/>
        </w:rPr>
        <w:drawing>
          <wp:inline distT="0" distB="0" distL="0" distR="0" wp14:anchorId="6DFCE34F" wp14:editId="3542B633">
            <wp:extent cx="6165639" cy="4773881"/>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194" cy="4793667"/>
                    </a:xfrm>
                    <a:prstGeom prst="rect">
                      <a:avLst/>
                    </a:prstGeom>
                  </pic:spPr>
                </pic:pic>
              </a:graphicData>
            </a:graphic>
          </wp:inline>
        </w:drawing>
      </w:r>
    </w:p>
    <w:p w14:paraId="76FBF266" w14:textId="77777777" w:rsidR="00A440F3" w:rsidRDefault="00A440F3" w:rsidP="00AF7EAC">
      <w:pPr>
        <w:pStyle w:val="Subheader24"/>
      </w:pPr>
      <w:r w:rsidRPr="000D0A35">
        <w:t>General Project Settings</w:t>
      </w:r>
    </w:p>
    <w:tbl>
      <w:tblPr>
        <w:tblStyle w:val="TableGrid"/>
        <w:tblW w:w="0" w:type="auto"/>
        <w:tblLook w:val="04A0" w:firstRow="1" w:lastRow="0" w:firstColumn="1" w:lastColumn="0" w:noHBand="0" w:noVBand="1"/>
      </w:tblPr>
      <w:tblGrid>
        <w:gridCol w:w="2999"/>
        <w:gridCol w:w="6577"/>
      </w:tblGrid>
      <w:tr w:rsidR="00A440F3" w14:paraId="314003DF" w14:textId="77777777" w:rsidTr="001F5463">
        <w:tc>
          <w:tcPr>
            <w:tcW w:w="4608" w:type="dxa"/>
          </w:tcPr>
          <w:p w14:paraId="3A8F23F9" w14:textId="77777777" w:rsidR="00A440F3" w:rsidRPr="004971AE" w:rsidRDefault="00A440F3" w:rsidP="001F5463">
            <w:pPr>
              <w:pStyle w:val="Subheader24"/>
            </w:pPr>
            <w:r w:rsidRPr="00642EB0">
              <w:t>CodeXL Project Name</w:t>
            </w:r>
          </w:p>
        </w:tc>
        <w:tc>
          <w:tcPr>
            <w:tcW w:w="12870" w:type="dxa"/>
          </w:tcPr>
          <w:p w14:paraId="2063D71C" w14:textId="77777777" w:rsidR="00A440F3" w:rsidRPr="004971AE" w:rsidRDefault="00A440F3" w:rsidP="001F5463">
            <w:pPr>
              <w:rPr>
                <w:rFonts w:cs="Verdana"/>
                <w:color w:val="000000"/>
              </w:rPr>
            </w:pPr>
            <w:r w:rsidRPr="004971AE">
              <w:rPr>
                <w:rFonts w:cs="Verdana"/>
                <w:color w:val="000000"/>
              </w:rPr>
              <w:t>The name of the current proj</w:t>
            </w:r>
            <w:r>
              <w:rPr>
                <w:rFonts w:cs="Verdana"/>
                <w:color w:val="000000"/>
              </w:rPr>
              <w:t>ect</w:t>
            </w:r>
            <w:r w:rsidRPr="004971AE">
              <w:rPr>
                <w:rFonts w:cs="Verdana"/>
                <w:color w:val="000000"/>
              </w:rPr>
              <w:t xml:space="preserve"> used to identify a project in the </w:t>
            </w:r>
            <w:r>
              <w:rPr>
                <w:rFonts w:cs="Verdana"/>
                <w:color w:val="000000"/>
              </w:rPr>
              <w:t>E</w:t>
            </w:r>
            <w:r w:rsidRPr="004971AE">
              <w:rPr>
                <w:rFonts w:cs="Verdana"/>
                <w:color w:val="000000"/>
              </w:rPr>
              <w:t>xplorer views.</w:t>
            </w:r>
          </w:p>
        </w:tc>
      </w:tr>
      <w:tr w:rsidR="00A440F3" w14:paraId="2B926790" w14:textId="77777777" w:rsidTr="001F5463">
        <w:tc>
          <w:tcPr>
            <w:tcW w:w="4608" w:type="dxa"/>
          </w:tcPr>
          <w:p w14:paraId="7FE14C69" w14:textId="77777777" w:rsidR="00A440F3" w:rsidRPr="00642EB0" w:rsidRDefault="00A440F3" w:rsidP="001F5463">
            <w:pPr>
              <w:pStyle w:val="Subheader24"/>
            </w:pPr>
            <w:r>
              <w:t>Target Host</w:t>
            </w:r>
          </w:p>
        </w:tc>
        <w:tc>
          <w:tcPr>
            <w:tcW w:w="12870" w:type="dxa"/>
          </w:tcPr>
          <w:p w14:paraId="013D6683" w14:textId="77777777" w:rsidR="00A440F3" w:rsidRPr="004971AE" w:rsidRDefault="00A440F3" w:rsidP="001F5463">
            <w:pPr>
              <w:rPr>
                <w:rFonts w:cs="Verdana"/>
                <w:color w:val="000000"/>
              </w:rPr>
            </w:pPr>
            <w:r>
              <w:rPr>
                <w:rFonts w:cs="Verdana"/>
                <w:color w:val="000000"/>
              </w:rPr>
              <w:t xml:space="preserve">The host on which the executable file will be debugged or profiled (Local / Remote). </w:t>
            </w:r>
          </w:p>
        </w:tc>
      </w:tr>
      <w:tr w:rsidR="00A440F3" w14:paraId="480D7B3F" w14:textId="77777777" w:rsidTr="001F5463">
        <w:tc>
          <w:tcPr>
            <w:tcW w:w="4608" w:type="dxa"/>
          </w:tcPr>
          <w:p w14:paraId="2A9BCD17" w14:textId="77777777" w:rsidR="00A440F3" w:rsidRDefault="00A440F3" w:rsidP="001F5463">
            <w:pPr>
              <w:pStyle w:val="Subheader24"/>
            </w:pPr>
            <w:r>
              <w:t>Remote Host Address</w:t>
            </w:r>
          </w:p>
        </w:tc>
        <w:tc>
          <w:tcPr>
            <w:tcW w:w="12870" w:type="dxa"/>
          </w:tcPr>
          <w:p w14:paraId="3617BF2A" w14:textId="77777777" w:rsidR="00A440F3" w:rsidRDefault="00A440F3" w:rsidP="001F5463">
            <w:pPr>
              <w:rPr>
                <w:rFonts w:cs="Verdana"/>
                <w:color w:val="000000"/>
              </w:rPr>
            </w:pPr>
            <w:r>
              <w:rPr>
                <w:rFonts w:cs="Verdana"/>
                <w:color w:val="000000"/>
              </w:rPr>
              <w:t>The remote host address when the “Remote Host” option is selected.</w:t>
            </w:r>
          </w:p>
        </w:tc>
      </w:tr>
      <w:tr w:rsidR="00A440F3" w14:paraId="7C9C7C5E" w14:textId="77777777" w:rsidTr="001F5463">
        <w:tc>
          <w:tcPr>
            <w:tcW w:w="4608" w:type="dxa"/>
          </w:tcPr>
          <w:p w14:paraId="483DFEE5" w14:textId="77777777" w:rsidR="00A440F3" w:rsidRDefault="00A440F3" w:rsidP="001F5463">
            <w:pPr>
              <w:pStyle w:val="Subheader24"/>
            </w:pPr>
            <w:r>
              <w:t>Port</w:t>
            </w:r>
          </w:p>
        </w:tc>
        <w:tc>
          <w:tcPr>
            <w:tcW w:w="12870" w:type="dxa"/>
          </w:tcPr>
          <w:p w14:paraId="0D687D52" w14:textId="77777777" w:rsidR="00A440F3" w:rsidRDefault="00A440F3" w:rsidP="001F5463">
            <w:pPr>
              <w:rPr>
                <w:rFonts w:cs="Verdana"/>
                <w:color w:val="000000"/>
              </w:rPr>
            </w:pPr>
            <w:r>
              <w:rPr>
                <w:rFonts w:cs="Verdana"/>
                <w:color w:val="000000"/>
              </w:rPr>
              <w:t>The port number on the remote host when the “Remote Host” option is selected.</w:t>
            </w:r>
          </w:p>
        </w:tc>
      </w:tr>
      <w:tr w:rsidR="00A440F3" w14:paraId="3C1FA69E" w14:textId="77777777" w:rsidTr="001F5463">
        <w:tc>
          <w:tcPr>
            <w:tcW w:w="4608" w:type="dxa"/>
          </w:tcPr>
          <w:p w14:paraId="1A5C0A3A" w14:textId="77777777" w:rsidR="00A440F3" w:rsidRDefault="00A440F3" w:rsidP="001F5463">
            <w:pPr>
              <w:pStyle w:val="Subheader24"/>
            </w:pPr>
            <w:r>
              <w:t>Test Connection</w:t>
            </w:r>
          </w:p>
        </w:tc>
        <w:tc>
          <w:tcPr>
            <w:tcW w:w="12870" w:type="dxa"/>
          </w:tcPr>
          <w:p w14:paraId="58011215" w14:textId="77777777" w:rsidR="00A440F3" w:rsidRDefault="00A440F3" w:rsidP="001F5463">
            <w:pPr>
              <w:rPr>
                <w:rFonts w:cs="Verdana"/>
                <w:color w:val="000000"/>
              </w:rPr>
            </w:pPr>
            <w:r>
              <w:rPr>
                <w:rFonts w:cs="Verdana"/>
                <w:color w:val="000000"/>
              </w:rPr>
              <w:t>Click to test the current connection settings.</w:t>
            </w:r>
          </w:p>
        </w:tc>
      </w:tr>
      <w:tr w:rsidR="00A440F3" w14:paraId="170E89D3" w14:textId="77777777" w:rsidTr="001F5463">
        <w:tc>
          <w:tcPr>
            <w:tcW w:w="4608" w:type="dxa"/>
          </w:tcPr>
          <w:p w14:paraId="2547BFF6" w14:textId="77777777" w:rsidR="00A440F3" w:rsidRDefault="00A440F3" w:rsidP="001F5463">
            <w:pPr>
              <w:pStyle w:val="Subheader24"/>
            </w:pPr>
            <w:r>
              <w:t>Application Type</w:t>
            </w:r>
          </w:p>
        </w:tc>
        <w:tc>
          <w:tcPr>
            <w:tcW w:w="12870" w:type="dxa"/>
          </w:tcPr>
          <w:p w14:paraId="4C9BFB8F" w14:textId="77777777" w:rsidR="00A440F3" w:rsidRDefault="00A440F3" w:rsidP="001F5463">
            <w:pPr>
              <w:rPr>
                <w:rFonts w:cs="Verdana"/>
                <w:color w:val="000000"/>
              </w:rPr>
            </w:pPr>
            <w:r>
              <w:rPr>
                <w:rFonts w:cs="Verdana"/>
                <w:color w:val="000000"/>
              </w:rPr>
              <w:t>The type of application that will be debugged or profiled. The application can be either a desktop application or a Windows Store application.</w:t>
            </w:r>
          </w:p>
        </w:tc>
      </w:tr>
      <w:tr w:rsidR="00A440F3" w14:paraId="3C78F10C" w14:textId="77777777" w:rsidTr="001F5463">
        <w:tc>
          <w:tcPr>
            <w:tcW w:w="4608" w:type="dxa"/>
          </w:tcPr>
          <w:p w14:paraId="23CA1435" w14:textId="77777777" w:rsidR="00A440F3" w:rsidRDefault="00A440F3" w:rsidP="001F5463">
            <w:pPr>
              <w:pStyle w:val="Subheader24"/>
            </w:pPr>
            <w:r w:rsidRPr="004971AE">
              <w:lastRenderedPageBreak/>
              <w:t>Executable Path</w:t>
            </w:r>
          </w:p>
        </w:tc>
        <w:tc>
          <w:tcPr>
            <w:tcW w:w="12870" w:type="dxa"/>
          </w:tcPr>
          <w:p w14:paraId="1A7603B5" w14:textId="77777777" w:rsidR="00A440F3" w:rsidRPr="00642EB0" w:rsidRDefault="00A440F3" w:rsidP="001F5463">
            <w:pPr>
              <w:rPr>
                <w:rFonts w:cs="Verdana"/>
                <w:color w:val="000000"/>
              </w:rPr>
            </w:pPr>
            <w:r w:rsidRPr="004971AE">
              <w:rPr>
                <w:rFonts w:cs="Verdana"/>
                <w:color w:val="000000"/>
              </w:rPr>
              <w:t xml:space="preserve">The path to the executable </w:t>
            </w:r>
            <w:r>
              <w:rPr>
                <w:rFonts w:cs="Verdana"/>
                <w:color w:val="000000"/>
              </w:rPr>
              <w:t xml:space="preserve">/ Windows Store application </w:t>
            </w:r>
            <w:r w:rsidRPr="004971AE">
              <w:rPr>
                <w:rFonts w:cs="Verdana"/>
                <w:color w:val="000000"/>
              </w:rPr>
              <w:t xml:space="preserve">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14:paraId="7A496933" w14:textId="77777777" w:rsidTr="001F5463">
        <w:tc>
          <w:tcPr>
            <w:tcW w:w="4608" w:type="dxa"/>
          </w:tcPr>
          <w:p w14:paraId="06C43F57" w14:textId="77777777" w:rsidR="00A440F3" w:rsidRDefault="00A440F3" w:rsidP="001F5463">
            <w:pPr>
              <w:pStyle w:val="Subheader24"/>
            </w:pPr>
            <w:r w:rsidRPr="000D0A35">
              <w:t>Working Directory</w:t>
            </w:r>
          </w:p>
        </w:tc>
        <w:tc>
          <w:tcPr>
            <w:tcW w:w="12870" w:type="dxa"/>
          </w:tcPr>
          <w:p w14:paraId="31BEA840" w14:textId="77777777" w:rsidR="00A440F3" w:rsidRPr="00642EB0" w:rsidRDefault="00A440F3" w:rsidP="001F5463">
            <w:pPr>
              <w:rPr>
                <w:rFonts w:cs="Verdana"/>
                <w:color w:val="000000"/>
              </w:rPr>
            </w:pPr>
            <w:r w:rsidRPr="004971AE">
              <w:rPr>
                <w:rFonts w:cs="Verdana"/>
                <w:color w:val="000000"/>
              </w:rPr>
              <w:t xml:space="preserve">The directory in which the executable is 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14:paraId="46FEE5E1" w14:textId="77777777" w:rsidTr="001F5463">
        <w:tc>
          <w:tcPr>
            <w:tcW w:w="4608" w:type="dxa"/>
          </w:tcPr>
          <w:p w14:paraId="6D55D471" w14:textId="77777777" w:rsidR="00A440F3" w:rsidRDefault="00A440F3" w:rsidP="001F5463">
            <w:pPr>
              <w:pStyle w:val="Subheader24"/>
            </w:pPr>
            <w:r w:rsidRPr="000D0A35">
              <w:t>Command Line Arguments</w:t>
            </w:r>
          </w:p>
        </w:tc>
        <w:tc>
          <w:tcPr>
            <w:tcW w:w="12870" w:type="dxa"/>
          </w:tcPr>
          <w:p w14:paraId="10C3EA44" w14:textId="77777777" w:rsidR="00A440F3" w:rsidRPr="00642EB0" w:rsidRDefault="00A440F3" w:rsidP="001F5463">
            <w:pPr>
              <w:rPr>
                <w:rFonts w:cs="Verdana"/>
                <w:color w:val="000000"/>
              </w:rPr>
            </w:pPr>
            <w:r w:rsidRPr="004971AE">
              <w:rPr>
                <w:rFonts w:cs="Verdana"/>
                <w:color w:val="000000"/>
              </w:rPr>
              <w:t>Arguments to be passed to the executable.</w:t>
            </w:r>
          </w:p>
        </w:tc>
      </w:tr>
      <w:tr w:rsidR="00A440F3" w14:paraId="2FB469B0" w14:textId="77777777" w:rsidTr="001F5463">
        <w:tc>
          <w:tcPr>
            <w:tcW w:w="4608" w:type="dxa"/>
          </w:tcPr>
          <w:p w14:paraId="3BC5C4E7" w14:textId="77777777" w:rsidR="00A440F3" w:rsidRDefault="00A440F3" w:rsidP="001F5463">
            <w:pPr>
              <w:pStyle w:val="Subheader24"/>
            </w:pPr>
            <w:r w:rsidRPr="000D0A35">
              <w:t>Environment Variables</w:t>
            </w:r>
          </w:p>
        </w:tc>
        <w:tc>
          <w:tcPr>
            <w:tcW w:w="12870" w:type="dxa"/>
          </w:tcPr>
          <w:p w14:paraId="2D1F956E" w14:textId="77777777" w:rsidR="00A440F3" w:rsidRPr="00642EB0" w:rsidRDefault="00A440F3" w:rsidP="001F5463">
            <w:pPr>
              <w:rPr>
                <w:rFonts w:cs="Verdana"/>
                <w:color w:val="000000"/>
              </w:rPr>
            </w:pPr>
            <w:r w:rsidRPr="004971AE">
              <w:rPr>
                <w:rFonts w:cs="Verdana"/>
                <w:color w:val="000000"/>
              </w:rPr>
              <w:t>A list of environment variables and their values to be set in the environment for the executable.</w:t>
            </w:r>
          </w:p>
        </w:tc>
      </w:tr>
      <w:tr w:rsidR="00A440F3" w14:paraId="074FE220" w14:textId="77777777" w:rsidTr="001F5463">
        <w:tc>
          <w:tcPr>
            <w:tcW w:w="4608" w:type="dxa"/>
          </w:tcPr>
          <w:p w14:paraId="37475EC7" w14:textId="77777777" w:rsidR="00A440F3" w:rsidRDefault="00A440F3" w:rsidP="001F5463">
            <w:pPr>
              <w:pStyle w:val="Subheader24"/>
            </w:pPr>
            <w:r w:rsidRPr="000D0A35">
              <w:t>Source Files Directory</w:t>
            </w:r>
          </w:p>
        </w:tc>
        <w:tc>
          <w:tcPr>
            <w:tcW w:w="12870" w:type="dxa"/>
          </w:tcPr>
          <w:p w14:paraId="480BC9F7" w14:textId="77777777" w:rsidR="00A440F3" w:rsidRPr="00642EB0" w:rsidRDefault="00A440F3" w:rsidP="001F5463">
            <w:pPr>
              <w:rPr>
                <w:rFonts w:cs="Verdana"/>
                <w:color w:val="000000"/>
              </w:rPr>
            </w:pPr>
            <w:r>
              <w:rPr>
                <w:rFonts w:cs="Verdana"/>
                <w:color w:val="000000"/>
              </w:rPr>
              <w:t xml:space="preserve">List of directories with the source code for the CPU profiled applications or the OpenCL™ </w:t>
            </w:r>
            <w:r w:rsidRPr="004971AE">
              <w:rPr>
                <w:rFonts w:cs="Verdana"/>
                <w:color w:val="000000"/>
              </w:rPr>
              <w:t xml:space="preserve">kernels. </w:t>
            </w:r>
            <w:r>
              <w:rPr>
                <w:rFonts w:cs="Verdana"/>
                <w:color w:val="000000"/>
              </w:rPr>
              <w:t>Use the B</w:t>
            </w:r>
            <w:r w:rsidRPr="004971AE">
              <w:rPr>
                <w:rFonts w:cs="Verdana"/>
                <w:color w:val="000000"/>
              </w:rPr>
              <w:t>rowse button for quick selection.</w:t>
            </w:r>
          </w:p>
        </w:tc>
      </w:tr>
    </w:tbl>
    <w:p w14:paraId="1EA28D7D" w14:textId="77777777" w:rsidR="00A440F3" w:rsidRPr="000D0A35" w:rsidRDefault="00A440F3" w:rsidP="00AF7EAC">
      <w:pPr>
        <w:pStyle w:val="Subheader24"/>
      </w:pPr>
      <w:r w:rsidRPr="000D0A35">
        <w:t>Specific Project Settings</w:t>
      </w:r>
    </w:p>
    <w:p w14:paraId="5D1AC029" w14:textId="77777777" w:rsidR="00A440F3" w:rsidRPr="00A7143B" w:rsidRDefault="00722B6E"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DebuggingProjectsettings" w:history="1">
        <w:r w:rsidR="00A440F3" w:rsidRPr="00A7143B">
          <w:rPr>
            <w:rFonts w:cs="Verdana"/>
            <w:b/>
            <w:bCs/>
            <w:color w:val="3D578C"/>
          </w:rPr>
          <w:t>GPU Debugging Settings</w:t>
        </w:r>
      </w:hyperlink>
    </w:p>
    <w:p w14:paraId="602FF9AD" w14:textId="77777777" w:rsidR="00A440F3" w:rsidRPr="00A7143B" w:rsidRDefault="00722B6E"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ProfilingProjectSettings" w:history="1">
        <w:r w:rsidR="00A440F3" w:rsidRPr="00A7143B">
          <w:rPr>
            <w:rFonts w:cs="Verdana"/>
            <w:b/>
            <w:bCs/>
            <w:color w:val="3D578C"/>
          </w:rPr>
          <w:t>GPU Profiling Settings</w:t>
        </w:r>
      </w:hyperlink>
    </w:p>
    <w:p w14:paraId="2B8A5CBB" w14:textId="77777777" w:rsidR="00A440F3" w:rsidRDefault="00A440F3" w:rsidP="00AF7EAC">
      <w:pPr>
        <w:pStyle w:val="Heading3"/>
      </w:pPr>
      <w:bookmarkStart w:id="14" w:name="_topic_ExecutionToolbar"/>
      <w:bookmarkStart w:id="15" w:name="_Toc371468511"/>
      <w:bookmarkEnd w:id="14"/>
      <w:r w:rsidRPr="004971AE">
        <w:t>Execution Toolbar</w:t>
      </w:r>
      <w:bookmarkEnd w:id="15"/>
      <w:r>
        <w:fldChar w:fldCharType="begin"/>
      </w:r>
      <w:r>
        <w:instrText xml:space="preserve"> XE "</w:instrText>
      </w:r>
      <w:r w:rsidRPr="00E51D7B">
        <w:instrText>Execution Toolbar</w:instrText>
      </w:r>
      <w:r>
        <w:instrText xml:space="preserve">" </w:instrText>
      </w:r>
      <w:r>
        <w:fldChar w:fldCharType="end"/>
      </w:r>
    </w:p>
    <w:p w14:paraId="76144793" w14:textId="77777777" w:rsidR="00A440F3" w:rsidRDefault="00A440F3" w:rsidP="00AF7EAC">
      <w:r>
        <w:t>Once a CodeXL project is started, the initial interface is displayed, as shown in the following screenshot.</w:t>
      </w:r>
    </w:p>
    <w:p w14:paraId="030AC3D9" w14:textId="6AC4C756" w:rsidR="00A440F3" w:rsidRDefault="00FB6941" w:rsidP="00AF7EAC">
      <w:pPr>
        <w:keepNext/>
        <w:jc w:val="center"/>
      </w:pPr>
      <w:r>
        <w:rPr>
          <w:noProof/>
        </w:rPr>
        <w:drawing>
          <wp:inline distT="0" distB="0" distL="0" distR="0" wp14:anchorId="1A2028AD" wp14:editId="64ADE846">
            <wp:extent cx="6364452" cy="441762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9429" cy="4441899"/>
                    </a:xfrm>
                    <a:prstGeom prst="rect">
                      <a:avLst/>
                    </a:prstGeom>
                  </pic:spPr>
                </pic:pic>
              </a:graphicData>
            </a:graphic>
          </wp:inline>
        </w:drawing>
      </w:r>
    </w:p>
    <w:p w14:paraId="4F080F9B" w14:textId="77777777" w:rsidR="00A440F3" w:rsidRDefault="00A440F3" w:rsidP="00AF7EAC">
      <w:pPr>
        <w:pStyle w:val="Caption"/>
        <w:jc w:val="center"/>
      </w:pPr>
      <w:proofErr w:type="spellStart"/>
      <w:r>
        <w:t>CodeXL</w:t>
      </w:r>
      <w:proofErr w:type="spellEnd"/>
      <w:r>
        <w:t xml:space="preserve"> Initial Layout when a project is loaded</w:t>
      </w:r>
    </w:p>
    <w:p w14:paraId="034B9ADC" w14:textId="77777777" w:rsidR="00A440F3" w:rsidRDefault="00A440F3" w:rsidP="00AF7EAC">
      <w:pPr>
        <w:rPr>
          <w:rFonts w:cs="Verdana"/>
          <w:color w:val="000000"/>
        </w:rPr>
      </w:pPr>
      <w:r w:rsidRPr="004971AE">
        <w:rPr>
          <w:rFonts w:cs="Verdana"/>
          <w:color w:val="000000"/>
        </w:rPr>
        <w:lastRenderedPageBreak/>
        <w:t>The CodeXL toolbar allows quick access to CodeXL views and main controls.</w:t>
      </w:r>
    </w:p>
    <w:p w14:paraId="0680A378" w14:textId="119F4600" w:rsidR="00A440F3" w:rsidRPr="004971AE" w:rsidRDefault="000619E6" w:rsidP="00AF7EAC">
      <w:pPr>
        <w:jc w:val="center"/>
        <w:rPr>
          <w:rFonts w:cs="Verdana"/>
          <w:color w:val="000000"/>
        </w:rPr>
      </w:pPr>
      <w:r>
        <w:rPr>
          <w:rFonts w:cs="Verdana"/>
          <w:noProof/>
          <w:color w:val="000000"/>
        </w:rPr>
        <w:drawing>
          <wp:inline distT="0" distB="0" distL="0" distR="0" wp14:anchorId="0C051F27" wp14:editId="6762B7AE">
            <wp:extent cx="5924550" cy="28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285750"/>
                    </a:xfrm>
                    <a:prstGeom prst="rect">
                      <a:avLst/>
                    </a:prstGeom>
                    <a:noFill/>
                    <a:ln>
                      <a:noFill/>
                    </a:ln>
                  </pic:spPr>
                </pic:pic>
              </a:graphicData>
            </a:graphic>
          </wp:inline>
        </w:drawing>
      </w:r>
    </w:p>
    <w:tbl>
      <w:tblPr>
        <w:tblStyle w:val="TableGrid"/>
        <w:tblW w:w="13428" w:type="dxa"/>
        <w:tblLayout w:type="fixed"/>
        <w:tblLook w:val="04A0" w:firstRow="1" w:lastRow="0" w:firstColumn="1" w:lastColumn="0" w:noHBand="0" w:noVBand="1"/>
      </w:tblPr>
      <w:tblGrid>
        <w:gridCol w:w="4248"/>
        <w:gridCol w:w="2520"/>
        <w:gridCol w:w="6660"/>
      </w:tblGrid>
      <w:tr w:rsidR="00A440F3" w14:paraId="67F58914" w14:textId="77777777" w:rsidTr="00C56FBA">
        <w:tc>
          <w:tcPr>
            <w:tcW w:w="4248" w:type="dxa"/>
          </w:tcPr>
          <w:p w14:paraId="100BF942" w14:textId="77777777" w:rsidR="00A440F3" w:rsidRDefault="00A440F3" w:rsidP="001F5463">
            <w:pPr>
              <w:pStyle w:val="Subheader24"/>
            </w:pPr>
            <w:r w:rsidRPr="004971AE">
              <w:t>Debug Mode</w:t>
            </w:r>
          </w:p>
        </w:tc>
        <w:tc>
          <w:tcPr>
            <w:tcW w:w="2520" w:type="dxa"/>
            <w:vAlign w:val="center"/>
          </w:tcPr>
          <w:p w14:paraId="36660819" w14:textId="77777777" w:rsidR="00A440F3" w:rsidRDefault="00D74081" w:rsidP="001F5463">
            <w:pPr>
              <w:jc w:val="center"/>
            </w:pPr>
            <w:r w:rsidRPr="00D74081">
              <w:rPr>
                <w:noProof/>
                <w:lang w:bidi="ar-SA"/>
              </w:rPr>
              <w:drawing>
                <wp:inline distT="0" distB="0" distL="0" distR="0" wp14:anchorId="2B36EA3F" wp14:editId="74C52FA7">
                  <wp:extent cx="238158"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58" cy="219106"/>
                          </a:xfrm>
                          <a:prstGeom prst="rect">
                            <a:avLst/>
                          </a:prstGeom>
                        </pic:spPr>
                      </pic:pic>
                    </a:graphicData>
                  </a:graphic>
                </wp:inline>
              </w:drawing>
            </w:r>
          </w:p>
        </w:tc>
        <w:tc>
          <w:tcPr>
            <w:tcW w:w="6660" w:type="dxa"/>
          </w:tcPr>
          <w:p w14:paraId="03517B58" w14:textId="77777777" w:rsidR="00A440F3" w:rsidRDefault="00A440F3" w:rsidP="001F5463">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Debug mode.</w:t>
            </w:r>
            <w:r>
              <w:rPr>
                <w:rFonts w:cs="Verdana"/>
                <w:color w:val="000000"/>
              </w:rPr>
              <w:t xml:space="preserve"> This is the default mode.</w:t>
            </w:r>
          </w:p>
        </w:tc>
      </w:tr>
      <w:tr w:rsidR="00A440F3" w14:paraId="06E48F15" w14:textId="77777777" w:rsidTr="00C56FBA">
        <w:tc>
          <w:tcPr>
            <w:tcW w:w="4248" w:type="dxa"/>
          </w:tcPr>
          <w:p w14:paraId="5198A141" w14:textId="77777777" w:rsidR="00A440F3" w:rsidRDefault="00A440F3" w:rsidP="001F5463">
            <w:pPr>
              <w:pStyle w:val="Subheader24"/>
            </w:pPr>
            <w:r w:rsidRPr="000D0A35">
              <w:t>Profile Mode</w:t>
            </w:r>
          </w:p>
        </w:tc>
        <w:tc>
          <w:tcPr>
            <w:tcW w:w="2520" w:type="dxa"/>
            <w:vAlign w:val="center"/>
          </w:tcPr>
          <w:p w14:paraId="676F150D" w14:textId="77777777" w:rsidR="00A440F3" w:rsidRDefault="002231C0" w:rsidP="001F5463">
            <w:pPr>
              <w:jc w:val="center"/>
            </w:pPr>
            <w:r w:rsidRPr="002231C0">
              <w:rPr>
                <w:noProof/>
                <w:lang w:bidi="ar-SA"/>
              </w:rPr>
              <w:drawing>
                <wp:inline distT="0" distB="0" distL="0" distR="0" wp14:anchorId="4BC1FF6C" wp14:editId="6C709F7C">
                  <wp:extent cx="333422" cy="20005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22" cy="200053"/>
                          </a:xfrm>
                          <a:prstGeom prst="rect">
                            <a:avLst/>
                          </a:prstGeom>
                        </pic:spPr>
                      </pic:pic>
                    </a:graphicData>
                  </a:graphic>
                </wp:inline>
              </w:drawing>
            </w:r>
          </w:p>
        </w:tc>
        <w:tc>
          <w:tcPr>
            <w:tcW w:w="6660" w:type="dxa"/>
          </w:tcPr>
          <w:p w14:paraId="2B8776C8" w14:textId="77777777" w:rsidR="00A440F3" w:rsidRPr="00544B33" w:rsidRDefault="00A440F3" w:rsidP="001F5463">
            <w:pPr>
              <w:rPr>
                <w:rFonts w:cs="Verdana"/>
                <w:color w:val="000000"/>
              </w:rPr>
            </w:pPr>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Profile mode. Use the Profile menu to switch between the various profile modes.</w:t>
            </w:r>
          </w:p>
        </w:tc>
      </w:tr>
      <w:tr w:rsidR="00A440F3" w14:paraId="04179278" w14:textId="77777777" w:rsidTr="00C56FBA">
        <w:tc>
          <w:tcPr>
            <w:tcW w:w="4248" w:type="dxa"/>
          </w:tcPr>
          <w:p w14:paraId="43DA0E4E" w14:textId="77777777" w:rsidR="00A440F3" w:rsidRPr="000D0A35" w:rsidRDefault="00A440F3" w:rsidP="001F5463">
            <w:pPr>
              <w:pStyle w:val="Subheader24"/>
            </w:pPr>
            <w:r>
              <w:t>Analyze Mode</w:t>
            </w:r>
          </w:p>
        </w:tc>
        <w:tc>
          <w:tcPr>
            <w:tcW w:w="2520" w:type="dxa"/>
            <w:vAlign w:val="center"/>
          </w:tcPr>
          <w:p w14:paraId="1F63AFC3" w14:textId="77777777" w:rsidR="00A440F3" w:rsidRPr="004971AE" w:rsidRDefault="000B12ED" w:rsidP="001F5463">
            <w:pPr>
              <w:jc w:val="center"/>
              <w:rPr>
                <w:rFonts w:cs="Verdana"/>
                <w:b/>
                <w:bCs/>
                <w:noProof/>
                <w:color w:val="000000"/>
              </w:rPr>
            </w:pPr>
            <w:r w:rsidRPr="000B12ED">
              <w:rPr>
                <w:rFonts w:cs="Verdana"/>
                <w:b/>
                <w:bCs/>
                <w:noProof/>
                <w:color w:val="000000"/>
                <w:lang w:bidi="ar-SA"/>
              </w:rPr>
              <w:drawing>
                <wp:inline distT="0" distB="0" distL="0" distR="0" wp14:anchorId="08698DA7" wp14:editId="546BED00">
                  <wp:extent cx="219106" cy="20005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06" cy="200053"/>
                          </a:xfrm>
                          <a:prstGeom prst="rect">
                            <a:avLst/>
                          </a:prstGeom>
                        </pic:spPr>
                      </pic:pic>
                    </a:graphicData>
                  </a:graphic>
                </wp:inline>
              </w:drawing>
            </w:r>
          </w:p>
        </w:tc>
        <w:tc>
          <w:tcPr>
            <w:tcW w:w="6660" w:type="dxa"/>
          </w:tcPr>
          <w:p w14:paraId="4E5A951F" w14:textId="77777777" w:rsidR="00A440F3" w:rsidRPr="004971AE" w:rsidRDefault="00A440F3" w:rsidP="001F5463">
            <w:pPr>
              <w:rPr>
                <w:rFonts w:cs="Verdana"/>
                <w:color w:val="000000"/>
              </w:rPr>
            </w:pPr>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w:t>
            </w:r>
            <w:r>
              <w:rPr>
                <w:rFonts w:cs="Verdana"/>
                <w:color w:val="000000"/>
              </w:rPr>
              <w:t>Analyze</w:t>
            </w:r>
            <w:r w:rsidRPr="004971AE">
              <w:rPr>
                <w:rFonts w:cs="Verdana"/>
                <w:color w:val="000000"/>
              </w:rPr>
              <w:t xml:space="preserve"> mode</w:t>
            </w:r>
            <w:r>
              <w:rPr>
                <w:rFonts w:cs="Verdana"/>
                <w:color w:val="000000"/>
              </w:rPr>
              <w:t>.</w:t>
            </w:r>
          </w:p>
        </w:tc>
      </w:tr>
      <w:tr w:rsidR="00A440F3" w14:paraId="42EF5CC4" w14:textId="77777777" w:rsidTr="00C56FBA">
        <w:tc>
          <w:tcPr>
            <w:tcW w:w="4248" w:type="dxa"/>
          </w:tcPr>
          <w:p w14:paraId="175AAEA8" w14:textId="77777777" w:rsidR="00A440F3" w:rsidRDefault="00A440F3" w:rsidP="001F5463">
            <w:pPr>
              <w:pStyle w:val="Subheader24"/>
            </w:pPr>
            <w:r w:rsidRPr="000D0A35">
              <w:t>Start Debugging / Profiling</w:t>
            </w:r>
          </w:p>
        </w:tc>
        <w:tc>
          <w:tcPr>
            <w:tcW w:w="2520" w:type="dxa"/>
            <w:vAlign w:val="center"/>
          </w:tcPr>
          <w:p w14:paraId="0CEB2B31" w14:textId="77777777" w:rsidR="00A440F3" w:rsidRDefault="00EB182D" w:rsidP="001F5463">
            <w:pPr>
              <w:jc w:val="center"/>
            </w:pPr>
            <w:r>
              <w:rPr>
                <w:noProof/>
                <w:lang w:bidi="ar-SA"/>
              </w:rPr>
              <w:drawing>
                <wp:inline distT="0" distB="0" distL="0" distR="0" wp14:anchorId="4B6FEEB8" wp14:editId="2025DAE4">
                  <wp:extent cx="1319571" cy="252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0345" cy="252243"/>
                          </a:xfrm>
                          <a:prstGeom prst="rect">
                            <a:avLst/>
                          </a:prstGeom>
                        </pic:spPr>
                      </pic:pic>
                    </a:graphicData>
                  </a:graphic>
                </wp:inline>
              </w:drawing>
            </w:r>
          </w:p>
        </w:tc>
        <w:tc>
          <w:tcPr>
            <w:tcW w:w="6660" w:type="dxa"/>
          </w:tcPr>
          <w:p w14:paraId="34E4A735" w14:textId="77777777" w:rsidR="00A440F3" w:rsidRDefault="00A440F3" w:rsidP="001F5463">
            <w:r w:rsidRPr="004971AE">
              <w:rPr>
                <w:rFonts w:cs="Verdana"/>
                <w:color w:val="000000"/>
              </w:rPr>
              <w:t xml:space="preserve">Start the startup project with </w:t>
            </w:r>
            <w:proofErr w:type="spellStart"/>
            <w:r w:rsidRPr="004971AE">
              <w:rPr>
                <w:rFonts w:cs="Verdana"/>
                <w:color w:val="000000"/>
              </w:rPr>
              <w:t>CodeXL</w:t>
            </w:r>
            <w:proofErr w:type="spellEnd"/>
            <w:r w:rsidRPr="004971AE">
              <w:rPr>
                <w:rFonts w:cs="Verdana"/>
                <w:color w:val="000000"/>
              </w:rPr>
              <w:t xml:space="preserve"> in the selected mode.</w:t>
            </w:r>
          </w:p>
        </w:tc>
      </w:tr>
      <w:tr w:rsidR="00A440F3" w14:paraId="6CFDE570" w14:textId="77777777" w:rsidTr="00C56FBA">
        <w:tc>
          <w:tcPr>
            <w:tcW w:w="4248" w:type="dxa"/>
          </w:tcPr>
          <w:p w14:paraId="73C6B41A" w14:textId="3C9F2D3D" w:rsidR="00A440F3" w:rsidRDefault="00A440F3" w:rsidP="001F5463">
            <w:pPr>
              <w:pStyle w:val="Subheader24"/>
            </w:pPr>
            <w:r w:rsidRPr="000D0A35">
              <w:t>Pa</w:t>
            </w:r>
            <w:r w:rsidR="003C39F4">
              <w:t>use / Stop Debugging</w:t>
            </w:r>
          </w:p>
        </w:tc>
        <w:tc>
          <w:tcPr>
            <w:tcW w:w="2520" w:type="dxa"/>
            <w:vAlign w:val="center"/>
          </w:tcPr>
          <w:p w14:paraId="28F82EAD" w14:textId="77777777" w:rsidR="00A440F3" w:rsidRDefault="00197EB4" w:rsidP="001F5463">
            <w:pPr>
              <w:jc w:val="center"/>
            </w:pPr>
            <w:r w:rsidRPr="00197EB4">
              <w:rPr>
                <w:noProof/>
                <w:lang w:bidi="ar-SA"/>
              </w:rPr>
              <w:drawing>
                <wp:inline distT="0" distB="0" distL="0" distR="0" wp14:anchorId="674B32B2" wp14:editId="4AE4B6A6">
                  <wp:extent cx="419158"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58" cy="219106"/>
                          </a:xfrm>
                          <a:prstGeom prst="rect">
                            <a:avLst/>
                          </a:prstGeom>
                        </pic:spPr>
                      </pic:pic>
                    </a:graphicData>
                  </a:graphic>
                </wp:inline>
              </w:drawing>
            </w:r>
          </w:p>
        </w:tc>
        <w:tc>
          <w:tcPr>
            <w:tcW w:w="6660" w:type="dxa"/>
          </w:tcPr>
          <w:p w14:paraId="5423659C" w14:textId="77777777" w:rsidR="00A440F3" w:rsidRDefault="00A440F3" w:rsidP="001F5463">
            <w:r w:rsidRPr="004971AE">
              <w:rPr>
                <w:rFonts w:cs="Verdana"/>
                <w:color w:val="000000"/>
              </w:rPr>
              <w:t xml:space="preserve">Pause / Stop the startup project with </w:t>
            </w:r>
            <w:proofErr w:type="spellStart"/>
            <w:r w:rsidRPr="004971AE">
              <w:rPr>
                <w:rFonts w:cs="Verdana"/>
                <w:color w:val="000000"/>
              </w:rPr>
              <w:t>CodeXL</w:t>
            </w:r>
            <w:proofErr w:type="spellEnd"/>
            <w:r w:rsidRPr="004971AE">
              <w:rPr>
                <w:rFonts w:cs="Verdana"/>
                <w:color w:val="000000"/>
              </w:rPr>
              <w:t xml:space="preserve"> in the selected mode.</w:t>
            </w:r>
          </w:p>
        </w:tc>
      </w:tr>
      <w:tr w:rsidR="00A440F3" w14:paraId="14A58EA7" w14:textId="77777777" w:rsidTr="00C56FBA">
        <w:tc>
          <w:tcPr>
            <w:tcW w:w="4248" w:type="dxa"/>
          </w:tcPr>
          <w:p w14:paraId="6357FCBC" w14:textId="77777777" w:rsidR="00A440F3" w:rsidRDefault="00A440F3" w:rsidP="001F5463">
            <w:pPr>
              <w:pStyle w:val="Subheader24"/>
            </w:pPr>
            <w:r w:rsidRPr="000D0A35">
              <w:t>Debug Steps</w:t>
            </w:r>
          </w:p>
        </w:tc>
        <w:tc>
          <w:tcPr>
            <w:tcW w:w="2520" w:type="dxa"/>
            <w:vAlign w:val="center"/>
          </w:tcPr>
          <w:p w14:paraId="4187ACA9" w14:textId="77777777" w:rsidR="00A440F3" w:rsidRDefault="00197EB4" w:rsidP="001F5463">
            <w:pPr>
              <w:jc w:val="center"/>
            </w:pPr>
            <w:r w:rsidRPr="00197EB4">
              <w:rPr>
                <w:rFonts w:cs="Verdana"/>
                <w:b/>
                <w:bCs/>
                <w:noProof/>
                <w:color w:val="000000"/>
                <w:lang w:bidi="ar-SA"/>
              </w:rPr>
              <w:drawing>
                <wp:inline distT="0" distB="0" distL="0" distR="0" wp14:anchorId="433FCBEE" wp14:editId="017F4A33">
                  <wp:extent cx="971686" cy="219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1686" cy="219106"/>
                          </a:xfrm>
                          <a:prstGeom prst="rect">
                            <a:avLst/>
                          </a:prstGeom>
                        </pic:spPr>
                      </pic:pic>
                    </a:graphicData>
                  </a:graphic>
                </wp:inline>
              </w:drawing>
            </w:r>
          </w:p>
        </w:tc>
        <w:tc>
          <w:tcPr>
            <w:tcW w:w="6660" w:type="dxa"/>
          </w:tcPr>
          <w:p w14:paraId="0CF7AC9C" w14:textId="77777777" w:rsidR="00A440F3" w:rsidRPr="00613C37" w:rsidRDefault="00D76E32" w:rsidP="00D76E32">
            <w:pPr>
              <w:rPr>
                <w:rFonts w:cs="Verdana"/>
                <w:color w:val="000000"/>
              </w:rPr>
            </w:pPr>
            <w:r>
              <w:rPr>
                <w:rFonts w:cs="Verdana"/>
                <w:color w:val="000000"/>
              </w:rPr>
              <w:t xml:space="preserve">API step / </w:t>
            </w:r>
            <w:r w:rsidR="00A440F3" w:rsidRPr="004971AE">
              <w:rPr>
                <w:rFonts w:cs="Verdana"/>
                <w:color w:val="000000"/>
              </w:rPr>
              <w:t xml:space="preserve">Draw Step </w:t>
            </w:r>
            <w:r>
              <w:rPr>
                <w:rFonts w:cs="Verdana"/>
                <w:color w:val="000000"/>
              </w:rPr>
              <w:t xml:space="preserve">/ </w:t>
            </w:r>
            <w:r w:rsidRPr="004971AE">
              <w:rPr>
                <w:rFonts w:cs="Verdana"/>
                <w:color w:val="000000"/>
              </w:rPr>
              <w:t xml:space="preserve">Frame Step / </w:t>
            </w:r>
            <w:r w:rsidR="00A440F3" w:rsidRPr="004971AE">
              <w:rPr>
                <w:rFonts w:cs="Verdana"/>
                <w:color w:val="000000"/>
              </w:rPr>
              <w:t xml:space="preserve">Step </w:t>
            </w:r>
            <w:r>
              <w:rPr>
                <w:rFonts w:cs="Verdana"/>
                <w:color w:val="000000"/>
              </w:rPr>
              <w:t xml:space="preserve">In / Step </w:t>
            </w:r>
            <w:r w:rsidR="00A440F3" w:rsidRPr="004971AE">
              <w:rPr>
                <w:rFonts w:cs="Verdana"/>
                <w:color w:val="000000"/>
              </w:rPr>
              <w:t>Over / Step Out the debugged application.</w:t>
            </w:r>
          </w:p>
        </w:tc>
      </w:tr>
      <w:tr w:rsidR="00A440F3" w14:paraId="3BAD7458" w14:textId="77777777" w:rsidTr="00C56FBA">
        <w:tc>
          <w:tcPr>
            <w:tcW w:w="4248" w:type="dxa"/>
          </w:tcPr>
          <w:p w14:paraId="2E5E5610" w14:textId="77777777" w:rsidR="00A440F3" w:rsidRDefault="00A440F3" w:rsidP="001F5463">
            <w:pPr>
              <w:pStyle w:val="Subheader24"/>
            </w:pPr>
            <w:proofErr w:type="spellStart"/>
            <w:r w:rsidRPr="000D0A35">
              <w:t>CodeXL</w:t>
            </w:r>
            <w:proofErr w:type="spellEnd"/>
            <w:r w:rsidRPr="000D0A35">
              <w:t xml:space="preserve"> Explorer</w:t>
            </w:r>
          </w:p>
        </w:tc>
        <w:tc>
          <w:tcPr>
            <w:tcW w:w="2520" w:type="dxa"/>
            <w:vAlign w:val="center"/>
          </w:tcPr>
          <w:p w14:paraId="741882E5" w14:textId="77777777" w:rsidR="00A440F3" w:rsidRDefault="00F069C5" w:rsidP="001F5463">
            <w:pPr>
              <w:jc w:val="center"/>
            </w:pPr>
            <w:r w:rsidRPr="00F069C5">
              <w:rPr>
                <w:noProof/>
                <w:lang w:bidi="ar-SA"/>
              </w:rPr>
              <w:drawing>
                <wp:inline distT="0" distB="0" distL="0" distR="0" wp14:anchorId="0B4E26C0" wp14:editId="50314B46">
                  <wp:extent cx="219106" cy="21910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106" cy="219106"/>
                          </a:xfrm>
                          <a:prstGeom prst="rect">
                            <a:avLst/>
                          </a:prstGeom>
                        </pic:spPr>
                      </pic:pic>
                    </a:graphicData>
                  </a:graphic>
                </wp:inline>
              </w:drawing>
            </w:r>
          </w:p>
        </w:tc>
        <w:tc>
          <w:tcPr>
            <w:tcW w:w="6660" w:type="dxa"/>
          </w:tcPr>
          <w:p w14:paraId="6B627849" w14:textId="77777777" w:rsidR="00A440F3" w:rsidRDefault="00A440F3" w:rsidP="001F5463">
            <w:r w:rsidRPr="004971AE">
              <w:rPr>
                <w:rFonts w:cs="Verdana"/>
                <w:color w:val="000000"/>
              </w:rPr>
              <w:t xml:space="preserve">Show the </w:t>
            </w:r>
            <w:proofErr w:type="spellStart"/>
            <w:r w:rsidRPr="004971AE">
              <w:rPr>
                <w:rFonts w:cs="Verdana"/>
                <w:color w:val="000000"/>
              </w:rPr>
              <w:t>CodeXL</w:t>
            </w:r>
            <w:proofErr w:type="spellEnd"/>
            <w:r w:rsidRPr="004971AE">
              <w:rPr>
                <w:rFonts w:cs="Verdana"/>
                <w:color w:val="000000"/>
              </w:rPr>
              <w:t xml:space="preserve"> Explorer tree view.</w:t>
            </w:r>
          </w:p>
        </w:tc>
      </w:tr>
      <w:tr w:rsidR="00A440F3" w14:paraId="6F0AD891" w14:textId="77777777" w:rsidTr="00C56FBA">
        <w:tc>
          <w:tcPr>
            <w:tcW w:w="4248" w:type="dxa"/>
          </w:tcPr>
          <w:p w14:paraId="08551622" w14:textId="77777777" w:rsidR="00A440F3" w:rsidRDefault="00A440F3" w:rsidP="001F5463">
            <w:pPr>
              <w:pStyle w:val="Subheader24"/>
            </w:pPr>
            <w:r w:rsidRPr="000D0A35">
              <w:t>Properties View</w:t>
            </w:r>
          </w:p>
        </w:tc>
        <w:tc>
          <w:tcPr>
            <w:tcW w:w="2520" w:type="dxa"/>
            <w:vAlign w:val="center"/>
          </w:tcPr>
          <w:p w14:paraId="433ED8BD" w14:textId="77777777" w:rsidR="00A440F3" w:rsidRDefault="00DC5A35" w:rsidP="001F5463">
            <w:pPr>
              <w:jc w:val="center"/>
            </w:pPr>
            <w:r w:rsidRPr="00DC5A35">
              <w:rPr>
                <w:noProof/>
                <w:lang w:bidi="ar-SA"/>
              </w:rPr>
              <w:drawing>
                <wp:inline distT="0" distB="0" distL="0" distR="0" wp14:anchorId="0E219243" wp14:editId="38F4DD9F">
                  <wp:extent cx="209579" cy="21910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79" cy="219106"/>
                          </a:xfrm>
                          <a:prstGeom prst="rect">
                            <a:avLst/>
                          </a:prstGeom>
                        </pic:spPr>
                      </pic:pic>
                    </a:graphicData>
                  </a:graphic>
                </wp:inline>
              </w:drawing>
            </w:r>
          </w:p>
        </w:tc>
        <w:tc>
          <w:tcPr>
            <w:tcW w:w="6660" w:type="dxa"/>
          </w:tcPr>
          <w:p w14:paraId="5D0DA1F3" w14:textId="77777777" w:rsidR="00A440F3" w:rsidRDefault="00A440F3" w:rsidP="007A41B9">
            <w:r w:rsidRPr="004971AE">
              <w:rPr>
                <w:rFonts w:cs="Verdana"/>
                <w:color w:val="000000"/>
              </w:rPr>
              <w:t xml:space="preserve">Show the Properties </w:t>
            </w:r>
            <w:r w:rsidR="007A41B9">
              <w:rPr>
                <w:rFonts w:cs="Verdana"/>
                <w:color w:val="000000"/>
              </w:rPr>
              <w:t>v</w:t>
            </w:r>
            <w:r w:rsidRPr="004971AE">
              <w:rPr>
                <w:rFonts w:cs="Verdana"/>
                <w:color w:val="000000"/>
              </w:rPr>
              <w:t>iew.</w:t>
            </w:r>
          </w:p>
        </w:tc>
      </w:tr>
      <w:tr w:rsidR="007A41B9" w14:paraId="277CC6BA" w14:textId="77777777" w:rsidTr="00C56FBA">
        <w:tc>
          <w:tcPr>
            <w:tcW w:w="4248" w:type="dxa"/>
          </w:tcPr>
          <w:p w14:paraId="0E232518" w14:textId="77777777" w:rsidR="007A41B9" w:rsidRPr="000D0A35" w:rsidRDefault="007A41B9" w:rsidP="001F5463">
            <w:pPr>
              <w:pStyle w:val="Subheader24"/>
            </w:pPr>
            <w:r>
              <w:t>Output View</w:t>
            </w:r>
          </w:p>
        </w:tc>
        <w:tc>
          <w:tcPr>
            <w:tcW w:w="2520" w:type="dxa"/>
            <w:vAlign w:val="center"/>
          </w:tcPr>
          <w:p w14:paraId="7552CB47" w14:textId="77777777" w:rsidR="007A41B9" w:rsidRPr="00DC5A35" w:rsidRDefault="007A41B9" w:rsidP="001F5463">
            <w:pPr>
              <w:jc w:val="center"/>
            </w:pPr>
            <w:r w:rsidRPr="007A41B9">
              <w:rPr>
                <w:noProof/>
                <w:lang w:bidi="ar-SA"/>
              </w:rPr>
              <w:drawing>
                <wp:inline distT="0" distB="0" distL="0" distR="0" wp14:anchorId="24E6E8F7" wp14:editId="49841B27">
                  <wp:extent cx="228632" cy="2095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32" cy="209579"/>
                          </a:xfrm>
                          <a:prstGeom prst="rect">
                            <a:avLst/>
                          </a:prstGeom>
                        </pic:spPr>
                      </pic:pic>
                    </a:graphicData>
                  </a:graphic>
                </wp:inline>
              </w:drawing>
            </w:r>
          </w:p>
        </w:tc>
        <w:tc>
          <w:tcPr>
            <w:tcW w:w="6660" w:type="dxa"/>
          </w:tcPr>
          <w:p w14:paraId="044D6087" w14:textId="77777777" w:rsidR="007A41B9" w:rsidRPr="004971AE" w:rsidRDefault="007A41B9" w:rsidP="007A41B9">
            <w:pPr>
              <w:rPr>
                <w:rFonts w:cs="Verdana"/>
                <w:color w:val="000000"/>
              </w:rPr>
            </w:pPr>
            <w:r>
              <w:rPr>
                <w:rFonts w:cs="Verdana"/>
                <w:color w:val="000000"/>
              </w:rPr>
              <w:t>Show the Output view</w:t>
            </w:r>
          </w:p>
        </w:tc>
      </w:tr>
      <w:tr w:rsidR="00A440F3" w14:paraId="6E1BCDC6" w14:textId="77777777" w:rsidTr="00C56FBA">
        <w:tc>
          <w:tcPr>
            <w:tcW w:w="4248" w:type="dxa"/>
          </w:tcPr>
          <w:p w14:paraId="78E0A36F" w14:textId="77777777" w:rsidR="00A440F3" w:rsidRDefault="00A440F3" w:rsidP="001F5463">
            <w:pPr>
              <w:pStyle w:val="Subheader24"/>
            </w:pPr>
            <w:r w:rsidRPr="000D0A35">
              <w:t>Function Calls History View</w:t>
            </w:r>
          </w:p>
        </w:tc>
        <w:tc>
          <w:tcPr>
            <w:tcW w:w="2520" w:type="dxa"/>
            <w:vAlign w:val="center"/>
          </w:tcPr>
          <w:p w14:paraId="5CEADFAB" w14:textId="77777777" w:rsidR="00A440F3" w:rsidRDefault="000D6888" w:rsidP="001F5463">
            <w:pPr>
              <w:jc w:val="center"/>
            </w:pPr>
            <w:r w:rsidRPr="000D6888">
              <w:rPr>
                <w:noProof/>
                <w:lang w:bidi="ar-SA"/>
              </w:rPr>
              <w:drawing>
                <wp:inline distT="0" distB="0" distL="0" distR="0" wp14:anchorId="6C1295AF" wp14:editId="200557B5">
                  <wp:extent cx="209579" cy="2286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79" cy="228632"/>
                          </a:xfrm>
                          <a:prstGeom prst="rect">
                            <a:avLst/>
                          </a:prstGeom>
                        </pic:spPr>
                      </pic:pic>
                    </a:graphicData>
                  </a:graphic>
                </wp:inline>
              </w:drawing>
            </w:r>
          </w:p>
        </w:tc>
        <w:tc>
          <w:tcPr>
            <w:tcW w:w="6660" w:type="dxa"/>
          </w:tcPr>
          <w:p w14:paraId="39939730" w14:textId="77777777" w:rsidR="00A440F3" w:rsidRPr="00613C37" w:rsidRDefault="00A440F3" w:rsidP="006C04B3">
            <w:pPr>
              <w:rPr>
                <w:rFonts w:cs="Verdana"/>
                <w:color w:val="000000"/>
              </w:rPr>
            </w:pPr>
            <w:r w:rsidRPr="004971AE">
              <w:rPr>
                <w:rFonts w:cs="Verdana"/>
                <w:color w:val="000000"/>
              </w:rPr>
              <w:t xml:space="preserve">Show the Function Calls History </w:t>
            </w:r>
            <w:r w:rsidR="006C04B3">
              <w:rPr>
                <w:rFonts w:cs="Verdana"/>
                <w:color w:val="000000"/>
              </w:rPr>
              <w:t>v</w:t>
            </w:r>
            <w:r w:rsidRPr="004971AE">
              <w:rPr>
                <w:rFonts w:cs="Verdana"/>
                <w:color w:val="000000"/>
              </w:rPr>
              <w:t>iew.</w:t>
            </w:r>
          </w:p>
        </w:tc>
      </w:tr>
      <w:tr w:rsidR="00A440F3" w14:paraId="49F52FE4" w14:textId="77777777" w:rsidTr="00C56FBA">
        <w:tc>
          <w:tcPr>
            <w:tcW w:w="4248" w:type="dxa"/>
          </w:tcPr>
          <w:p w14:paraId="3BB20DC1" w14:textId="77777777" w:rsidR="00A440F3" w:rsidRDefault="00A440F3" w:rsidP="001F5463">
            <w:pPr>
              <w:pStyle w:val="Subheader24"/>
            </w:pPr>
            <w:r w:rsidRPr="000D0A35">
              <w:t>Debugged Process Events View</w:t>
            </w:r>
          </w:p>
        </w:tc>
        <w:tc>
          <w:tcPr>
            <w:tcW w:w="2520" w:type="dxa"/>
            <w:vAlign w:val="center"/>
          </w:tcPr>
          <w:p w14:paraId="38C68373" w14:textId="77777777" w:rsidR="00A440F3" w:rsidRDefault="004D4E8D" w:rsidP="001F5463">
            <w:pPr>
              <w:jc w:val="center"/>
            </w:pPr>
            <w:r w:rsidRPr="004D4E8D">
              <w:rPr>
                <w:rFonts w:cs="Verdana"/>
                <w:b/>
                <w:bCs/>
                <w:noProof/>
                <w:color w:val="000000"/>
                <w:lang w:bidi="ar-SA"/>
              </w:rPr>
              <w:drawing>
                <wp:inline distT="0" distB="0" distL="0" distR="0" wp14:anchorId="08027B6C" wp14:editId="62458858">
                  <wp:extent cx="219106" cy="21910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106" cy="219106"/>
                          </a:xfrm>
                          <a:prstGeom prst="rect">
                            <a:avLst/>
                          </a:prstGeom>
                        </pic:spPr>
                      </pic:pic>
                    </a:graphicData>
                  </a:graphic>
                </wp:inline>
              </w:drawing>
            </w:r>
          </w:p>
        </w:tc>
        <w:tc>
          <w:tcPr>
            <w:tcW w:w="6660" w:type="dxa"/>
          </w:tcPr>
          <w:p w14:paraId="32ADA08E" w14:textId="77777777" w:rsidR="00A440F3" w:rsidRPr="00613C37" w:rsidRDefault="00A440F3" w:rsidP="006C04B3">
            <w:pPr>
              <w:rPr>
                <w:rFonts w:cs="Verdana"/>
                <w:color w:val="000000"/>
              </w:rPr>
            </w:pPr>
            <w:r w:rsidRPr="004971AE">
              <w:rPr>
                <w:rFonts w:cs="Verdana"/>
                <w:color w:val="000000"/>
              </w:rPr>
              <w:t xml:space="preserve">Show the Debugged Process Events </w:t>
            </w:r>
            <w:r w:rsidR="006C04B3">
              <w:rPr>
                <w:rFonts w:cs="Verdana"/>
                <w:color w:val="000000"/>
              </w:rPr>
              <w:t>v</w:t>
            </w:r>
            <w:r w:rsidRPr="004971AE">
              <w:rPr>
                <w:rFonts w:cs="Verdana"/>
                <w:color w:val="000000"/>
              </w:rPr>
              <w:t>iew.</w:t>
            </w:r>
          </w:p>
        </w:tc>
      </w:tr>
      <w:tr w:rsidR="00A440F3" w14:paraId="3BFCB757" w14:textId="77777777" w:rsidTr="00C56FBA">
        <w:tc>
          <w:tcPr>
            <w:tcW w:w="4248" w:type="dxa"/>
          </w:tcPr>
          <w:p w14:paraId="5E3B2288" w14:textId="77777777" w:rsidR="00A440F3" w:rsidRDefault="00A440F3" w:rsidP="001F5463">
            <w:pPr>
              <w:pStyle w:val="Subheader24"/>
            </w:pPr>
            <w:r w:rsidRPr="000D0A35">
              <w:t>Call Stack View</w:t>
            </w:r>
          </w:p>
        </w:tc>
        <w:tc>
          <w:tcPr>
            <w:tcW w:w="2520" w:type="dxa"/>
            <w:vAlign w:val="center"/>
          </w:tcPr>
          <w:p w14:paraId="1DA89A0B" w14:textId="77777777" w:rsidR="00A440F3" w:rsidRDefault="000B2B62" w:rsidP="001F5463">
            <w:pPr>
              <w:jc w:val="center"/>
            </w:pPr>
            <w:r w:rsidRPr="000B2B62">
              <w:rPr>
                <w:noProof/>
                <w:lang w:bidi="ar-SA"/>
              </w:rPr>
              <w:drawing>
                <wp:inline distT="0" distB="0" distL="0" distR="0" wp14:anchorId="208C74F5" wp14:editId="476F9E70">
                  <wp:extent cx="219106" cy="219106"/>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06" cy="219106"/>
                          </a:xfrm>
                          <a:prstGeom prst="rect">
                            <a:avLst/>
                          </a:prstGeom>
                        </pic:spPr>
                      </pic:pic>
                    </a:graphicData>
                  </a:graphic>
                </wp:inline>
              </w:drawing>
            </w:r>
          </w:p>
        </w:tc>
        <w:tc>
          <w:tcPr>
            <w:tcW w:w="6660" w:type="dxa"/>
          </w:tcPr>
          <w:p w14:paraId="682A5B48" w14:textId="77777777" w:rsidR="00A440F3" w:rsidRPr="00613C37" w:rsidRDefault="00A440F3" w:rsidP="006C04B3">
            <w:pPr>
              <w:rPr>
                <w:rFonts w:cs="Verdana"/>
                <w:color w:val="000000"/>
              </w:rPr>
            </w:pPr>
            <w:r>
              <w:rPr>
                <w:rFonts w:cs="Verdana"/>
                <w:color w:val="000000"/>
              </w:rPr>
              <w:t>Sh</w:t>
            </w:r>
            <w:r w:rsidRPr="004971AE">
              <w:rPr>
                <w:rFonts w:cs="Verdana"/>
                <w:color w:val="000000"/>
              </w:rPr>
              <w:t xml:space="preserve">ow the Debugger Call Stack </w:t>
            </w:r>
            <w:r w:rsidR="006C04B3">
              <w:rPr>
                <w:rFonts w:cs="Verdana"/>
                <w:color w:val="000000"/>
              </w:rPr>
              <w:t>v</w:t>
            </w:r>
            <w:r w:rsidRPr="004971AE">
              <w:rPr>
                <w:rFonts w:cs="Verdana"/>
                <w:color w:val="000000"/>
              </w:rPr>
              <w:t>iew.</w:t>
            </w:r>
          </w:p>
        </w:tc>
      </w:tr>
      <w:tr w:rsidR="00A440F3" w14:paraId="0D77D54A" w14:textId="77777777" w:rsidTr="00C56FBA">
        <w:tc>
          <w:tcPr>
            <w:tcW w:w="4248" w:type="dxa"/>
          </w:tcPr>
          <w:p w14:paraId="69126ACE" w14:textId="77777777" w:rsidR="00A440F3" w:rsidRDefault="00A440F3" w:rsidP="001F5463">
            <w:pPr>
              <w:pStyle w:val="Subheader24"/>
            </w:pPr>
            <w:r w:rsidRPr="000D0A35">
              <w:t>Locals View</w:t>
            </w:r>
          </w:p>
        </w:tc>
        <w:tc>
          <w:tcPr>
            <w:tcW w:w="2520" w:type="dxa"/>
            <w:vAlign w:val="center"/>
          </w:tcPr>
          <w:p w14:paraId="029857C0" w14:textId="77777777" w:rsidR="00A440F3" w:rsidRDefault="003D10BD" w:rsidP="001F5463">
            <w:pPr>
              <w:jc w:val="center"/>
            </w:pPr>
            <w:r w:rsidRPr="003D10BD">
              <w:rPr>
                <w:noProof/>
                <w:lang w:bidi="ar-SA"/>
              </w:rPr>
              <w:drawing>
                <wp:inline distT="0" distB="0" distL="0" distR="0" wp14:anchorId="201E1AD0" wp14:editId="3DF75529">
                  <wp:extent cx="219106" cy="21910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6" cy="219106"/>
                          </a:xfrm>
                          <a:prstGeom prst="rect">
                            <a:avLst/>
                          </a:prstGeom>
                        </pic:spPr>
                      </pic:pic>
                    </a:graphicData>
                  </a:graphic>
                </wp:inline>
              </w:drawing>
            </w:r>
          </w:p>
        </w:tc>
        <w:tc>
          <w:tcPr>
            <w:tcW w:w="6660" w:type="dxa"/>
          </w:tcPr>
          <w:p w14:paraId="296B1E58" w14:textId="77777777" w:rsidR="00A440F3" w:rsidRDefault="00A440F3" w:rsidP="006C04B3">
            <w:r w:rsidRPr="004971AE">
              <w:rPr>
                <w:rFonts w:cs="Verdana"/>
                <w:color w:val="000000"/>
              </w:rPr>
              <w:t xml:space="preserve">Show the Debugger Locals </w:t>
            </w:r>
            <w:r w:rsidR="006C04B3">
              <w:rPr>
                <w:rFonts w:cs="Verdana"/>
                <w:color w:val="000000"/>
              </w:rPr>
              <w:t>v</w:t>
            </w:r>
            <w:r w:rsidRPr="004971AE">
              <w:rPr>
                <w:rFonts w:cs="Verdana"/>
                <w:color w:val="000000"/>
              </w:rPr>
              <w:t>iew.</w:t>
            </w:r>
          </w:p>
        </w:tc>
      </w:tr>
      <w:tr w:rsidR="00A440F3" w14:paraId="7435BD64" w14:textId="77777777" w:rsidTr="00C56FBA">
        <w:tc>
          <w:tcPr>
            <w:tcW w:w="4248" w:type="dxa"/>
          </w:tcPr>
          <w:p w14:paraId="493E2EA8" w14:textId="77777777" w:rsidR="00A440F3" w:rsidRDefault="00A440F3" w:rsidP="001F5463">
            <w:pPr>
              <w:pStyle w:val="Subheader24"/>
            </w:pPr>
            <w:r w:rsidRPr="000D0A35">
              <w:t>Debugger Watch View</w:t>
            </w:r>
          </w:p>
        </w:tc>
        <w:tc>
          <w:tcPr>
            <w:tcW w:w="2520" w:type="dxa"/>
            <w:vAlign w:val="center"/>
          </w:tcPr>
          <w:p w14:paraId="7190B467" w14:textId="77777777" w:rsidR="00A440F3" w:rsidRDefault="00A440F3" w:rsidP="001F5463">
            <w:pPr>
              <w:jc w:val="center"/>
            </w:pPr>
            <w:r w:rsidRPr="004971AE">
              <w:rPr>
                <w:rFonts w:cs="Verdana"/>
                <w:b/>
                <w:bCs/>
                <w:noProof/>
                <w:color w:val="000000"/>
                <w:lang w:bidi="ar-SA"/>
              </w:rPr>
              <w:drawing>
                <wp:inline distT="0" distB="0" distL="0" distR="0" wp14:anchorId="548AD731" wp14:editId="6D6E4FB6">
                  <wp:extent cx="142933" cy="152462"/>
                  <wp:effectExtent l="19050" t="0" r="9467"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933" cy="152462"/>
                          </a:xfrm>
                          <a:prstGeom prst="rect">
                            <a:avLst/>
                          </a:prstGeom>
                          <a:noFill/>
                          <a:ln>
                            <a:noFill/>
                          </a:ln>
                        </pic:spPr>
                      </pic:pic>
                    </a:graphicData>
                  </a:graphic>
                </wp:inline>
              </w:drawing>
            </w:r>
          </w:p>
        </w:tc>
        <w:tc>
          <w:tcPr>
            <w:tcW w:w="6660" w:type="dxa"/>
          </w:tcPr>
          <w:p w14:paraId="5765B74C" w14:textId="77777777" w:rsidR="00A440F3" w:rsidRDefault="006C04B3" w:rsidP="001F5463">
            <w:r>
              <w:rPr>
                <w:rFonts w:cs="Verdana"/>
                <w:color w:val="000000"/>
              </w:rPr>
              <w:t>Show the Debugger Watch v</w:t>
            </w:r>
            <w:r w:rsidR="00A440F3" w:rsidRPr="004971AE">
              <w:rPr>
                <w:rFonts w:cs="Verdana"/>
                <w:color w:val="000000"/>
              </w:rPr>
              <w:t>iew.</w:t>
            </w:r>
          </w:p>
        </w:tc>
      </w:tr>
      <w:tr w:rsidR="00A440F3" w14:paraId="62BDAFF0" w14:textId="77777777" w:rsidTr="00C56FBA">
        <w:tc>
          <w:tcPr>
            <w:tcW w:w="4248" w:type="dxa"/>
          </w:tcPr>
          <w:p w14:paraId="4CAF9CEA" w14:textId="77777777" w:rsidR="00A440F3" w:rsidRDefault="00A440F3" w:rsidP="001F5463">
            <w:pPr>
              <w:pStyle w:val="Subheader24"/>
            </w:pPr>
            <w:r w:rsidRPr="000D0A35">
              <w:t>Debugger OpenGL State Variables View</w:t>
            </w:r>
          </w:p>
        </w:tc>
        <w:tc>
          <w:tcPr>
            <w:tcW w:w="2520" w:type="dxa"/>
            <w:vAlign w:val="center"/>
          </w:tcPr>
          <w:p w14:paraId="082392F4" w14:textId="77777777" w:rsidR="00A440F3" w:rsidRDefault="000649AF" w:rsidP="001F5463">
            <w:pPr>
              <w:jc w:val="center"/>
            </w:pPr>
            <w:r w:rsidRPr="000649AF">
              <w:rPr>
                <w:noProof/>
                <w:lang w:bidi="ar-SA"/>
              </w:rPr>
              <w:drawing>
                <wp:inline distT="0" distB="0" distL="0" distR="0" wp14:anchorId="3BF4DBF3" wp14:editId="3BA6C33B">
                  <wp:extent cx="219106" cy="219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106" cy="219106"/>
                          </a:xfrm>
                          <a:prstGeom prst="rect">
                            <a:avLst/>
                          </a:prstGeom>
                        </pic:spPr>
                      </pic:pic>
                    </a:graphicData>
                  </a:graphic>
                </wp:inline>
              </w:drawing>
            </w:r>
          </w:p>
        </w:tc>
        <w:tc>
          <w:tcPr>
            <w:tcW w:w="6660" w:type="dxa"/>
          </w:tcPr>
          <w:p w14:paraId="57C95B3A" w14:textId="77777777" w:rsidR="00A440F3" w:rsidRPr="00613C37" w:rsidRDefault="00A440F3" w:rsidP="006C04B3">
            <w:pPr>
              <w:rPr>
                <w:rFonts w:cs="Verdana"/>
                <w:color w:val="000000"/>
              </w:rPr>
            </w:pPr>
            <w:r w:rsidRPr="004971AE">
              <w:rPr>
                <w:rFonts w:cs="Verdana"/>
                <w:color w:val="000000"/>
              </w:rPr>
              <w:t xml:space="preserve">Show the Debugger OpenGL State Variables </w:t>
            </w:r>
            <w:r w:rsidR="006C04B3">
              <w:rPr>
                <w:rFonts w:cs="Verdana"/>
                <w:color w:val="000000"/>
              </w:rPr>
              <w:t>v</w:t>
            </w:r>
            <w:r w:rsidRPr="004971AE">
              <w:rPr>
                <w:rFonts w:cs="Verdana"/>
                <w:color w:val="000000"/>
              </w:rPr>
              <w:t>iew.</w:t>
            </w:r>
          </w:p>
        </w:tc>
      </w:tr>
      <w:tr w:rsidR="00A440F3" w14:paraId="382260BA" w14:textId="77777777" w:rsidTr="00C56FBA">
        <w:tc>
          <w:tcPr>
            <w:tcW w:w="4248" w:type="dxa"/>
          </w:tcPr>
          <w:p w14:paraId="6EB96447" w14:textId="77777777" w:rsidR="00A440F3" w:rsidRDefault="00A440F3" w:rsidP="001F5463">
            <w:pPr>
              <w:pStyle w:val="Subheader24"/>
            </w:pPr>
            <w:r w:rsidRPr="000D0A35">
              <w:t>Debugger Breakpoints View</w:t>
            </w:r>
          </w:p>
        </w:tc>
        <w:tc>
          <w:tcPr>
            <w:tcW w:w="2520" w:type="dxa"/>
            <w:vAlign w:val="center"/>
          </w:tcPr>
          <w:p w14:paraId="5948ED48" w14:textId="77777777" w:rsidR="00A440F3" w:rsidRDefault="00A56D42" w:rsidP="001F5463">
            <w:pPr>
              <w:jc w:val="center"/>
            </w:pPr>
            <w:r w:rsidRPr="00A56D42">
              <w:rPr>
                <w:noProof/>
                <w:lang w:bidi="ar-SA"/>
              </w:rPr>
              <w:drawing>
                <wp:inline distT="0" distB="0" distL="0" distR="0" wp14:anchorId="03E66034" wp14:editId="380561F7">
                  <wp:extent cx="219106" cy="219106"/>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106" cy="219106"/>
                          </a:xfrm>
                          <a:prstGeom prst="rect">
                            <a:avLst/>
                          </a:prstGeom>
                        </pic:spPr>
                      </pic:pic>
                    </a:graphicData>
                  </a:graphic>
                </wp:inline>
              </w:drawing>
            </w:r>
          </w:p>
        </w:tc>
        <w:tc>
          <w:tcPr>
            <w:tcW w:w="6660" w:type="dxa"/>
          </w:tcPr>
          <w:p w14:paraId="5DC3B5CD" w14:textId="77777777" w:rsidR="00A440F3" w:rsidRPr="00613C37" w:rsidRDefault="00A440F3" w:rsidP="006C04B3">
            <w:pPr>
              <w:rPr>
                <w:rFonts w:cs="Verdana"/>
                <w:color w:val="000000"/>
              </w:rPr>
            </w:pPr>
            <w:r w:rsidRPr="004971AE">
              <w:rPr>
                <w:rFonts w:cs="Verdana"/>
                <w:color w:val="000000"/>
              </w:rPr>
              <w:t xml:space="preserve">Show the Debugger Breakpoints </w:t>
            </w:r>
            <w:r w:rsidR="006C04B3">
              <w:rPr>
                <w:rFonts w:cs="Verdana"/>
                <w:color w:val="000000"/>
              </w:rPr>
              <w:t>v</w:t>
            </w:r>
            <w:r w:rsidRPr="004971AE">
              <w:rPr>
                <w:rFonts w:cs="Verdana"/>
                <w:color w:val="000000"/>
              </w:rPr>
              <w:t>iew.</w:t>
            </w:r>
          </w:p>
        </w:tc>
      </w:tr>
      <w:tr w:rsidR="00A440F3" w14:paraId="78561A0F" w14:textId="77777777" w:rsidTr="00C56FBA">
        <w:tc>
          <w:tcPr>
            <w:tcW w:w="4248" w:type="dxa"/>
          </w:tcPr>
          <w:p w14:paraId="19E57E96" w14:textId="77777777" w:rsidR="00A440F3" w:rsidRDefault="00A440F3" w:rsidP="001F5463">
            <w:pPr>
              <w:pStyle w:val="Subheader24"/>
            </w:pPr>
            <w:r w:rsidRPr="000D0A35">
              <w:t>Debugger Memory View</w:t>
            </w:r>
          </w:p>
        </w:tc>
        <w:tc>
          <w:tcPr>
            <w:tcW w:w="2520" w:type="dxa"/>
            <w:vAlign w:val="center"/>
          </w:tcPr>
          <w:p w14:paraId="1436111E" w14:textId="77777777" w:rsidR="00A440F3" w:rsidRDefault="005440BE" w:rsidP="001F5463">
            <w:pPr>
              <w:jc w:val="center"/>
            </w:pPr>
            <w:r w:rsidRPr="005440BE">
              <w:rPr>
                <w:noProof/>
                <w:lang w:bidi="ar-SA"/>
              </w:rPr>
              <w:drawing>
                <wp:inline distT="0" distB="0" distL="0" distR="0" wp14:anchorId="418C079D" wp14:editId="340CE56E">
                  <wp:extent cx="219106" cy="21910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106" cy="219106"/>
                          </a:xfrm>
                          <a:prstGeom prst="rect">
                            <a:avLst/>
                          </a:prstGeom>
                        </pic:spPr>
                      </pic:pic>
                    </a:graphicData>
                  </a:graphic>
                </wp:inline>
              </w:drawing>
            </w:r>
          </w:p>
        </w:tc>
        <w:tc>
          <w:tcPr>
            <w:tcW w:w="6660" w:type="dxa"/>
          </w:tcPr>
          <w:p w14:paraId="793B7074" w14:textId="77777777" w:rsidR="00A440F3" w:rsidRDefault="00A440F3" w:rsidP="006C04B3">
            <w:r w:rsidRPr="004971AE">
              <w:rPr>
                <w:rFonts w:cs="Verdana"/>
                <w:color w:val="000000"/>
              </w:rPr>
              <w:t xml:space="preserve">Show the Debugger Memory </w:t>
            </w:r>
            <w:r w:rsidR="006C04B3">
              <w:rPr>
                <w:rFonts w:cs="Verdana"/>
                <w:color w:val="000000"/>
              </w:rPr>
              <w:t>v</w:t>
            </w:r>
            <w:r w:rsidRPr="004971AE">
              <w:rPr>
                <w:rFonts w:cs="Verdana"/>
                <w:color w:val="000000"/>
              </w:rPr>
              <w:t>iew.</w:t>
            </w:r>
          </w:p>
        </w:tc>
      </w:tr>
      <w:tr w:rsidR="00A440F3" w14:paraId="569061D8" w14:textId="77777777" w:rsidTr="00C56FBA">
        <w:tc>
          <w:tcPr>
            <w:tcW w:w="4248" w:type="dxa"/>
          </w:tcPr>
          <w:p w14:paraId="1A329E79" w14:textId="77777777" w:rsidR="00A440F3" w:rsidRDefault="00A440F3" w:rsidP="001F5463">
            <w:pPr>
              <w:pStyle w:val="Subheader24"/>
            </w:pPr>
            <w:r w:rsidRPr="000D0A35">
              <w:t>Debugger Statistics View</w:t>
            </w:r>
          </w:p>
        </w:tc>
        <w:tc>
          <w:tcPr>
            <w:tcW w:w="2520" w:type="dxa"/>
            <w:vAlign w:val="center"/>
          </w:tcPr>
          <w:p w14:paraId="22F64686" w14:textId="77777777" w:rsidR="00A440F3" w:rsidRDefault="005440BE" w:rsidP="001F5463">
            <w:pPr>
              <w:jc w:val="center"/>
            </w:pPr>
            <w:r w:rsidRPr="005440BE">
              <w:rPr>
                <w:rFonts w:cs="Verdana"/>
                <w:b/>
                <w:bCs/>
                <w:noProof/>
                <w:color w:val="000000"/>
                <w:lang w:bidi="ar-SA"/>
              </w:rPr>
              <w:drawing>
                <wp:inline distT="0" distB="0" distL="0" distR="0" wp14:anchorId="6DCA8D2B" wp14:editId="0E968D28">
                  <wp:extent cx="219106" cy="219106"/>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6" cy="219106"/>
                          </a:xfrm>
                          <a:prstGeom prst="rect">
                            <a:avLst/>
                          </a:prstGeom>
                        </pic:spPr>
                      </pic:pic>
                    </a:graphicData>
                  </a:graphic>
                </wp:inline>
              </w:drawing>
            </w:r>
          </w:p>
        </w:tc>
        <w:tc>
          <w:tcPr>
            <w:tcW w:w="6660" w:type="dxa"/>
          </w:tcPr>
          <w:p w14:paraId="5CFC4FDB" w14:textId="77777777" w:rsidR="00A440F3" w:rsidRPr="00613C37" w:rsidRDefault="006C04B3" w:rsidP="001F5463">
            <w:pPr>
              <w:rPr>
                <w:rFonts w:cs="Verdana"/>
                <w:color w:val="000000"/>
              </w:rPr>
            </w:pPr>
            <w:r>
              <w:rPr>
                <w:rFonts w:cs="Verdana"/>
                <w:color w:val="000000"/>
              </w:rPr>
              <w:t>Show the Debugger Statistics v</w:t>
            </w:r>
            <w:r w:rsidR="00A440F3" w:rsidRPr="004971AE">
              <w:rPr>
                <w:rFonts w:cs="Verdana"/>
                <w:color w:val="000000"/>
              </w:rPr>
              <w:t>iew.</w:t>
            </w:r>
          </w:p>
        </w:tc>
      </w:tr>
    </w:tbl>
    <w:p w14:paraId="7C067AC6" w14:textId="77777777" w:rsidR="00A440F3" w:rsidRDefault="00A440F3" w:rsidP="00AF7EAC"/>
    <w:p w14:paraId="1FA0FFEF" w14:textId="77777777" w:rsidR="00A440F3" w:rsidRPr="004971AE" w:rsidRDefault="00A440F3" w:rsidP="00AF7EAC">
      <w:pPr>
        <w:pStyle w:val="Heading3"/>
      </w:pPr>
      <w:bookmarkStart w:id="16" w:name="_topic_PropertiesView"/>
      <w:bookmarkStart w:id="17" w:name="_Toc371468512"/>
      <w:bookmarkEnd w:id="16"/>
      <w:r w:rsidRPr="004971AE">
        <w:t>Properties View</w:t>
      </w:r>
      <w:bookmarkEnd w:id="17"/>
      <w:r>
        <w:fldChar w:fldCharType="begin"/>
      </w:r>
      <w:r>
        <w:instrText xml:space="preserve"> XE "</w:instrText>
      </w:r>
      <w:r w:rsidRPr="0023038A">
        <w:instrText>Properties View</w:instrText>
      </w:r>
      <w:r>
        <w:instrText xml:space="preserve">" </w:instrText>
      </w:r>
      <w:r>
        <w:fldChar w:fldCharType="end"/>
      </w:r>
    </w:p>
    <w:p w14:paraId="7E872CFE" w14:textId="77777777"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The CodeXL properties view displays detailed information about items appearing in other CodeXL views.</w:t>
      </w:r>
    </w:p>
    <w:p w14:paraId="22D5FCD1" w14:textId="77777777" w:rsidR="00A440F3" w:rsidRPr="004971AE" w:rsidRDefault="00A440F3" w:rsidP="00AF7EAC">
      <w:pPr>
        <w:pStyle w:val="Subheader24"/>
      </w:pPr>
      <w:r w:rsidRPr="004971AE">
        <w:t>OpenCL Image Properties</w:t>
      </w:r>
    </w:p>
    <w:p w14:paraId="0650B12D" w14:textId="77777777" w:rsidR="00A440F3" w:rsidRDefault="00A440F3" w:rsidP="00A440F3">
      <w:pPr>
        <w:pStyle w:val="ListParagraph"/>
        <w:numPr>
          <w:ilvl w:val="0"/>
          <w:numId w:val="4"/>
        </w:numPr>
        <w:rPr>
          <w:rFonts w:cs="Verdana"/>
          <w:color w:val="000000"/>
        </w:rPr>
      </w:pPr>
      <w:r w:rsidRPr="00B114CD">
        <w:rPr>
          <w:rFonts w:cs="Verdana"/>
          <w:color w:val="000000"/>
        </w:rPr>
        <w:t>Debug an OpenCL sampl</w:t>
      </w:r>
      <w:r>
        <w:rPr>
          <w:rFonts w:cs="Verdana"/>
          <w:color w:val="000000"/>
        </w:rPr>
        <w:t>e.</w:t>
      </w:r>
    </w:p>
    <w:p w14:paraId="60A9B741" w14:textId="77777777" w:rsidR="00A440F3" w:rsidRDefault="00A440F3" w:rsidP="00A440F3">
      <w:pPr>
        <w:pStyle w:val="ListParagraph"/>
        <w:numPr>
          <w:ilvl w:val="0"/>
          <w:numId w:val="4"/>
        </w:numPr>
        <w:rPr>
          <w:rFonts w:cs="Verdana"/>
          <w:color w:val="000000"/>
        </w:rPr>
      </w:pPr>
      <w:r>
        <w:rPr>
          <w:rFonts w:cs="Verdana"/>
          <w:color w:val="000000"/>
        </w:rPr>
        <w:t>B</w:t>
      </w:r>
      <w:r w:rsidRPr="00B114CD">
        <w:rPr>
          <w:rFonts w:cs="Verdana"/>
          <w:color w:val="000000"/>
        </w:rPr>
        <w:t xml:space="preserve">reak after </w:t>
      </w:r>
      <w:bookmarkStart w:id="18" w:name="OLE_LINK5"/>
      <w:proofErr w:type="spellStart"/>
      <w:r w:rsidRPr="00B114CD">
        <w:rPr>
          <w:rFonts w:cs="Verdana"/>
          <w:color w:val="000000"/>
        </w:rPr>
        <w:t>clCreateContext</w:t>
      </w:r>
      <w:bookmarkEnd w:id="18"/>
      <w:proofErr w:type="spellEnd"/>
      <w:r w:rsidRPr="00B114CD">
        <w:rPr>
          <w:rFonts w:cs="Verdana"/>
          <w:color w:val="000000"/>
        </w:rPr>
        <w:t xml:space="preserve">. </w:t>
      </w:r>
    </w:p>
    <w:p w14:paraId="69E82362" w14:textId="77777777" w:rsidR="00A440F3" w:rsidRPr="00B114CD" w:rsidRDefault="00A440F3" w:rsidP="00A440F3">
      <w:pPr>
        <w:pStyle w:val="ListParagraph"/>
        <w:numPr>
          <w:ilvl w:val="0"/>
          <w:numId w:val="4"/>
        </w:numPr>
        <w:rPr>
          <w:rFonts w:cs="Verdana"/>
          <w:color w:val="000000"/>
        </w:rPr>
      </w:pPr>
      <w:r w:rsidRPr="00B114CD">
        <w:rPr>
          <w:rFonts w:cs="Verdana"/>
          <w:color w:val="000000"/>
        </w:rPr>
        <w:t xml:space="preserve">Click the OpenCL Context object in the </w:t>
      </w:r>
      <w:hyperlink w:anchor="_topic_CodeXLExplorer" w:history="1">
        <w:r w:rsidRPr="00B114CD">
          <w:rPr>
            <w:rFonts w:cs="Verdana"/>
            <w:b/>
            <w:bCs/>
            <w:color w:val="3D578C"/>
          </w:rPr>
          <w:t xml:space="preserve">CodeXL Explorer </w:t>
        </w:r>
      </w:hyperlink>
      <w:r>
        <w:rPr>
          <w:rFonts w:cs="Verdana"/>
          <w:color w:val="000000"/>
        </w:rPr>
        <w:t>to</w:t>
      </w:r>
      <w:r w:rsidRPr="00B114CD">
        <w:rPr>
          <w:rFonts w:cs="Verdana"/>
          <w:color w:val="000000"/>
        </w:rPr>
        <w:t xml:space="preserve"> see the properties view content. </w:t>
      </w:r>
    </w:p>
    <w:p w14:paraId="09A26097" w14:textId="77777777" w:rsidR="00A440F3" w:rsidRDefault="00A440F3" w:rsidP="00AF7EAC">
      <w:pPr>
        <w:rPr>
          <w:rFonts w:cs="Verdana"/>
          <w:color w:val="000000"/>
        </w:rPr>
      </w:pPr>
      <w:r w:rsidRPr="004971AE">
        <w:rPr>
          <w:rFonts w:cs="Verdana"/>
          <w:color w:val="000000"/>
        </w:rPr>
        <w:t xml:space="preserve">As shown in the image, the properties view specifies the image type, the image handle, dimensions and format. </w:t>
      </w:r>
    </w:p>
    <w:p w14:paraId="3560293E" w14:textId="77777777" w:rsidR="00A440F3" w:rsidRPr="004971AE" w:rsidRDefault="001F5463" w:rsidP="00AF7EAC">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40B1E59D" wp14:editId="03C286B7">
            <wp:extent cx="3781425" cy="220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ies.jpg"/>
                    <pic:cNvPicPr/>
                  </pic:nvPicPr>
                  <pic:blipFill>
                    <a:blip r:embed="rId30">
                      <a:extLst>
                        <a:ext uri="{28A0092B-C50C-407E-A947-70E740481C1C}">
                          <a14:useLocalDpi xmlns:a14="http://schemas.microsoft.com/office/drawing/2010/main" val="0"/>
                        </a:ext>
                      </a:extLst>
                    </a:blip>
                    <a:stretch>
                      <a:fillRect/>
                    </a:stretch>
                  </pic:blipFill>
                  <pic:spPr>
                    <a:xfrm>
                      <a:off x="0" y="0"/>
                      <a:ext cx="3781425" cy="2200275"/>
                    </a:xfrm>
                    <a:prstGeom prst="rect">
                      <a:avLst/>
                    </a:prstGeom>
                  </pic:spPr>
                </pic:pic>
              </a:graphicData>
            </a:graphic>
          </wp:inline>
        </w:drawing>
      </w:r>
    </w:p>
    <w:p w14:paraId="451B05B1" w14:textId="77777777" w:rsidR="00A440F3" w:rsidRDefault="00A440F3" w:rsidP="00AF7EAC">
      <w:pPr>
        <w:rPr>
          <w:rFonts w:cs="Verdana"/>
          <w:color w:val="000000"/>
        </w:rPr>
      </w:pPr>
      <w:r w:rsidRPr="004971AE">
        <w:rPr>
          <w:rFonts w:cs="Verdana"/>
          <w:color w:val="000000"/>
        </w:rPr>
        <w:t xml:space="preserve">Clicking on the image thumbnail in the properties view will open an </w:t>
      </w:r>
      <w:hyperlink w:anchor="_topic_ObjectImageview" w:history="1">
        <w:r w:rsidRPr="004971AE">
          <w:rPr>
            <w:rFonts w:cs="Verdana"/>
            <w:b/>
            <w:bCs/>
            <w:color w:val="3D578C"/>
          </w:rPr>
          <w:t>image view</w:t>
        </w:r>
      </w:hyperlink>
      <w:r>
        <w:rPr>
          <w:rFonts w:cs="Verdana"/>
          <w:color w:val="000000"/>
        </w:rPr>
        <w:t>.</w:t>
      </w:r>
    </w:p>
    <w:p w14:paraId="38B62CCB" w14:textId="77777777" w:rsidR="00A440F3" w:rsidRPr="004971AE" w:rsidRDefault="00A440F3" w:rsidP="00AF7EAC">
      <w:pPr>
        <w:pStyle w:val="Subheader24"/>
      </w:pPr>
      <w:r w:rsidRPr="004971AE">
        <w:t>OpenCL Context Properties</w:t>
      </w:r>
    </w:p>
    <w:p w14:paraId="3FE14B40" w14:textId="77777777" w:rsidR="00A440F3" w:rsidRPr="00CF3F11" w:rsidRDefault="00A440F3" w:rsidP="00A440F3">
      <w:pPr>
        <w:pStyle w:val="ListParagraph"/>
        <w:numPr>
          <w:ilvl w:val="0"/>
          <w:numId w:val="5"/>
        </w:numPr>
        <w:rPr>
          <w:rFonts w:cs="Verdana"/>
          <w:color w:val="000000"/>
        </w:rPr>
      </w:pPr>
      <w:r w:rsidRPr="00CF3F11">
        <w:rPr>
          <w:rFonts w:cs="Verdana"/>
          <w:color w:val="000000"/>
        </w:rPr>
        <w:t>Debug an OpenCL sample with images</w:t>
      </w:r>
    </w:p>
    <w:p w14:paraId="4110B87B" w14:textId="77777777" w:rsidR="00A440F3" w:rsidRDefault="00A440F3" w:rsidP="00A440F3">
      <w:pPr>
        <w:pStyle w:val="ListParagraph"/>
        <w:numPr>
          <w:ilvl w:val="0"/>
          <w:numId w:val="5"/>
        </w:numPr>
        <w:rPr>
          <w:rFonts w:cs="Verdana"/>
          <w:color w:val="000000"/>
        </w:rPr>
      </w:pPr>
      <w:r w:rsidRPr="00CF3F11">
        <w:rPr>
          <w:rFonts w:cs="Verdana"/>
          <w:color w:val="000000"/>
        </w:rPr>
        <w:t xml:space="preserve">Break the application. </w:t>
      </w:r>
    </w:p>
    <w:p w14:paraId="3982258B" w14:textId="77777777" w:rsidR="00A440F3" w:rsidRPr="00CF3F11" w:rsidRDefault="00A440F3" w:rsidP="00A440F3">
      <w:pPr>
        <w:pStyle w:val="ListParagraph"/>
        <w:numPr>
          <w:ilvl w:val="0"/>
          <w:numId w:val="5"/>
        </w:numPr>
        <w:rPr>
          <w:rFonts w:cs="Verdana"/>
          <w:color w:val="000000"/>
        </w:rPr>
      </w:pPr>
      <w:r w:rsidRPr="00CF3F11">
        <w:rPr>
          <w:rFonts w:cs="Verdana"/>
          <w:color w:val="000000"/>
        </w:rPr>
        <w:t xml:space="preserve">Click on an OpenCL context in the </w:t>
      </w:r>
      <w:hyperlink w:anchor="_topic_CodeXLExplorer" w:history="1">
        <w:r w:rsidRPr="00CF3F11">
          <w:rPr>
            <w:rFonts w:cs="Verdana"/>
            <w:b/>
            <w:bCs/>
            <w:color w:val="3D578C"/>
          </w:rPr>
          <w:t xml:space="preserve">CodeXL Explorer </w:t>
        </w:r>
      </w:hyperlink>
      <w:r w:rsidRPr="00CF3F11">
        <w:rPr>
          <w:rFonts w:cs="Verdana"/>
          <w:color w:val="000000"/>
        </w:rPr>
        <w:t>to see the properties view content.</w:t>
      </w:r>
      <w:r>
        <w:rPr>
          <w:rFonts w:cs="Verdana"/>
          <w:color w:val="000000"/>
        </w:rPr>
        <w:br/>
      </w:r>
      <w:r w:rsidRPr="00CF3F11">
        <w:rPr>
          <w:rFonts w:cs="Verdana"/>
          <w:color w:val="000000"/>
        </w:rPr>
        <w:t>The properties of an OpenCL conte</w:t>
      </w:r>
      <w:r>
        <w:rPr>
          <w:rFonts w:cs="Verdana"/>
          <w:color w:val="000000"/>
        </w:rPr>
        <w:t>x</w:t>
      </w:r>
      <w:r w:rsidRPr="00CF3F11">
        <w:rPr>
          <w:rFonts w:cs="Verdana"/>
          <w:color w:val="000000"/>
        </w:rPr>
        <w:t xml:space="preserve">t </w:t>
      </w:r>
      <w:r>
        <w:rPr>
          <w:rFonts w:cs="Verdana"/>
          <w:color w:val="000000"/>
        </w:rPr>
        <w:t>c</w:t>
      </w:r>
      <w:r w:rsidRPr="00CF3F11">
        <w:rPr>
          <w:rFonts w:cs="Verdana"/>
          <w:color w:val="000000"/>
        </w:rPr>
        <w:t>ontains the context run time properties.</w:t>
      </w:r>
    </w:p>
    <w:p w14:paraId="50E71DB0" w14:textId="77777777" w:rsidR="00A440F3" w:rsidRPr="00C56FBA" w:rsidRDefault="00A440F3" w:rsidP="00AF7EAC">
      <w:pPr>
        <w:rPr>
          <w:rFonts w:cs="Verdana"/>
          <w:color w:val="000000"/>
          <w:sz w:val="24"/>
          <w:szCs w:val="24"/>
        </w:rPr>
      </w:pPr>
      <w:r w:rsidRPr="00C56FBA">
        <w:rPr>
          <w:rFonts w:cs="Verdana"/>
          <w:color w:val="000000"/>
          <w:sz w:val="24"/>
          <w:szCs w:val="24"/>
        </w:rPr>
        <w:t xml:space="preserve">By clicking the context platform or devices link, the </w:t>
      </w:r>
      <w:hyperlink w:anchor="_topic_SystemInformationDialog" w:history="1">
        <w:r w:rsidRPr="00C56FBA">
          <w:rPr>
            <w:rFonts w:cs="Verdana"/>
            <w:b/>
            <w:bCs/>
            <w:color w:val="3D578C"/>
            <w:sz w:val="24"/>
            <w:szCs w:val="24"/>
          </w:rPr>
          <w:t xml:space="preserve">System Information Dialog </w:t>
        </w:r>
      </w:hyperlink>
      <w:r w:rsidRPr="00C56FBA">
        <w:rPr>
          <w:rFonts w:cs="Verdana"/>
          <w:color w:val="000000"/>
          <w:sz w:val="24"/>
          <w:szCs w:val="24"/>
        </w:rPr>
        <w:t>is displayed. This shows platform / devices details.</w:t>
      </w:r>
    </w:p>
    <w:p w14:paraId="4D6ABAC2" w14:textId="77777777" w:rsidR="00A440F3" w:rsidRPr="004971AE" w:rsidRDefault="00A440F3" w:rsidP="00AF7EAC">
      <w:pPr>
        <w:jc w:val="center"/>
        <w:rPr>
          <w:rFonts w:cs="Verdana"/>
          <w:color w:val="000000"/>
        </w:rPr>
      </w:pPr>
      <w:r w:rsidRPr="004971AE">
        <w:rPr>
          <w:rFonts w:cs="Verdana"/>
          <w:noProof/>
          <w:color w:val="000000"/>
          <w:lang w:bidi="ar-SA"/>
        </w:rPr>
        <w:lastRenderedPageBreak/>
        <w:drawing>
          <wp:inline distT="0" distB="0" distL="0" distR="0" wp14:anchorId="58B6C351" wp14:editId="413BE0A2">
            <wp:extent cx="4156363" cy="4001770"/>
            <wp:effectExtent l="38100" t="38100" r="92075" b="939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165725" cy="401078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28B8BCE" w14:textId="77777777" w:rsidR="00A440F3" w:rsidRPr="004971AE" w:rsidRDefault="00A440F3" w:rsidP="00AF7EAC">
      <w:pPr>
        <w:pStyle w:val="Subheader24"/>
      </w:pPr>
      <w:r w:rsidRPr="004971AE">
        <w:t>Profile Session</w:t>
      </w:r>
    </w:p>
    <w:p w14:paraId="0E7F23D3" w14:textId="77777777" w:rsidR="00A440F3" w:rsidRDefault="00A440F3" w:rsidP="00A440F3">
      <w:pPr>
        <w:pStyle w:val="ListParagraph"/>
        <w:numPr>
          <w:ilvl w:val="0"/>
          <w:numId w:val="6"/>
        </w:numPr>
        <w:rPr>
          <w:rFonts w:cs="Verdana"/>
          <w:color w:val="000000"/>
        </w:rPr>
      </w:pPr>
      <w:r w:rsidRPr="002D5978">
        <w:rPr>
          <w:rFonts w:cs="Verdana"/>
          <w:color w:val="000000"/>
        </w:rPr>
        <w:t xml:space="preserve">Set CodeXL execution mode to profile. </w:t>
      </w:r>
    </w:p>
    <w:p w14:paraId="3E8DFBCB" w14:textId="77777777" w:rsidR="00A440F3" w:rsidRPr="002D5978" w:rsidRDefault="00A440F3" w:rsidP="00A440F3">
      <w:pPr>
        <w:pStyle w:val="ListParagraph"/>
        <w:numPr>
          <w:ilvl w:val="0"/>
          <w:numId w:val="6"/>
        </w:numPr>
        <w:rPr>
          <w:rFonts w:cs="Verdana"/>
          <w:color w:val="000000"/>
        </w:rPr>
      </w:pPr>
      <w:r w:rsidRPr="002D5978">
        <w:rPr>
          <w:rFonts w:cs="Verdana"/>
          <w:color w:val="000000"/>
        </w:rPr>
        <w:t xml:space="preserve">Click on one of the sessions in the </w:t>
      </w:r>
      <w:hyperlink w:anchor="_topic_CodeXLExplorer" w:history="1">
        <w:r w:rsidRPr="002D5978">
          <w:rPr>
            <w:rFonts w:cs="Verdana"/>
            <w:b/>
            <w:bCs/>
            <w:color w:val="3D578C"/>
          </w:rPr>
          <w:t xml:space="preserve">CodeXL Explorer </w:t>
        </w:r>
      </w:hyperlink>
      <w:r w:rsidRPr="002D5978">
        <w:rPr>
          <w:rFonts w:cs="Verdana"/>
          <w:color w:val="000000"/>
        </w:rPr>
        <w:t>to see the properties view content.</w:t>
      </w:r>
      <w:r>
        <w:rPr>
          <w:rFonts w:cs="Verdana"/>
          <w:color w:val="000000"/>
        </w:rPr>
        <w:br/>
      </w:r>
      <w:r w:rsidRPr="002D5978">
        <w:rPr>
          <w:rFonts w:cs="Verdana"/>
          <w:color w:val="000000"/>
        </w:rPr>
        <w:t>Session properties view displays the session type, the session file path and working folder, and few of the session properties.</w:t>
      </w:r>
    </w:p>
    <w:p w14:paraId="68015FAE" w14:textId="755F95EF" w:rsidR="00A440F3" w:rsidRPr="004971AE" w:rsidRDefault="00580D64" w:rsidP="00AF7EAC">
      <w:pPr>
        <w:jc w:val="center"/>
        <w:rPr>
          <w:rFonts w:cs="Verdana"/>
          <w:color w:val="000000"/>
        </w:rPr>
      </w:pPr>
      <w:r>
        <w:rPr>
          <w:noProof/>
        </w:rPr>
        <w:drawing>
          <wp:inline distT="0" distB="0" distL="0" distR="0" wp14:anchorId="6F07D793" wp14:editId="545BC3C5">
            <wp:extent cx="4285857" cy="235131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2178" cy="2360268"/>
                    </a:xfrm>
                    <a:prstGeom prst="rect">
                      <a:avLst/>
                    </a:prstGeom>
                  </pic:spPr>
                </pic:pic>
              </a:graphicData>
            </a:graphic>
          </wp:inline>
        </w:drawing>
      </w:r>
    </w:p>
    <w:p w14:paraId="17C07440" w14:textId="77777777" w:rsidR="00A440F3" w:rsidRPr="004971AE" w:rsidRDefault="00A440F3" w:rsidP="00AF7EAC">
      <w:pPr>
        <w:pStyle w:val="Heading3"/>
      </w:pPr>
      <w:bookmarkStart w:id="19" w:name="_topic_CodeXLExplorer"/>
      <w:bookmarkStart w:id="20" w:name="_OLE_LINK10"/>
      <w:bookmarkStart w:id="21" w:name="_Toc371468513"/>
      <w:bookmarkEnd w:id="19"/>
      <w:bookmarkEnd w:id="20"/>
      <w:r w:rsidRPr="004971AE">
        <w:lastRenderedPageBreak/>
        <w:t>CodeXL Explorer</w:t>
      </w:r>
      <w:bookmarkEnd w:id="21"/>
      <w:r>
        <w:fldChar w:fldCharType="begin"/>
      </w:r>
      <w:r>
        <w:instrText xml:space="preserve"> XE "</w:instrText>
      </w:r>
      <w:r w:rsidRPr="00541DA5">
        <w:instrText>CodeXL Explorer</w:instrText>
      </w:r>
      <w:r>
        <w:instrText xml:space="preserve">" </w:instrText>
      </w:r>
      <w:r>
        <w:fldChar w:fldCharType="end"/>
      </w:r>
    </w:p>
    <w:p w14:paraId="4D386D27" w14:textId="77777777" w:rsidR="00A440F3" w:rsidRPr="004971AE" w:rsidRDefault="00A440F3" w:rsidP="00AF7EAC">
      <w:pPr>
        <w:rPr>
          <w:rFonts w:cs="Verdana"/>
          <w:color w:val="000000"/>
        </w:rPr>
      </w:pPr>
      <w:r w:rsidRPr="004971AE">
        <w:rPr>
          <w:rFonts w:cs="Verdana"/>
          <w:color w:val="000000"/>
        </w:rPr>
        <w:t xml:space="preserve">The CodeXL Explorer tree </w:t>
      </w:r>
      <w:r>
        <w:rPr>
          <w:rFonts w:cs="Verdana"/>
          <w:color w:val="000000"/>
        </w:rPr>
        <w:t xml:space="preserve">lets you navigate while debugging, </w:t>
      </w:r>
      <w:r w:rsidRPr="004971AE">
        <w:rPr>
          <w:rFonts w:cs="Verdana"/>
          <w:color w:val="000000"/>
        </w:rPr>
        <w:t>profiling</w:t>
      </w:r>
      <w:r>
        <w:rPr>
          <w:rFonts w:cs="Verdana"/>
          <w:color w:val="000000"/>
        </w:rPr>
        <w:t>, or analyzing</w:t>
      </w:r>
      <w:r w:rsidRPr="004971AE">
        <w:rPr>
          <w:rFonts w:cs="Verdana"/>
          <w:color w:val="000000"/>
        </w:rPr>
        <w:t>.</w:t>
      </w:r>
      <w:r>
        <w:rPr>
          <w:rFonts w:cs="Verdana"/>
          <w:color w:val="000000"/>
        </w:rPr>
        <w:t xml:space="preserve"> </w:t>
      </w:r>
    </w:p>
    <w:p w14:paraId="08C049F6" w14:textId="77777777" w:rsidR="00A440F3" w:rsidRPr="004971AE" w:rsidRDefault="00A440F3" w:rsidP="00AF7EAC">
      <w:pPr>
        <w:rPr>
          <w:rFonts w:cs="Verdana"/>
          <w:color w:val="000000"/>
        </w:rPr>
      </w:pPr>
      <w:r w:rsidRPr="004971AE">
        <w:rPr>
          <w:rFonts w:cs="Verdana"/>
          <w:color w:val="000000"/>
        </w:rPr>
        <w:t xml:space="preserve">The tree structure is different </w:t>
      </w:r>
      <w:r>
        <w:rPr>
          <w:rFonts w:cs="Verdana"/>
          <w:color w:val="000000"/>
        </w:rPr>
        <w:t>for each of the execution modes</w:t>
      </w:r>
      <w:r w:rsidRPr="004971AE">
        <w:rPr>
          <w:rFonts w:cs="Verdana"/>
          <w:color w:val="000000"/>
        </w:rPr>
        <w:t xml:space="preserve">. In Debug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tree contain</w:t>
      </w:r>
      <w:r>
        <w:rPr>
          <w:rFonts w:cs="Verdana"/>
          <w:color w:val="000000"/>
        </w:rPr>
        <w:t>s</w:t>
      </w:r>
      <w:r w:rsidRPr="004971AE">
        <w:rPr>
          <w:rFonts w:cs="Verdana"/>
          <w:color w:val="000000"/>
        </w:rPr>
        <w:t xml:space="preserve"> the debugged application details </w:t>
      </w:r>
      <w:r w:rsidRPr="004971AE">
        <w:rPr>
          <w:rFonts w:cs="Verdana"/>
          <w:b/>
          <w:bCs/>
          <w:color w:val="000000"/>
        </w:rPr>
        <w:t>only when the debugged application is paused.</w:t>
      </w:r>
      <w:r w:rsidRPr="004971AE">
        <w:rPr>
          <w:rFonts w:cs="Verdana"/>
          <w:color w:val="000000"/>
        </w:rPr>
        <w:t xml:space="preserve"> Only one debug tree can be viewed while debugging. In </w:t>
      </w:r>
      <w:r>
        <w:rPr>
          <w:rFonts w:cs="Verdana"/>
          <w:color w:val="000000"/>
        </w:rPr>
        <w:t>P</w:t>
      </w:r>
      <w:r w:rsidRPr="004971AE">
        <w:rPr>
          <w:rFonts w:cs="Verdana"/>
          <w:color w:val="000000"/>
        </w:rPr>
        <w:t>rofile mode, on the other hand, the tree contain</w:t>
      </w:r>
      <w:r>
        <w:rPr>
          <w:rFonts w:cs="Verdana"/>
          <w:color w:val="000000"/>
        </w:rPr>
        <w:t>s</w:t>
      </w:r>
      <w:r w:rsidRPr="004971AE">
        <w:rPr>
          <w:rFonts w:cs="Verdana"/>
          <w:color w:val="000000"/>
        </w:rPr>
        <w:t xml:space="preserve"> all the profiled session</w:t>
      </w:r>
      <w:r>
        <w:rPr>
          <w:rFonts w:cs="Verdana"/>
          <w:color w:val="000000"/>
        </w:rPr>
        <w:t>s</w:t>
      </w:r>
      <w:r w:rsidRPr="004971AE">
        <w:rPr>
          <w:rFonts w:cs="Verdana"/>
          <w:color w:val="000000"/>
        </w:rPr>
        <w:t xml:space="preserve"> </w:t>
      </w:r>
      <w:r>
        <w:rPr>
          <w:rFonts w:cs="Verdana"/>
          <w:color w:val="000000"/>
        </w:rPr>
        <w:t>for the current project. You can view</w:t>
      </w:r>
      <w:r w:rsidRPr="004971AE">
        <w:rPr>
          <w:rFonts w:cs="Verdana"/>
          <w:color w:val="000000"/>
        </w:rPr>
        <w:t xml:space="preserve"> multiple sessions.</w:t>
      </w:r>
      <w:r>
        <w:rPr>
          <w:rFonts w:cs="Verdana"/>
          <w:color w:val="000000"/>
        </w:rPr>
        <w:t xml:space="preserve"> When switching to Analyze mode, the tree will display all the OpenCL kernel files added to the current project, with build and analyze results for each of them.</w:t>
      </w:r>
    </w:p>
    <w:p w14:paraId="53E21F35" w14:textId="77777777" w:rsidR="00A440F3" w:rsidRPr="004971AE" w:rsidRDefault="00A440F3" w:rsidP="00AF7EAC">
      <w:pPr>
        <w:jc w:val="center"/>
        <w:rPr>
          <w:rFonts w:cs="Verdana"/>
          <w:color w:val="000000"/>
        </w:rPr>
      </w:pPr>
      <w:r w:rsidRPr="004971AE">
        <w:rPr>
          <w:rFonts w:cs="Verdana"/>
          <w:noProof/>
          <w:color w:val="000000"/>
          <w:lang w:bidi="ar-SA"/>
        </w:rPr>
        <w:drawing>
          <wp:inline distT="0" distB="0" distL="0" distR="0" wp14:anchorId="1E5B7031" wp14:editId="34EBDA00">
            <wp:extent cx="2706624" cy="4681728"/>
            <wp:effectExtent l="38100" t="38100" r="93980" b="1003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06624" cy="468172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4D420FA" w14:textId="77777777" w:rsidR="00A440F3" w:rsidRPr="004971AE" w:rsidRDefault="00A440F3" w:rsidP="00AF7EAC">
      <w:pPr>
        <w:pStyle w:val="Subheader24"/>
      </w:pPr>
      <w:r w:rsidRPr="004971AE">
        <w:t>OpenCL / OpenGL Debugged Objects Tree</w:t>
      </w:r>
    </w:p>
    <w:p w14:paraId="7901DFCC" w14:textId="77777777" w:rsidR="00A440F3" w:rsidRPr="004971AE" w:rsidRDefault="00A440F3" w:rsidP="00AF7EAC">
      <w:pPr>
        <w:rPr>
          <w:rFonts w:cs="Verdana"/>
          <w:color w:val="000000"/>
        </w:rPr>
      </w:pPr>
      <w:r w:rsidRPr="004971AE">
        <w:rPr>
          <w:rFonts w:cs="Verdana"/>
          <w:color w:val="000000"/>
        </w:rPr>
        <w:t xml:space="preserve">While debugging, the CodeXL Explorer tree view </w:t>
      </w:r>
      <w:r>
        <w:rPr>
          <w:rFonts w:cs="Verdana"/>
          <w:color w:val="000000"/>
        </w:rPr>
        <w:t>lets you</w:t>
      </w:r>
      <w:r w:rsidRPr="004971AE">
        <w:rPr>
          <w:rFonts w:cs="Verdana"/>
          <w:color w:val="000000"/>
        </w:rPr>
        <w:t xml:space="preserve"> navigat</w:t>
      </w:r>
      <w:r>
        <w:rPr>
          <w:rFonts w:cs="Verdana"/>
          <w:color w:val="000000"/>
        </w:rPr>
        <w:t>e</w:t>
      </w:r>
      <w:r w:rsidRPr="004971AE">
        <w:rPr>
          <w:rFonts w:cs="Verdana"/>
          <w:color w:val="000000"/>
        </w:rPr>
        <w:t xml:space="preserve"> and access all OpenCL and OpenGL objects during </w:t>
      </w:r>
      <w:r>
        <w:rPr>
          <w:rFonts w:cs="Verdana"/>
          <w:color w:val="000000"/>
        </w:rPr>
        <w:t xml:space="preserve">an </w:t>
      </w:r>
      <w:r w:rsidRPr="004971AE">
        <w:rPr>
          <w:rFonts w:cs="Verdana"/>
          <w:color w:val="000000"/>
        </w:rPr>
        <w:t>application run. The Objects tree displays all the debugged application's allocated objects</w:t>
      </w:r>
      <w:r>
        <w:rPr>
          <w:rFonts w:cs="Verdana"/>
          <w:color w:val="000000"/>
        </w:rPr>
        <w:t xml:space="preserve"> in the hierarchy:</w:t>
      </w:r>
      <w:r w:rsidRPr="004971AE">
        <w:rPr>
          <w:rFonts w:cs="Verdana"/>
          <w:color w:val="000000"/>
        </w:rPr>
        <w:t xml:space="preserve"> </w:t>
      </w:r>
      <w:r w:rsidRPr="00C41B63">
        <w:rPr>
          <w:rFonts w:cs="Verdana"/>
          <w:color w:val="000000"/>
        </w:rPr>
        <w:t>Application –&gt; Context –&gt; (Object Type) –&gt; (Specific Object)</w:t>
      </w:r>
      <w:r w:rsidRPr="004971AE">
        <w:rPr>
          <w:rFonts w:cs="Verdana"/>
          <w:color w:val="000000"/>
        </w:rPr>
        <w:t>. Contexts marked with the sharing icon have their memory allocated objects shared by at l</w:t>
      </w:r>
      <w:r>
        <w:rPr>
          <w:rFonts w:cs="Verdana"/>
          <w:color w:val="000000"/>
        </w:rPr>
        <w:t xml:space="preserve">east one other context. See </w:t>
      </w:r>
      <w:proofErr w:type="spellStart"/>
      <w:r w:rsidRPr="00C47B0F">
        <w:rPr>
          <w:rFonts w:ascii="Courier New" w:hAnsi="Courier New" w:cs="Courier New"/>
          <w:color w:val="000000"/>
        </w:rPr>
        <w:t>cl_khr_gl_sharing</w:t>
      </w:r>
      <w:proofErr w:type="spellEnd"/>
      <w:r w:rsidRPr="004971AE">
        <w:rPr>
          <w:rFonts w:cs="Verdana"/>
          <w:color w:val="000000"/>
        </w:rPr>
        <w:t xml:space="preserve"> </w:t>
      </w:r>
      <w:r>
        <w:rPr>
          <w:rFonts w:cs="Verdana"/>
          <w:color w:val="000000"/>
        </w:rPr>
        <w:t xml:space="preserve">in the </w:t>
      </w:r>
      <w:r w:rsidRPr="00A46377">
        <w:rPr>
          <w:rFonts w:cs="Verdana"/>
          <w:i/>
          <w:color w:val="000000"/>
        </w:rPr>
        <w:t>OpenCL Specification</w:t>
      </w:r>
      <w:r>
        <w:rPr>
          <w:rFonts w:cs="Verdana"/>
          <w:color w:val="000000"/>
        </w:rPr>
        <w:t xml:space="preserve">, </w:t>
      </w:r>
      <w:r w:rsidRPr="004971AE">
        <w:rPr>
          <w:rFonts w:cs="Verdana"/>
          <w:color w:val="000000"/>
        </w:rPr>
        <w:t xml:space="preserve">and </w:t>
      </w:r>
      <w:proofErr w:type="spellStart"/>
      <w:r w:rsidRPr="00C47B0F">
        <w:rPr>
          <w:rFonts w:ascii="Courier New" w:hAnsi="Courier New" w:cs="Courier New"/>
          <w:color w:val="000000"/>
        </w:rPr>
        <w:t>wglShareLists</w:t>
      </w:r>
      <w:proofErr w:type="spellEnd"/>
      <w:r>
        <w:rPr>
          <w:rFonts w:cs="Verdana"/>
          <w:color w:val="000000"/>
        </w:rPr>
        <w:t xml:space="preserve"> in the </w:t>
      </w:r>
      <w:r w:rsidRPr="00A46377">
        <w:rPr>
          <w:rFonts w:cs="Verdana"/>
          <w:i/>
          <w:color w:val="000000"/>
        </w:rPr>
        <w:t xml:space="preserve">OpenGL </w:t>
      </w:r>
      <w:r w:rsidRPr="00A46377">
        <w:rPr>
          <w:rFonts w:cs="Verdana"/>
          <w:i/>
          <w:color w:val="000000"/>
        </w:rPr>
        <w:lastRenderedPageBreak/>
        <w:t>Specification</w:t>
      </w:r>
      <w:r w:rsidRPr="004971AE">
        <w:rPr>
          <w:rFonts w:cs="Verdana"/>
          <w:color w:val="000000"/>
        </w:rPr>
        <w:t>, for more details</w:t>
      </w:r>
      <w:r>
        <w:rPr>
          <w:rFonts w:cs="Verdana"/>
          <w:color w:val="000000"/>
        </w:rPr>
        <w:t xml:space="preserve"> about context resource sharing</w:t>
      </w:r>
      <w:r w:rsidRPr="004971AE">
        <w:rPr>
          <w:rFonts w:cs="Verdana"/>
          <w:color w:val="000000"/>
        </w:rPr>
        <w:t xml:space="preserve">. Note that sharing contexts can have memory sizes even after being deleted, as long as </w:t>
      </w:r>
      <w:r>
        <w:rPr>
          <w:rFonts w:cs="Verdana"/>
          <w:color w:val="000000"/>
        </w:rPr>
        <w:t xml:space="preserve">there is </w:t>
      </w:r>
      <w:r w:rsidRPr="004971AE">
        <w:rPr>
          <w:rFonts w:cs="Verdana"/>
          <w:color w:val="000000"/>
        </w:rPr>
        <w:t>at least one other context sharing their objects.</w:t>
      </w:r>
      <w:r>
        <w:rPr>
          <w:rFonts w:cs="Verdana"/>
          <w:color w:val="000000"/>
        </w:rPr>
        <w:t xml:space="preserve"> </w:t>
      </w:r>
    </w:p>
    <w:p w14:paraId="57F3922A" w14:textId="22AE6AFB" w:rsidR="00A440F3" w:rsidRPr="004971AE" w:rsidRDefault="00580D64" w:rsidP="00AF7EAC">
      <w:pPr>
        <w:jc w:val="center"/>
        <w:rPr>
          <w:rFonts w:cs="Verdana"/>
          <w:color w:val="000000"/>
        </w:rPr>
      </w:pPr>
      <w:r>
        <w:rPr>
          <w:noProof/>
        </w:rPr>
        <w:drawing>
          <wp:inline distT="0" distB="0" distL="0" distR="0" wp14:anchorId="184AE671" wp14:editId="0C774CEE">
            <wp:extent cx="3752850" cy="485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4857750"/>
                    </a:xfrm>
                    <a:prstGeom prst="rect">
                      <a:avLst/>
                    </a:prstGeom>
                  </pic:spPr>
                </pic:pic>
              </a:graphicData>
            </a:graphic>
          </wp:inline>
        </w:drawing>
      </w:r>
    </w:p>
    <w:p w14:paraId="363B353E" w14:textId="77777777" w:rsidR="00A440F3" w:rsidRDefault="00A440F3" w:rsidP="00AF7EAC">
      <w:pPr>
        <w:pStyle w:val="Subheader24"/>
      </w:pPr>
      <w:r w:rsidRPr="004971AE">
        <w:t>CodeXL Profile Sessions Tree</w:t>
      </w:r>
    </w:p>
    <w:p w14:paraId="18765927" w14:textId="77777777" w:rsidR="00A440F3" w:rsidRPr="004971AE" w:rsidRDefault="00A440F3" w:rsidP="00AF7EAC">
      <w:pPr>
        <w:rPr>
          <w:rFonts w:cs="Verdana"/>
          <w:color w:val="000000"/>
        </w:rPr>
      </w:pPr>
      <w:r w:rsidRPr="004971AE">
        <w:rPr>
          <w:rFonts w:cs="Verdana"/>
          <w:color w:val="000000"/>
        </w:rPr>
        <w:t xml:space="preserve">In Profile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CodeXL Explorer lists the profiling sessions </w:t>
      </w:r>
      <w:r>
        <w:rPr>
          <w:rFonts w:cs="Verdana"/>
          <w:color w:val="000000"/>
        </w:rPr>
        <w:t>done</w:t>
      </w:r>
      <w:r w:rsidRPr="004971AE">
        <w:rPr>
          <w:rFonts w:cs="Verdana"/>
          <w:color w:val="000000"/>
        </w:rPr>
        <w:t xml:space="preserve"> for the current project</w:t>
      </w:r>
      <w:r>
        <w:rPr>
          <w:rFonts w:cs="Verdana"/>
          <w:color w:val="000000"/>
        </w:rPr>
        <w:t>; it indicates</w:t>
      </w:r>
      <w:r w:rsidRPr="004971AE">
        <w:rPr>
          <w:rFonts w:cs="Verdana"/>
          <w:color w:val="000000"/>
        </w:rPr>
        <w:t xml:space="preserve"> the type of profile for each session. When a CodeXL project is opened</w:t>
      </w:r>
      <w:r>
        <w:rPr>
          <w:rFonts w:cs="Verdana"/>
          <w:color w:val="000000"/>
        </w:rPr>
        <w:t>, the Profiler Session Explorer</w:t>
      </w:r>
      <w:r w:rsidRPr="004971AE">
        <w:rPr>
          <w:rFonts w:cs="Verdana"/>
          <w:color w:val="000000"/>
        </w:rPr>
        <w:t xml:space="preserve"> automatically display</w:t>
      </w:r>
      <w:r>
        <w:rPr>
          <w:rFonts w:cs="Verdana"/>
          <w:color w:val="000000"/>
        </w:rPr>
        <w:t>s</w:t>
      </w:r>
      <w:r w:rsidRPr="004971AE">
        <w:rPr>
          <w:rFonts w:cs="Verdana"/>
          <w:color w:val="000000"/>
        </w:rPr>
        <w:t xml:space="preserve"> all previous sessions associated with that project. Double-click on a session to open the session data view. Right-click on a session to rename it, delete it or to open the folder that contains the session output file. You can also import a previously-generated </w:t>
      </w:r>
      <w:r>
        <w:rPr>
          <w:rFonts w:cs="Verdana"/>
          <w:color w:val="000000"/>
        </w:rPr>
        <w:t>Profiler</w:t>
      </w:r>
      <w:r w:rsidRPr="004971AE">
        <w:rPr>
          <w:rFonts w:cs="Verdana"/>
          <w:color w:val="000000"/>
        </w:rPr>
        <w:t xml:space="preserve"> session</w:t>
      </w:r>
      <w:r>
        <w:rPr>
          <w:rFonts w:cs="Verdana"/>
          <w:color w:val="000000"/>
        </w:rPr>
        <w:t>,</w:t>
      </w:r>
      <w:r w:rsidRPr="004971AE">
        <w:rPr>
          <w:rFonts w:cs="Verdana"/>
          <w:color w:val="000000"/>
        </w:rPr>
        <w:t xml:space="preserve"> or delete all sessions using the context menu in the Profiling Session Explorer. A previously-generated </w:t>
      </w:r>
      <w:r>
        <w:rPr>
          <w:rFonts w:cs="Verdana"/>
          <w:color w:val="000000"/>
        </w:rPr>
        <w:t>Profiler</w:t>
      </w:r>
      <w:r w:rsidRPr="004971AE">
        <w:rPr>
          <w:rFonts w:cs="Verdana"/>
          <w:color w:val="000000"/>
        </w:rPr>
        <w:t xml:space="preserve"> session can be imported by dragging and dropping the session file from the system file browser to the Session Explorer.</w:t>
      </w:r>
    </w:p>
    <w:p w14:paraId="0F46E78A" w14:textId="77777777" w:rsidR="00A440F3" w:rsidRDefault="00A440F3" w:rsidP="00AF7EAC">
      <w:pPr>
        <w:pStyle w:val="Subheader24"/>
        <w:jc w:val="center"/>
      </w:pPr>
      <w:r>
        <w:rPr>
          <w:noProof/>
          <w:lang w:bidi="ar-SA"/>
        </w:rPr>
        <w:lastRenderedPageBreak/>
        <w:drawing>
          <wp:inline distT="0" distB="0" distL="0" distR="0" wp14:anchorId="00D4CF20" wp14:editId="7F1AB1F3">
            <wp:extent cx="2706624" cy="6181344"/>
            <wp:effectExtent l="38100" t="38100" r="9398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706624" cy="6181344"/>
                    </a:xfrm>
                    <a:prstGeom prst="rect">
                      <a:avLst/>
                    </a:prstGeom>
                    <a:effectLst>
                      <a:outerShdw blurRad="50800" dist="38100" dir="2700000" algn="tl" rotWithShape="0">
                        <a:prstClr val="black">
                          <a:alpha val="40000"/>
                        </a:prstClr>
                      </a:outerShdw>
                    </a:effectLst>
                  </pic:spPr>
                </pic:pic>
              </a:graphicData>
            </a:graphic>
          </wp:inline>
        </w:drawing>
      </w:r>
    </w:p>
    <w:p w14:paraId="2E2D5FB7" w14:textId="77777777" w:rsidR="00A440F3" w:rsidRDefault="00A440F3" w:rsidP="00AF7EAC">
      <w:pPr>
        <w:pStyle w:val="Subheader24"/>
      </w:pPr>
      <w:r>
        <w:t>CodeXL Analyze Tree</w:t>
      </w:r>
    </w:p>
    <w:p w14:paraId="1DBDCD5E" w14:textId="77777777" w:rsidR="00650361" w:rsidRDefault="00A440F3" w:rsidP="001668A0">
      <w:r>
        <w:t xml:space="preserve">In Analyze mode, the </w:t>
      </w:r>
      <w:r w:rsidR="001668A0">
        <w:t xml:space="preserve">explorer </w:t>
      </w:r>
      <w:r>
        <w:t xml:space="preserve">tree displays </w:t>
      </w:r>
      <w:r w:rsidR="001668A0">
        <w:t>programs and folders containing source files and output binaries</w:t>
      </w:r>
      <w:r w:rsidR="00650361">
        <w:t>:</w:t>
      </w:r>
    </w:p>
    <w:p w14:paraId="157C597B" w14:textId="77777777" w:rsidR="001668A0" w:rsidRDefault="001668A0" w:rsidP="00650361">
      <w:pPr>
        <w:pStyle w:val="ListParagraph"/>
        <w:numPr>
          <w:ilvl w:val="0"/>
          <w:numId w:val="13"/>
        </w:numPr>
      </w:pPr>
      <w:r>
        <w:t>Vulkan programs</w:t>
      </w:r>
      <w:r>
        <w:br/>
        <w:t xml:space="preserve">Each program may be a rendering pipeline program or a </w:t>
      </w:r>
      <w:proofErr w:type="spellStart"/>
      <w:r>
        <w:t>compute</w:t>
      </w:r>
      <w:proofErr w:type="spellEnd"/>
      <w:r>
        <w:t xml:space="preserve"> program.</w:t>
      </w:r>
    </w:p>
    <w:p w14:paraId="5E817E5A" w14:textId="77777777" w:rsidR="001668A0" w:rsidRDefault="001668A0" w:rsidP="00650361">
      <w:pPr>
        <w:pStyle w:val="ListParagraph"/>
        <w:numPr>
          <w:ilvl w:val="0"/>
          <w:numId w:val="13"/>
        </w:numPr>
      </w:pPr>
      <w:r>
        <w:t>OpenGL programs</w:t>
      </w:r>
      <w:r>
        <w:br/>
        <w:t xml:space="preserve">Each program may be a rendering pipeline program or a </w:t>
      </w:r>
      <w:proofErr w:type="spellStart"/>
      <w:r>
        <w:t>compute</w:t>
      </w:r>
      <w:proofErr w:type="spellEnd"/>
      <w:r>
        <w:t xml:space="preserve"> program.</w:t>
      </w:r>
    </w:p>
    <w:p w14:paraId="28D92527" w14:textId="77777777" w:rsidR="001668A0" w:rsidRDefault="001668A0" w:rsidP="001668A0">
      <w:pPr>
        <w:pStyle w:val="ListParagraph"/>
        <w:numPr>
          <w:ilvl w:val="0"/>
          <w:numId w:val="13"/>
        </w:numPr>
      </w:pPr>
      <w:r>
        <w:lastRenderedPageBreak/>
        <w:t>DirectX folders</w:t>
      </w:r>
      <w:r>
        <w:br/>
        <w:t>Each folder contains DirectX shader files.</w:t>
      </w:r>
    </w:p>
    <w:p w14:paraId="2D731692" w14:textId="77777777" w:rsidR="001668A0" w:rsidRDefault="001668A0" w:rsidP="00650361">
      <w:pPr>
        <w:pStyle w:val="ListParagraph"/>
        <w:numPr>
          <w:ilvl w:val="0"/>
          <w:numId w:val="13"/>
        </w:numPr>
      </w:pPr>
      <w:r>
        <w:t>OpenCL folders</w:t>
      </w:r>
      <w:r>
        <w:br/>
        <w:t>Each folder contains OpenCL kernel source files.</w:t>
      </w:r>
    </w:p>
    <w:p w14:paraId="3335AADE" w14:textId="77777777" w:rsidR="001668A0" w:rsidRDefault="001668A0" w:rsidP="001668A0">
      <w:pPr>
        <w:ind w:left="360"/>
      </w:pPr>
      <w:r>
        <w:t>The program/folder sub-trees support these operations:</w:t>
      </w:r>
    </w:p>
    <w:p w14:paraId="2CE8D998" w14:textId="77777777" w:rsidR="00650361" w:rsidRDefault="00650361" w:rsidP="00650361">
      <w:pPr>
        <w:pStyle w:val="ListParagraph"/>
        <w:numPr>
          <w:ilvl w:val="0"/>
          <w:numId w:val="14"/>
        </w:numPr>
      </w:pPr>
      <w:r>
        <w:t xml:space="preserve">Double clicking on a source file  will open the source file in CodeXL </w:t>
      </w:r>
    </w:p>
    <w:p w14:paraId="7BF078FA" w14:textId="77777777" w:rsidR="00D7633A" w:rsidRDefault="00650361" w:rsidP="001668A0">
      <w:pPr>
        <w:pStyle w:val="ListParagraph"/>
        <w:numPr>
          <w:ilvl w:val="0"/>
          <w:numId w:val="14"/>
        </w:numPr>
      </w:pPr>
      <w:r>
        <w:t xml:space="preserve">Double clicking on an output build </w:t>
      </w:r>
      <w:r w:rsidR="00A440F3">
        <w:t xml:space="preserve">results </w:t>
      </w:r>
      <w:r>
        <w:t xml:space="preserve">will </w:t>
      </w:r>
      <w:r w:rsidR="00A440F3">
        <w:t>open a view that will show the source and IL and/or ISA if applicable</w:t>
      </w:r>
      <w:r>
        <w:t xml:space="preserve"> for the specific device</w:t>
      </w:r>
      <w:r w:rsidR="00A440F3">
        <w:t xml:space="preserve">. The build results are grouped by kernel and then by device families. </w:t>
      </w:r>
    </w:p>
    <w:p w14:paraId="535E0A14" w14:textId="77777777" w:rsidR="00A440F3" w:rsidRDefault="00A440F3" w:rsidP="00650361">
      <w:pPr>
        <w:pStyle w:val="ListParagraph"/>
        <w:numPr>
          <w:ilvl w:val="0"/>
          <w:numId w:val="14"/>
        </w:numPr>
      </w:pPr>
      <w:r>
        <w:t>Double-clicking the “Statistics” and “Analysis” nodes will open the appropriate information view.</w:t>
      </w:r>
    </w:p>
    <w:p w14:paraId="59B57376" w14:textId="77777777" w:rsidR="00A440F3" w:rsidRDefault="00A440F3" w:rsidP="00F70ECF">
      <w:r>
        <w:t xml:space="preserve">The Tree also allows quick activation of the “Create new </w:t>
      </w:r>
      <w:r w:rsidR="00F70ECF">
        <w:t>source file</w:t>
      </w:r>
      <w:r>
        <w:t xml:space="preserve">” and “Add existing </w:t>
      </w:r>
      <w:r w:rsidR="00F70ECF">
        <w:t xml:space="preserve">source </w:t>
      </w:r>
      <w:r>
        <w:t xml:space="preserve">File” commands via double-clicking the two nodes at the bottom of the tree. </w:t>
      </w:r>
    </w:p>
    <w:p w14:paraId="211B59AD" w14:textId="77777777" w:rsidR="00A440F3" w:rsidRPr="000A4F13" w:rsidRDefault="00A440F3" w:rsidP="00AF7EAC">
      <w:pPr>
        <w:pStyle w:val="Subheader24"/>
      </w:pPr>
      <w:r>
        <w:t>Back / Forward B</w:t>
      </w:r>
      <w:r w:rsidRPr="004971AE">
        <w:t>uttons</w:t>
      </w:r>
    </w:p>
    <w:p w14:paraId="314BF33A" w14:textId="77777777" w:rsidR="00A440F3" w:rsidRPr="004971AE" w:rsidRDefault="00A440F3" w:rsidP="00AF7EAC">
      <w:pPr>
        <w:rPr>
          <w:rFonts w:cs="Verdana"/>
          <w:color w:val="000000"/>
        </w:rPr>
      </w:pPr>
      <w:r w:rsidRPr="004971AE">
        <w:rPr>
          <w:rFonts w:cs="Verdana"/>
          <w:color w:val="000000"/>
        </w:rPr>
        <w:t xml:space="preserve">The </w:t>
      </w:r>
      <w:r>
        <w:rPr>
          <w:rFonts w:cs="Verdana"/>
          <w:color w:val="000000"/>
        </w:rPr>
        <w:t xml:space="preserve">two </w:t>
      </w:r>
      <w:r w:rsidRPr="004971AE">
        <w:rPr>
          <w:rFonts w:cs="Verdana"/>
          <w:color w:val="000000"/>
        </w:rPr>
        <w:t>tree navigation buttons are located in CodeXL Explorer top panel. Use these buttons to navigate to the previously viewed objects in the tree. The navigation history reset</w:t>
      </w:r>
      <w:r>
        <w:rPr>
          <w:rFonts w:cs="Verdana"/>
          <w:color w:val="000000"/>
        </w:rPr>
        <w:t>s when</w:t>
      </w:r>
      <w:r w:rsidRPr="004971AE">
        <w:rPr>
          <w:rFonts w:cs="Verdana"/>
          <w:color w:val="000000"/>
        </w:rPr>
        <w:t xml:space="preserve"> opening another project</w:t>
      </w:r>
      <w:r>
        <w:rPr>
          <w:rFonts w:cs="Verdana"/>
          <w:color w:val="000000"/>
        </w:rPr>
        <w:t xml:space="preserve"> or a </w:t>
      </w:r>
      <w:r w:rsidRPr="004971AE">
        <w:rPr>
          <w:rFonts w:cs="Verdana"/>
          <w:color w:val="000000"/>
        </w:rPr>
        <w:t>debug session is terminated.</w:t>
      </w:r>
    </w:p>
    <w:p w14:paraId="49BEC672" w14:textId="65952F84" w:rsidR="00A440F3" w:rsidRDefault="00580D64" w:rsidP="00AF7EAC">
      <w:pPr>
        <w:jc w:val="center"/>
        <w:rPr>
          <w:rFonts w:cs="Verdana"/>
          <w:color w:val="000000"/>
        </w:rPr>
      </w:pPr>
      <w:r w:rsidRPr="00580D64">
        <w:rPr>
          <w:rFonts w:cs="Verdana"/>
          <w:noProof/>
          <w:color w:val="000000"/>
        </w:rPr>
        <w:drawing>
          <wp:inline distT="0" distB="0" distL="0" distR="0" wp14:anchorId="423A6CC2" wp14:editId="274CC8F3">
            <wp:extent cx="2705478" cy="304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5478" cy="3048425"/>
                    </a:xfrm>
                    <a:prstGeom prst="rect">
                      <a:avLst/>
                    </a:prstGeom>
                  </pic:spPr>
                </pic:pic>
              </a:graphicData>
            </a:graphic>
          </wp:inline>
        </w:drawing>
      </w:r>
    </w:p>
    <w:p w14:paraId="5F62188B" w14:textId="77777777" w:rsidR="00A440F3" w:rsidRPr="000A4F13" w:rsidRDefault="00A440F3" w:rsidP="00AF7EAC">
      <w:pPr>
        <w:pStyle w:val="Subheader24"/>
      </w:pPr>
      <w:proofErr w:type="spellStart"/>
      <w:r>
        <w:t>CodeXL</w:t>
      </w:r>
      <w:proofErr w:type="spellEnd"/>
      <w:r>
        <w:t xml:space="preserve"> Explorer context menu</w:t>
      </w:r>
    </w:p>
    <w:p w14:paraId="51546E20" w14:textId="77777777" w:rsidR="00A440F3" w:rsidRDefault="00A440F3" w:rsidP="00AF7EAC">
      <w:pPr>
        <w:rPr>
          <w:rFonts w:cs="Verdana"/>
          <w:color w:val="000000"/>
        </w:rPr>
      </w:pPr>
      <w:r>
        <w:rPr>
          <w:rFonts w:cs="Verdana"/>
          <w:color w:val="000000"/>
        </w:rPr>
        <w:t xml:space="preserve">Use the tree context menu to navigate and manage the current displayed project data. </w:t>
      </w:r>
    </w:p>
    <w:p w14:paraId="2F11B577" w14:textId="77777777" w:rsidR="00A440F3" w:rsidRDefault="00A440F3" w:rsidP="00AF7EAC">
      <w:pPr>
        <w:rPr>
          <w:rFonts w:cs="Verdana"/>
          <w:color w:val="000000"/>
        </w:rPr>
      </w:pPr>
      <w:r>
        <w:rPr>
          <w:rFonts w:cs="Verdana"/>
          <w:color w:val="000000"/>
        </w:rPr>
        <w:lastRenderedPageBreak/>
        <w:t>For example, see the following context menus:</w:t>
      </w:r>
    </w:p>
    <w:p w14:paraId="556B6906" w14:textId="77777777" w:rsidR="00A440F3" w:rsidRPr="00515F20" w:rsidRDefault="00A440F3" w:rsidP="00A440F3">
      <w:pPr>
        <w:pStyle w:val="ListParagraph"/>
        <w:numPr>
          <w:ilvl w:val="0"/>
          <w:numId w:val="9"/>
        </w:numPr>
        <w:rPr>
          <w:rFonts w:cs="Verdana"/>
          <w:color w:val="000000"/>
        </w:rPr>
      </w:pPr>
      <w:r>
        <w:rPr>
          <w:rFonts w:cs="Verdana"/>
          <w:color w:val="000000"/>
        </w:rPr>
        <w:t>Context menu on a CL buffer item when the debugged process is paused. The menu will contain the option to display the buffer in an MDI window and to view the buffer memory analysis and statistics.</w:t>
      </w:r>
    </w:p>
    <w:p w14:paraId="14A9005F" w14:textId="77777777" w:rsidR="00A440F3" w:rsidRDefault="00A440F3" w:rsidP="00AF7EAC">
      <w:pPr>
        <w:jc w:val="center"/>
        <w:rPr>
          <w:rFonts w:cs="Verdana"/>
          <w:color w:val="000000"/>
        </w:rPr>
      </w:pPr>
      <w:r>
        <w:rPr>
          <w:noProof/>
          <w:lang w:bidi="ar-SA"/>
        </w:rPr>
        <w:drawing>
          <wp:inline distT="0" distB="0" distL="0" distR="0" wp14:anchorId="2B6711CA" wp14:editId="2C22305A">
            <wp:extent cx="3108960" cy="1069848"/>
            <wp:effectExtent l="38100" t="38100" r="9144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08960" cy="1069848"/>
                    </a:xfrm>
                    <a:prstGeom prst="rect">
                      <a:avLst/>
                    </a:prstGeom>
                    <a:effectLst>
                      <a:outerShdw blurRad="50800" dist="38100" dir="2700000" algn="tl" rotWithShape="0">
                        <a:prstClr val="black">
                          <a:alpha val="40000"/>
                        </a:prstClr>
                      </a:outerShdw>
                    </a:effectLst>
                  </pic:spPr>
                </pic:pic>
              </a:graphicData>
            </a:graphic>
          </wp:inline>
        </w:drawing>
      </w:r>
    </w:p>
    <w:p w14:paraId="327FF349" w14:textId="6436D28A" w:rsidR="00A440F3" w:rsidRDefault="00A440F3" w:rsidP="00A440F3">
      <w:pPr>
        <w:pStyle w:val="ListParagraph"/>
        <w:numPr>
          <w:ilvl w:val="0"/>
          <w:numId w:val="9"/>
        </w:numPr>
        <w:rPr>
          <w:rFonts w:cs="Verdana"/>
          <w:color w:val="000000"/>
        </w:rPr>
      </w:pPr>
      <w:r>
        <w:rPr>
          <w:rFonts w:cs="Verdana"/>
          <w:color w:val="000000"/>
        </w:rPr>
        <w:t xml:space="preserve">Context menu on </w:t>
      </w:r>
      <w:proofErr w:type="spellStart"/>
      <w:proofErr w:type="gramStart"/>
      <w:r>
        <w:rPr>
          <w:rFonts w:cs="Verdana"/>
          <w:color w:val="000000"/>
        </w:rPr>
        <w:t>a</w:t>
      </w:r>
      <w:proofErr w:type="spellEnd"/>
      <w:proofErr w:type="gramEnd"/>
      <w:r>
        <w:rPr>
          <w:rFonts w:cs="Verdana"/>
          <w:color w:val="000000"/>
        </w:rPr>
        <w:t xml:space="preserve"> </w:t>
      </w:r>
      <w:r w:rsidR="000619E6">
        <w:rPr>
          <w:rFonts w:cs="Verdana"/>
          <w:color w:val="000000"/>
        </w:rPr>
        <w:t>Application Timeline Trace</w:t>
      </w:r>
      <w:r>
        <w:rPr>
          <w:rFonts w:cs="Verdana"/>
          <w:color w:val="000000"/>
        </w:rPr>
        <w:t xml:space="preserve"> profile session. The menu will contain the options to open the session in an MDI window, rename or delete the session, and open the folder that contains the session.</w:t>
      </w:r>
    </w:p>
    <w:p w14:paraId="71A508E4" w14:textId="7132A9BF" w:rsidR="00A440F3" w:rsidRDefault="00580D64" w:rsidP="00AF7EAC">
      <w:pPr>
        <w:jc w:val="center"/>
        <w:rPr>
          <w:rFonts w:cs="Verdana"/>
          <w:color w:val="000000"/>
        </w:rPr>
      </w:pPr>
      <w:r w:rsidRPr="00580D64">
        <w:rPr>
          <w:noProof/>
          <w:lang w:bidi="ar-SA"/>
        </w:rPr>
        <w:drawing>
          <wp:inline distT="0" distB="0" distL="0" distR="0" wp14:anchorId="670437B5" wp14:editId="27D9FFAF">
            <wp:extent cx="4201111" cy="2648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1111" cy="2648320"/>
                    </a:xfrm>
                    <a:prstGeom prst="rect">
                      <a:avLst/>
                    </a:prstGeom>
                  </pic:spPr>
                </pic:pic>
              </a:graphicData>
            </a:graphic>
          </wp:inline>
        </w:drawing>
      </w:r>
    </w:p>
    <w:p w14:paraId="6352F6B5" w14:textId="77777777" w:rsidR="00A440F3" w:rsidRDefault="00A440F3" w:rsidP="00A440F3">
      <w:pPr>
        <w:pStyle w:val="ListParagraph"/>
        <w:numPr>
          <w:ilvl w:val="0"/>
          <w:numId w:val="9"/>
        </w:numPr>
        <w:rPr>
          <w:rFonts w:cs="Verdana"/>
          <w:color w:val="000000"/>
        </w:rPr>
      </w:pPr>
      <w:r>
        <w:rPr>
          <w:rFonts w:cs="Verdana"/>
          <w:color w:val="000000"/>
        </w:rPr>
        <w:t>Context menu on multiple sessions in profile mode. The menu will enable the deletion of multiple sessions.</w:t>
      </w:r>
    </w:p>
    <w:p w14:paraId="00CF5C8B" w14:textId="2C46366E" w:rsidR="00A440F3" w:rsidRDefault="00580D64" w:rsidP="00AF7EAC">
      <w:pPr>
        <w:pStyle w:val="ListParagraph"/>
        <w:jc w:val="center"/>
        <w:rPr>
          <w:rFonts w:cs="Verdana"/>
          <w:color w:val="000000"/>
        </w:rPr>
      </w:pPr>
      <w:r w:rsidRPr="00580D64">
        <w:rPr>
          <w:noProof/>
          <w:lang w:bidi="ar-SA"/>
        </w:rPr>
        <w:drawing>
          <wp:inline distT="0" distB="0" distL="0" distR="0" wp14:anchorId="75D26728" wp14:editId="23CC60BF">
            <wp:extent cx="3410426" cy="170521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0426" cy="1705213"/>
                    </a:xfrm>
                    <a:prstGeom prst="rect">
                      <a:avLst/>
                    </a:prstGeom>
                  </pic:spPr>
                </pic:pic>
              </a:graphicData>
            </a:graphic>
          </wp:inline>
        </w:drawing>
      </w:r>
    </w:p>
    <w:p w14:paraId="2E1DEB5B" w14:textId="77777777" w:rsidR="00A440F3" w:rsidRDefault="00AC740F" w:rsidP="00D75213">
      <w:pPr>
        <w:pStyle w:val="ListParagraph"/>
        <w:numPr>
          <w:ilvl w:val="0"/>
          <w:numId w:val="11"/>
        </w:numPr>
        <w:ind w:left="720"/>
        <w:rPr>
          <w:rFonts w:cs="Verdana"/>
          <w:color w:val="000000"/>
        </w:rPr>
      </w:pPr>
      <w:bookmarkStart w:id="22" w:name="OLE_LINK1"/>
      <w:r>
        <w:rPr>
          <w:rFonts w:cs="Verdana"/>
          <w:color w:val="000000"/>
        </w:rPr>
        <w:lastRenderedPageBreak/>
        <w:t>Context menu on source file</w:t>
      </w:r>
      <w:r w:rsidR="00A440F3">
        <w:rPr>
          <w:rFonts w:cs="Verdana"/>
          <w:color w:val="000000"/>
        </w:rPr>
        <w:t xml:space="preserve">. This menu enables one to </w:t>
      </w:r>
      <w:r w:rsidR="009552F0">
        <w:rPr>
          <w:rFonts w:cs="Verdana"/>
          <w:color w:val="000000"/>
        </w:rPr>
        <w:t>open the source file, rename it, remove it from the CodeXL project, and open the containing folder.</w:t>
      </w:r>
    </w:p>
    <w:p w14:paraId="4CDAD801" w14:textId="77777777" w:rsidR="009552F0" w:rsidRDefault="009552F0" w:rsidP="009552F0">
      <w:pPr>
        <w:pStyle w:val="ListParagraph"/>
        <w:jc w:val="center"/>
        <w:rPr>
          <w:rFonts w:cs="Verdana"/>
          <w:color w:val="000000"/>
        </w:rPr>
      </w:pPr>
      <w:r>
        <w:rPr>
          <w:noProof/>
          <w:lang w:bidi="ar-SA"/>
        </w:rPr>
        <w:drawing>
          <wp:inline distT="0" distB="0" distL="0" distR="0" wp14:anchorId="7C3B2893" wp14:editId="0490905C">
            <wp:extent cx="3712464" cy="1298448"/>
            <wp:effectExtent l="38100" t="38100" r="97790" b="927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712464" cy="1298448"/>
                    </a:xfrm>
                    <a:prstGeom prst="rect">
                      <a:avLst/>
                    </a:prstGeom>
                    <a:effectLst>
                      <a:outerShdw blurRad="50800" dist="38100" dir="2700000" algn="tl" rotWithShape="0">
                        <a:prstClr val="black">
                          <a:alpha val="40000"/>
                        </a:prstClr>
                      </a:outerShdw>
                    </a:effectLst>
                  </pic:spPr>
                </pic:pic>
              </a:graphicData>
            </a:graphic>
          </wp:inline>
        </w:drawing>
      </w:r>
    </w:p>
    <w:p w14:paraId="029D6A75" w14:textId="77777777" w:rsidR="009552F0" w:rsidRPr="00771515" w:rsidRDefault="009552F0" w:rsidP="001F5463">
      <w:pPr>
        <w:pStyle w:val="ListParagraph"/>
        <w:numPr>
          <w:ilvl w:val="0"/>
          <w:numId w:val="11"/>
        </w:numPr>
        <w:ind w:left="720"/>
        <w:rPr>
          <w:rFonts w:cs="Verdana"/>
          <w:color w:val="000000"/>
        </w:rPr>
      </w:pPr>
      <w:r w:rsidRPr="00771515">
        <w:rPr>
          <w:rFonts w:cs="Verdana"/>
          <w:color w:val="000000"/>
        </w:rPr>
        <w:t xml:space="preserve">Context menu on </w:t>
      </w:r>
      <w:r w:rsidR="00D75213" w:rsidRPr="00771515">
        <w:rPr>
          <w:rFonts w:cs="Verdana"/>
          <w:color w:val="000000"/>
        </w:rPr>
        <w:t>a program</w:t>
      </w:r>
      <w:r w:rsidRPr="00771515">
        <w:rPr>
          <w:rFonts w:cs="Verdana"/>
          <w:color w:val="000000"/>
        </w:rPr>
        <w:t>. This menu</w:t>
      </w:r>
      <w:r w:rsidR="00771515" w:rsidRPr="00771515">
        <w:rPr>
          <w:rFonts w:cs="Verdana"/>
          <w:color w:val="000000"/>
        </w:rPr>
        <w:t xml:space="preserve"> enables one to run the build program command, to rename, remove or change the source of a program.</w:t>
      </w:r>
      <w:r w:rsidR="007B1E2A">
        <w:rPr>
          <w:rFonts w:cs="Verdana"/>
          <w:color w:val="000000"/>
        </w:rPr>
        <w:t xml:space="preserve"> </w:t>
      </w:r>
    </w:p>
    <w:p w14:paraId="6C09BC41" w14:textId="77777777" w:rsidR="009552F0" w:rsidRDefault="009552F0" w:rsidP="007B1E2A">
      <w:pPr>
        <w:pStyle w:val="ListParagraph"/>
        <w:rPr>
          <w:rFonts w:cs="Verdana"/>
          <w:color w:val="000000"/>
        </w:rPr>
      </w:pPr>
    </w:p>
    <w:bookmarkEnd w:id="22"/>
    <w:p w14:paraId="4C87FAD5" w14:textId="77777777" w:rsidR="00A440F3" w:rsidRPr="005E2568" w:rsidRDefault="00A440F3" w:rsidP="00AF7EAC">
      <w:pPr>
        <w:pStyle w:val="ListParagraph"/>
        <w:jc w:val="center"/>
        <w:rPr>
          <w:rFonts w:cs="Verdana"/>
          <w:color w:val="000000"/>
        </w:rPr>
      </w:pPr>
      <w:r>
        <w:rPr>
          <w:noProof/>
          <w:lang w:bidi="ar-SA"/>
        </w:rPr>
        <w:drawing>
          <wp:inline distT="0" distB="0" distL="0" distR="0" wp14:anchorId="38FEBDC3" wp14:editId="1FC2BF5A">
            <wp:extent cx="4480560" cy="1536192"/>
            <wp:effectExtent l="38100" t="38100" r="91440" b="1022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480560" cy="1536192"/>
                    </a:xfrm>
                    <a:prstGeom prst="rect">
                      <a:avLst/>
                    </a:prstGeom>
                    <a:effectLst>
                      <a:outerShdw blurRad="50800" dist="38100" dir="2700000" algn="tl" rotWithShape="0">
                        <a:prstClr val="black">
                          <a:alpha val="40000"/>
                        </a:prstClr>
                      </a:outerShdw>
                    </a:effectLst>
                  </pic:spPr>
                </pic:pic>
              </a:graphicData>
            </a:graphic>
          </wp:inline>
        </w:drawing>
      </w:r>
    </w:p>
    <w:p w14:paraId="17AE9978" w14:textId="77777777" w:rsidR="00A440F3" w:rsidRPr="004971AE" w:rsidRDefault="00A440F3" w:rsidP="00AF7EAC">
      <w:pPr>
        <w:pStyle w:val="Heading3"/>
      </w:pPr>
      <w:bookmarkStart w:id="23" w:name="_topic_GlobalSettings"/>
      <w:bookmarkStart w:id="24" w:name="_Toc371468514"/>
      <w:bookmarkEnd w:id="23"/>
      <w:r w:rsidRPr="004971AE">
        <w:t>Global Settings</w:t>
      </w:r>
      <w:bookmarkEnd w:id="24"/>
      <w:r>
        <w:fldChar w:fldCharType="begin"/>
      </w:r>
      <w:r>
        <w:instrText xml:space="preserve"> XE "</w:instrText>
      </w:r>
      <w:r w:rsidRPr="007D762C">
        <w:instrText>Global Settings</w:instrText>
      </w:r>
      <w:r>
        <w:instrText xml:space="preserve">" </w:instrText>
      </w:r>
      <w:r>
        <w:fldChar w:fldCharType="end"/>
      </w:r>
    </w:p>
    <w:p w14:paraId="20424D23" w14:textId="77777777"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dialog </w:t>
      </w:r>
      <w:r>
        <w:rPr>
          <w:rFonts w:cs="Verdana"/>
          <w:color w:val="000000"/>
        </w:rPr>
        <w:t>box lets</w:t>
      </w:r>
      <w:r w:rsidRPr="004971AE">
        <w:rPr>
          <w:rFonts w:cs="Verdana"/>
          <w:color w:val="000000"/>
        </w:rPr>
        <w:t xml:space="preserve"> you specify global settings for the CodeXL environment.</w:t>
      </w:r>
      <w:r>
        <w:rPr>
          <w:rFonts w:cs="Verdana"/>
          <w:color w:val="000000"/>
        </w:rPr>
        <w:t xml:space="preserve"> </w:t>
      </w:r>
    </w:p>
    <w:p w14:paraId="2A960890" w14:textId="77777777" w:rsidR="00A440F3" w:rsidRDefault="00A440F3" w:rsidP="00AF7EAC">
      <w:pPr>
        <w:widowControl w:val="0"/>
        <w:autoSpaceDE w:val="0"/>
        <w:autoSpaceDN w:val="0"/>
        <w:adjustRightInd w:val="0"/>
        <w:spacing w:before="105" w:after="105" w:line="240" w:lineRule="auto"/>
        <w:rPr>
          <w:rFonts w:cs="Verdana"/>
          <w:color w:val="000000"/>
        </w:rPr>
      </w:pPr>
    </w:p>
    <w:p w14:paraId="58D355C7" w14:textId="6CC1754F" w:rsidR="00A440F3" w:rsidRPr="004971AE" w:rsidRDefault="003A362D" w:rsidP="00AF7EAC">
      <w:pPr>
        <w:widowControl w:val="0"/>
        <w:autoSpaceDE w:val="0"/>
        <w:autoSpaceDN w:val="0"/>
        <w:adjustRightInd w:val="0"/>
        <w:spacing w:before="105" w:after="105" w:line="240" w:lineRule="auto"/>
        <w:jc w:val="center"/>
        <w:rPr>
          <w:rFonts w:cs="Verdana"/>
          <w:color w:val="000000"/>
        </w:rPr>
      </w:pPr>
      <w:r>
        <w:rPr>
          <w:noProof/>
        </w:rPr>
        <w:lastRenderedPageBreak/>
        <w:drawing>
          <wp:inline distT="0" distB="0" distL="0" distR="0" wp14:anchorId="1793325E" wp14:editId="3DF7A266">
            <wp:extent cx="5734050" cy="42100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4210050"/>
                    </a:xfrm>
                    <a:prstGeom prst="rect">
                      <a:avLst/>
                    </a:prstGeom>
                  </pic:spPr>
                </pic:pic>
              </a:graphicData>
            </a:graphic>
          </wp:inline>
        </w:drawing>
      </w:r>
    </w:p>
    <w:p w14:paraId="3E8E887D" w14:textId="77777777" w:rsidR="00A440F3" w:rsidRPr="004971AE" w:rsidRDefault="00A440F3" w:rsidP="00AF7EAC">
      <w:pPr>
        <w:widowControl w:val="0"/>
        <w:autoSpaceDE w:val="0"/>
        <w:autoSpaceDN w:val="0"/>
        <w:adjustRightInd w:val="0"/>
        <w:spacing w:before="75" w:after="75" w:line="240" w:lineRule="auto"/>
        <w:jc w:val="center"/>
        <w:rPr>
          <w:rFonts w:cs="Verdana"/>
          <w:color w:val="000000"/>
        </w:rPr>
      </w:pPr>
    </w:p>
    <w:p w14:paraId="7D16EB0A" w14:textId="77777777" w:rsidR="00A440F3" w:rsidRDefault="00A440F3" w:rsidP="00AF7EAC">
      <w:pPr>
        <w:pStyle w:val="Subheader24"/>
      </w:pPr>
      <w:r w:rsidRPr="004971AE">
        <w:t>General Global Settings</w:t>
      </w:r>
    </w:p>
    <w:tbl>
      <w:tblPr>
        <w:tblStyle w:val="TableGrid"/>
        <w:tblW w:w="0" w:type="auto"/>
        <w:tblLook w:val="04A0" w:firstRow="1" w:lastRow="0" w:firstColumn="1" w:lastColumn="0" w:noHBand="0" w:noVBand="1"/>
      </w:tblPr>
      <w:tblGrid>
        <w:gridCol w:w="2086"/>
        <w:gridCol w:w="7490"/>
      </w:tblGrid>
      <w:tr w:rsidR="00A440F3" w14:paraId="2422897D" w14:textId="77777777" w:rsidTr="001F5463">
        <w:tc>
          <w:tcPr>
            <w:tcW w:w="4788" w:type="dxa"/>
          </w:tcPr>
          <w:p w14:paraId="7343D158" w14:textId="77777777" w:rsidR="00A440F3" w:rsidRDefault="00A440F3" w:rsidP="001F5463">
            <w:pPr>
              <w:pStyle w:val="Subheader24"/>
            </w:pPr>
            <w:r w:rsidRPr="004971AE">
              <w:t>Debug Log Level</w:t>
            </w:r>
          </w:p>
        </w:tc>
        <w:tc>
          <w:tcPr>
            <w:tcW w:w="17802" w:type="dxa"/>
          </w:tcPr>
          <w:p w14:paraId="0BC320C5" w14:textId="77777777" w:rsidR="00A440F3" w:rsidRPr="004971AE" w:rsidRDefault="00A440F3" w:rsidP="001F5463">
            <w:pPr>
              <w:rPr>
                <w:rFonts w:cs="Verdana"/>
                <w:color w:val="000000"/>
              </w:rPr>
            </w:pPr>
            <w:r w:rsidRPr="004971AE">
              <w:rPr>
                <w:rFonts w:cs="Verdana"/>
                <w:color w:val="000000"/>
              </w:rPr>
              <w:t xml:space="preserve">The debug log level is an internal mechanism that </w:t>
            </w:r>
            <w:r>
              <w:rPr>
                <w:rFonts w:cs="Verdana"/>
                <w:color w:val="000000"/>
              </w:rPr>
              <w:t>helps fix</w:t>
            </w:r>
            <w:r w:rsidRPr="004971AE">
              <w:rPr>
                <w:rFonts w:cs="Verdana"/>
                <w:color w:val="000000"/>
              </w:rPr>
              <w:t xml:space="preserve"> CodeXL problems. There are three levels</w:t>
            </w:r>
            <w:r>
              <w:rPr>
                <w:rFonts w:cs="Verdana"/>
                <w:color w:val="000000"/>
              </w:rPr>
              <w:t>.</w:t>
            </w:r>
          </w:p>
          <w:p w14:paraId="57CCEC86" w14:textId="77777777" w:rsidR="00A440F3" w:rsidRPr="004270C8" w:rsidRDefault="00A440F3" w:rsidP="00A440F3">
            <w:pPr>
              <w:pStyle w:val="ListParagraph"/>
              <w:numPr>
                <w:ilvl w:val="0"/>
                <w:numId w:val="7"/>
              </w:numPr>
              <w:tabs>
                <w:tab w:val="left" w:pos="10020"/>
              </w:tabs>
              <w:ind w:left="252" w:hanging="180"/>
              <w:rPr>
                <w:rFonts w:cs="Verdana"/>
                <w:color w:val="000000"/>
              </w:rPr>
            </w:pPr>
            <w:r w:rsidRPr="004270C8">
              <w:rPr>
                <w:rFonts w:cs="Verdana"/>
                <w:color w:val="000000"/>
              </w:rPr>
              <w:t>Error: Log errors that occur while running CodeXL.</w:t>
            </w:r>
            <w:r w:rsidRPr="004270C8">
              <w:rPr>
                <w:rFonts w:cs="Verdana"/>
                <w:color w:val="000000"/>
              </w:rPr>
              <w:tab/>
            </w:r>
          </w:p>
          <w:p w14:paraId="6B9AAB0A" w14:textId="77777777"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Info: Log errors and CodeXL internal information </w:t>
            </w:r>
            <w:r>
              <w:rPr>
                <w:rFonts w:cs="Verdana"/>
                <w:color w:val="000000"/>
              </w:rPr>
              <w:t>seen</w:t>
            </w:r>
            <w:r w:rsidRPr="004270C8">
              <w:rPr>
                <w:rFonts w:cs="Verdana"/>
                <w:color w:val="000000"/>
              </w:rPr>
              <w:t xml:space="preserve"> while running CodeXL (default level).</w:t>
            </w:r>
          </w:p>
          <w:p w14:paraId="27A0A116" w14:textId="77777777"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Debug: Log CodeXL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CodeXL</w:t>
            </w:r>
            <w:r>
              <w:rPr>
                <w:rFonts w:cs="Verdana"/>
                <w:color w:val="000000"/>
              </w:rPr>
              <w:t>. (This can be used by</w:t>
            </w:r>
            <w:r w:rsidRPr="004270C8">
              <w:rPr>
                <w:rFonts w:cs="Verdana"/>
                <w:color w:val="000000"/>
              </w:rPr>
              <w:t xml:space="preserve"> the CodeXL support team to locate a problem inside CodeXL).</w:t>
            </w:r>
          </w:p>
          <w:p w14:paraId="5850859C" w14:textId="77777777"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Extensive: Log extensive CodeXL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CodeXL</w:t>
            </w:r>
            <w:r>
              <w:rPr>
                <w:rFonts w:cs="Verdana"/>
                <w:color w:val="000000"/>
              </w:rPr>
              <w:t>. (This can be used by</w:t>
            </w:r>
            <w:r w:rsidRPr="004270C8">
              <w:rPr>
                <w:rFonts w:cs="Verdana"/>
                <w:color w:val="000000"/>
              </w:rPr>
              <w:t xml:space="preserve"> the CodeXL support team to locate a problem inside CodeXL).</w:t>
            </w:r>
          </w:p>
        </w:tc>
      </w:tr>
      <w:tr w:rsidR="00A440F3" w14:paraId="4FC4D7AF" w14:textId="77777777" w:rsidTr="001F5463">
        <w:tc>
          <w:tcPr>
            <w:tcW w:w="4788" w:type="dxa"/>
          </w:tcPr>
          <w:p w14:paraId="5C0155C1" w14:textId="77777777" w:rsidR="00A440F3" w:rsidRDefault="00A440F3" w:rsidP="001F5463">
            <w:pPr>
              <w:pStyle w:val="Subheader24"/>
            </w:pPr>
            <w:r w:rsidRPr="004971AE">
              <w:t>Log Files and Images Directory</w:t>
            </w:r>
          </w:p>
        </w:tc>
        <w:tc>
          <w:tcPr>
            <w:tcW w:w="17802" w:type="dxa"/>
          </w:tcPr>
          <w:p w14:paraId="3A43A2AF" w14:textId="77777777" w:rsidR="00A440F3" w:rsidRPr="004270C8" w:rsidRDefault="00A440F3" w:rsidP="001F5463">
            <w:pPr>
              <w:rPr>
                <w:rFonts w:cs="Verdana"/>
                <w:color w:val="000000"/>
              </w:rPr>
            </w:pPr>
            <w:r>
              <w:rPr>
                <w:rFonts w:cs="Verdana"/>
                <w:color w:val="000000"/>
              </w:rPr>
              <w:t>The</w:t>
            </w:r>
            <w:r w:rsidRPr="004971AE">
              <w:rPr>
                <w:rFonts w:cs="Verdana"/>
                <w:color w:val="000000"/>
              </w:rPr>
              <w:t xml:space="preserve"> directory </w:t>
            </w:r>
            <w:r>
              <w:rPr>
                <w:rFonts w:cs="Verdana"/>
                <w:color w:val="000000"/>
              </w:rPr>
              <w:t>in which</w:t>
            </w:r>
            <w:r w:rsidRPr="004971AE">
              <w:rPr>
                <w:rFonts w:cs="Verdana"/>
                <w:color w:val="000000"/>
              </w:rPr>
              <w:t xml:space="preserve"> the API call log files and temporary image and source files are saved.</w:t>
            </w:r>
          </w:p>
        </w:tc>
      </w:tr>
      <w:tr w:rsidR="00A440F3" w14:paraId="286BD3DF" w14:textId="77777777" w:rsidTr="001F5463">
        <w:tc>
          <w:tcPr>
            <w:tcW w:w="4788" w:type="dxa"/>
          </w:tcPr>
          <w:p w14:paraId="4D9332AF" w14:textId="77777777" w:rsidR="00A440F3" w:rsidRDefault="00A440F3" w:rsidP="001F5463">
            <w:pPr>
              <w:pStyle w:val="Subheader24"/>
            </w:pPr>
            <w:r w:rsidRPr="004971AE">
              <w:t xml:space="preserve">I am using an HTTP proxy </w:t>
            </w:r>
            <w:r w:rsidRPr="004971AE">
              <w:lastRenderedPageBreak/>
              <w:t>server</w:t>
            </w:r>
          </w:p>
        </w:tc>
        <w:tc>
          <w:tcPr>
            <w:tcW w:w="17802" w:type="dxa"/>
          </w:tcPr>
          <w:p w14:paraId="230C42CF" w14:textId="77777777" w:rsidR="00A440F3" w:rsidRPr="00087D61" w:rsidRDefault="00A440F3" w:rsidP="001F5463">
            <w:pPr>
              <w:rPr>
                <w:rFonts w:cs="Verdana"/>
                <w:color w:val="000000"/>
              </w:rPr>
            </w:pPr>
            <w:r w:rsidRPr="004971AE">
              <w:rPr>
                <w:rFonts w:cs="Verdana"/>
                <w:color w:val="000000"/>
              </w:rPr>
              <w:lastRenderedPageBreak/>
              <w:t xml:space="preserve">Check this option if your computer connects to the </w:t>
            </w:r>
            <w:r>
              <w:rPr>
                <w:rFonts w:cs="Verdana"/>
                <w:color w:val="000000"/>
              </w:rPr>
              <w:t>I</w:t>
            </w:r>
            <w:r w:rsidRPr="004971AE">
              <w:rPr>
                <w:rFonts w:cs="Verdana"/>
                <w:color w:val="000000"/>
              </w:rPr>
              <w:t xml:space="preserve">nternet through an HTTP proxy. If you are experiencing problems with CodeXL's online features (check for </w:t>
            </w:r>
            <w:r w:rsidRPr="004971AE">
              <w:rPr>
                <w:rFonts w:cs="Verdana"/>
                <w:color w:val="000000"/>
              </w:rPr>
              <w:lastRenderedPageBreak/>
              <w:t>updates and send error report), changing the proxy settings might be the solution.</w:t>
            </w:r>
          </w:p>
        </w:tc>
      </w:tr>
      <w:tr w:rsidR="00A440F3" w14:paraId="5984AACE" w14:textId="77777777" w:rsidTr="001F5463">
        <w:tc>
          <w:tcPr>
            <w:tcW w:w="4788" w:type="dxa"/>
          </w:tcPr>
          <w:p w14:paraId="4BABCF3A" w14:textId="77777777" w:rsidR="00A440F3" w:rsidRDefault="00A440F3" w:rsidP="001F5463">
            <w:pPr>
              <w:pStyle w:val="Subheader24"/>
            </w:pPr>
            <w:r w:rsidRPr="004971AE">
              <w:t>Proxy server / Port number</w:t>
            </w:r>
          </w:p>
        </w:tc>
        <w:tc>
          <w:tcPr>
            <w:tcW w:w="17802" w:type="dxa"/>
          </w:tcPr>
          <w:p w14:paraId="1939CD46" w14:textId="77777777" w:rsidR="00A440F3" w:rsidRPr="00087D61" w:rsidRDefault="00A440F3" w:rsidP="001F5463">
            <w:pPr>
              <w:rPr>
                <w:rFonts w:cs="Verdana"/>
                <w:color w:val="000000"/>
              </w:rPr>
            </w:pPr>
            <w:r w:rsidRPr="004971AE">
              <w:rPr>
                <w:rFonts w:cs="Verdana"/>
                <w:color w:val="000000"/>
              </w:rPr>
              <w:t>If you are using a proxy server, please input its information here. The server name could be a DNS address or an IP address. If you are unsure of what your HTTP proxy server or port are, contact your network administrator or copy the settings from your web browser. CodeXL does not currently support the HTTP_PROXY environment variable.</w:t>
            </w:r>
          </w:p>
        </w:tc>
      </w:tr>
      <w:tr w:rsidR="00A440F3" w14:paraId="4C4D8F90" w14:textId="77777777" w:rsidTr="001F5463">
        <w:trPr>
          <w:trHeight w:val="152"/>
        </w:trPr>
        <w:tc>
          <w:tcPr>
            <w:tcW w:w="4788" w:type="dxa"/>
          </w:tcPr>
          <w:p w14:paraId="51997967" w14:textId="77777777" w:rsidR="00A440F3" w:rsidRPr="004971AE" w:rsidRDefault="00A440F3" w:rsidP="001F5463">
            <w:pPr>
              <w:pStyle w:val="Subheader24"/>
            </w:pPr>
            <w:r>
              <w:t>Remote Debugging Ports</w:t>
            </w:r>
          </w:p>
        </w:tc>
        <w:tc>
          <w:tcPr>
            <w:tcW w:w="17802" w:type="dxa"/>
          </w:tcPr>
          <w:p w14:paraId="07D332B9" w14:textId="77777777" w:rsidR="00A440F3" w:rsidRPr="004971AE" w:rsidRDefault="00A440F3" w:rsidP="001F5463">
            <w:pPr>
              <w:rPr>
                <w:rFonts w:cs="Verdana"/>
                <w:color w:val="000000"/>
              </w:rPr>
            </w:pPr>
            <w:r>
              <w:rPr>
                <w:rFonts w:cs="Verdana"/>
                <w:color w:val="000000"/>
              </w:rPr>
              <w:t xml:space="preserve">Specifies the port numbers that are being used for remote debugging sessions. On the client machine, all four ports should be able to receive incoming connections, and on the remote machine all four ports should not be blocked for outgoing connections. </w:t>
            </w:r>
          </w:p>
        </w:tc>
      </w:tr>
      <w:tr w:rsidR="00A440F3" w14:paraId="1E5521C2" w14:textId="77777777" w:rsidTr="001F5463">
        <w:tc>
          <w:tcPr>
            <w:tcW w:w="4788" w:type="dxa"/>
          </w:tcPr>
          <w:p w14:paraId="56897588" w14:textId="77777777" w:rsidR="00A440F3" w:rsidRDefault="00A440F3" w:rsidP="001F5463">
            <w:pPr>
              <w:pStyle w:val="Subheader24"/>
            </w:pPr>
            <w:r>
              <w:t>Floating-point Precision</w:t>
            </w:r>
          </w:p>
        </w:tc>
        <w:tc>
          <w:tcPr>
            <w:tcW w:w="17802" w:type="dxa"/>
          </w:tcPr>
          <w:p w14:paraId="726EC3A9" w14:textId="77777777" w:rsidR="00A440F3" w:rsidRDefault="00A440F3" w:rsidP="001F5463">
            <w:pPr>
              <w:rPr>
                <w:rFonts w:cs="Verdana"/>
                <w:color w:val="000000"/>
              </w:rPr>
            </w:pPr>
            <w:r>
              <w:rPr>
                <w:rFonts w:cs="Verdana"/>
                <w:color w:val="000000"/>
              </w:rPr>
              <w:t>The display precision for displaying floating-point numbers.</w:t>
            </w:r>
          </w:p>
        </w:tc>
      </w:tr>
      <w:tr w:rsidR="00A440F3" w14:paraId="28530A8E" w14:textId="77777777" w:rsidTr="001F5463">
        <w:tc>
          <w:tcPr>
            <w:tcW w:w="4788" w:type="dxa"/>
          </w:tcPr>
          <w:p w14:paraId="42FCD097" w14:textId="77777777" w:rsidR="00A440F3" w:rsidRDefault="00A440F3" w:rsidP="001F5463">
            <w:pPr>
              <w:pStyle w:val="Subheader24"/>
            </w:pPr>
            <w:r>
              <w:t>Alert when a source file is missing</w:t>
            </w:r>
          </w:p>
        </w:tc>
        <w:tc>
          <w:tcPr>
            <w:tcW w:w="17802" w:type="dxa"/>
          </w:tcPr>
          <w:p w14:paraId="77DB04C6" w14:textId="77777777" w:rsidR="00A440F3" w:rsidRDefault="00A440F3" w:rsidP="001F5463">
            <w:pPr>
              <w:rPr>
                <w:rFonts w:cs="Verdana"/>
                <w:color w:val="000000"/>
              </w:rPr>
            </w:pPr>
            <w:r>
              <w:rPr>
                <w:rFonts w:cs="Verdana"/>
                <w:color w:val="000000"/>
              </w:rPr>
              <w:t>Alert the user when a source file is not found during the profile session source code display.</w:t>
            </w:r>
          </w:p>
        </w:tc>
      </w:tr>
      <w:tr w:rsidR="00A440F3" w14:paraId="5D599BC2" w14:textId="77777777" w:rsidTr="001F5463">
        <w:tc>
          <w:tcPr>
            <w:tcW w:w="4788" w:type="dxa"/>
          </w:tcPr>
          <w:p w14:paraId="14C8AF59" w14:textId="77777777" w:rsidR="00A440F3" w:rsidRDefault="00A440F3" w:rsidP="001F5463">
            <w:pPr>
              <w:pStyle w:val="Subheader24"/>
            </w:pPr>
            <w:r w:rsidRPr="004971AE">
              <w:t>Restore Default Settings</w:t>
            </w:r>
          </w:p>
        </w:tc>
        <w:tc>
          <w:tcPr>
            <w:tcW w:w="17802" w:type="dxa"/>
          </w:tcPr>
          <w:p w14:paraId="71FBA0ED" w14:textId="77777777" w:rsidR="00A440F3" w:rsidRPr="00087D61" w:rsidRDefault="00A440F3" w:rsidP="001F5463">
            <w:pPr>
              <w:rPr>
                <w:rFonts w:cs="Verdana"/>
                <w:color w:val="000000"/>
              </w:rPr>
            </w:pPr>
            <w:r w:rsidRPr="004971AE">
              <w:rPr>
                <w:rFonts w:cs="Verdana"/>
                <w:color w:val="000000"/>
              </w:rPr>
              <w:t>Click this button to restore all settings on all pages to their default values.</w:t>
            </w:r>
          </w:p>
        </w:tc>
      </w:tr>
    </w:tbl>
    <w:p w14:paraId="51B93E76" w14:textId="77777777" w:rsidR="00A440F3" w:rsidRPr="004270C8" w:rsidRDefault="00A440F3" w:rsidP="00AF7EAC"/>
    <w:p w14:paraId="4A9E1EAA" w14:textId="77777777" w:rsidR="00A440F3" w:rsidRPr="004971AE" w:rsidRDefault="00A440F3" w:rsidP="00AF7EAC">
      <w:pPr>
        <w:pStyle w:val="Subheader24"/>
      </w:pPr>
      <w:r w:rsidRPr="004971AE">
        <w:t>Plugin Global Settings</w:t>
      </w:r>
    </w:p>
    <w:p w14:paraId="2F0B4BE1" w14:textId="77777777" w:rsidR="00A440F3" w:rsidRDefault="00722B6E" w:rsidP="00AF7EAC">
      <w:pPr>
        <w:rPr>
          <w:rFonts w:cs="Verdana"/>
          <w:color w:val="000000"/>
        </w:rPr>
      </w:pPr>
      <w:hyperlink w:anchor="_topic_GPUDebuggingGlobalsettings" w:history="1">
        <w:r w:rsidR="00A440F3" w:rsidRPr="004971AE">
          <w:rPr>
            <w:rFonts w:cs="Verdana"/>
            <w:b/>
            <w:bCs/>
            <w:color w:val="3D578C"/>
          </w:rPr>
          <w:t>GPU Debugging Global Settings</w:t>
        </w:r>
      </w:hyperlink>
      <w:r w:rsidR="00A440F3" w:rsidRPr="004971AE">
        <w:rPr>
          <w:rFonts w:cs="Verdana"/>
          <w:color w:val="000000"/>
        </w:rPr>
        <w:t xml:space="preserve"> </w:t>
      </w:r>
    </w:p>
    <w:p w14:paraId="206EA854" w14:textId="77777777" w:rsidR="00A440F3" w:rsidRPr="002215AE" w:rsidRDefault="00A440F3" w:rsidP="00AF7EAC">
      <w:pPr>
        <w:rPr>
          <w:rStyle w:val="Hyperlink"/>
          <w:rFonts w:cs="Verdana"/>
          <w:color w:val="1F497D" w:themeColor="text2"/>
          <w:u w:val="none"/>
        </w:rPr>
      </w:pPr>
      <w:r w:rsidRPr="002215AE">
        <w:rPr>
          <w:rFonts w:cs="Verdana"/>
          <w:b/>
          <w:bCs/>
          <w:color w:val="1F497D" w:themeColor="text2"/>
        </w:rPr>
        <w:fldChar w:fldCharType="begin"/>
      </w:r>
      <w:r w:rsidRPr="002215AE">
        <w:rPr>
          <w:rFonts w:cs="Verdana"/>
          <w:b/>
          <w:bCs/>
          <w:color w:val="1F497D" w:themeColor="text2"/>
        </w:rPr>
        <w:instrText>HYPERLINK  \l "_Analyze_Mode_Options"</w:instrText>
      </w:r>
      <w:r w:rsidRPr="002215AE">
        <w:rPr>
          <w:rFonts w:cs="Verdana"/>
          <w:b/>
          <w:bCs/>
          <w:color w:val="1F497D" w:themeColor="text2"/>
        </w:rPr>
        <w:fldChar w:fldCharType="separate"/>
      </w:r>
      <w:r w:rsidRPr="002215AE">
        <w:rPr>
          <w:rStyle w:val="Hyperlink"/>
          <w:rFonts w:cs="Verdana"/>
          <w:b/>
          <w:bCs/>
          <w:color w:val="1F497D" w:themeColor="text2"/>
          <w:u w:val="none"/>
        </w:rPr>
        <w:t>Static Analysis Global Settings</w:t>
      </w:r>
    </w:p>
    <w:p w14:paraId="503C5510" w14:textId="77777777" w:rsidR="00A440F3" w:rsidRPr="004971AE" w:rsidRDefault="00A440F3" w:rsidP="00AF7EAC">
      <w:pPr>
        <w:rPr>
          <w:rFonts w:cs="Verdana"/>
          <w:color w:val="000000"/>
        </w:rPr>
      </w:pPr>
      <w:r w:rsidRPr="002215AE">
        <w:rPr>
          <w:rFonts w:cs="Verdana"/>
          <w:b/>
          <w:bCs/>
          <w:color w:val="1F497D" w:themeColor="text2"/>
        </w:rPr>
        <w:fldChar w:fldCharType="end"/>
      </w:r>
    </w:p>
    <w:p w14:paraId="359829A5" w14:textId="77777777" w:rsidR="00A440F3" w:rsidRPr="004971AE" w:rsidRDefault="00A440F3" w:rsidP="00AF7EAC">
      <w:pPr>
        <w:pStyle w:val="Heading3"/>
      </w:pPr>
      <w:bookmarkStart w:id="25" w:name="_topic_SystemInformationDialog"/>
      <w:bookmarkStart w:id="26" w:name="_Toc371468515"/>
      <w:bookmarkEnd w:id="25"/>
      <w:r w:rsidRPr="004971AE">
        <w:t>System Information Dialog</w:t>
      </w:r>
      <w:bookmarkEnd w:id="26"/>
      <w:r>
        <w:fldChar w:fldCharType="begin"/>
      </w:r>
      <w:r>
        <w:instrText xml:space="preserve"> XE "</w:instrText>
      </w:r>
      <w:r w:rsidRPr="007647B0">
        <w:instrText>System Information Dialog</w:instrText>
      </w:r>
      <w:r>
        <w:instrText xml:space="preserve">" </w:instrText>
      </w:r>
      <w:r>
        <w:fldChar w:fldCharType="end"/>
      </w:r>
    </w:p>
    <w:p w14:paraId="298268D3" w14:textId="77777777" w:rsidR="00A440F3" w:rsidRPr="004971AE" w:rsidRDefault="00A440F3" w:rsidP="00AF7EAC">
      <w:pPr>
        <w:rPr>
          <w:rFonts w:cs="Verdana"/>
          <w:color w:val="000000"/>
        </w:rPr>
      </w:pPr>
      <w:r w:rsidRPr="004971AE">
        <w:rPr>
          <w:rFonts w:cs="Verdana"/>
          <w:color w:val="000000"/>
        </w:rPr>
        <w:t>The system information dialog displays computer configuration details and OpenCL / OpenGL implementation details</w:t>
      </w:r>
      <w:r>
        <w:rPr>
          <w:rFonts w:cs="Verdana"/>
          <w:color w:val="000000"/>
        </w:rPr>
        <w:t>. These include</w:t>
      </w:r>
      <w:r w:rsidRPr="004971AE">
        <w:rPr>
          <w:rFonts w:cs="Verdana"/>
          <w:color w:val="000000"/>
        </w:rPr>
        <w:t xml:space="preserve"> operating system, memory, graphic card and driver details; available OpenCL platforms and devices; monitor details, available pixel formats</w:t>
      </w:r>
      <w:r>
        <w:rPr>
          <w:rFonts w:cs="Verdana"/>
          <w:color w:val="000000"/>
        </w:rPr>
        <w:t>,</w:t>
      </w:r>
      <w:r w:rsidRPr="004971AE">
        <w:rPr>
          <w:rFonts w:cs="Verdana"/>
          <w:color w:val="000000"/>
        </w:rPr>
        <w:t xml:space="preserve"> and available OpenGL extensions.</w:t>
      </w:r>
    </w:p>
    <w:p w14:paraId="0AFC1DE1" w14:textId="77777777" w:rsidR="00A440F3" w:rsidRPr="004971AE" w:rsidRDefault="00A440F3" w:rsidP="00AF7EAC">
      <w:pPr>
        <w:jc w:val="center"/>
        <w:rPr>
          <w:rFonts w:cs="Verdana"/>
          <w:color w:val="000000"/>
        </w:rPr>
      </w:pPr>
      <w:r w:rsidRPr="004971AE">
        <w:rPr>
          <w:rFonts w:cs="Verdana"/>
          <w:noProof/>
          <w:color w:val="000000"/>
          <w:lang w:bidi="ar-SA"/>
        </w:rPr>
        <w:lastRenderedPageBreak/>
        <w:drawing>
          <wp:inline distT="0" distB="0" distL="0" distR="0" wp14:anchorId="11A02FF0" wp14:editId="19185704">
            <wp:extent cx="6056630" cy="3730476"/>
            <wp:effectExtent l="38100" t="38100" r="96520" b="990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071299" cy="373951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512EF33" w14:textId="77777777" w:rsidR="00A440F3" w:rsidRDefault="00A440F3" w:rsidP="00AF7EAC">
      <w:pPr>
        <w:pStyle w:val="Subheader24"/>
      </w:pPr>
      <w:r>
        <w:t>System Information T</w:t>
      </w:r>
      <w:r w:rsidRPr="004971AE">
        <w:t>abs</w:t>
      </w:r>
    </w:p>
    <w:tbl>
      <w:tblPr>
        <w:tblStyle w:val="TableGrid"/>
        <w:tblW w:w="0" w:type="auto"/>
        <w:tblLook w:val="04A0" w:firstRow="1" w:lastRow="0" w:firstColumn="1" w:lastColumn="0" w:noHBand="0" w:noVBand="1"/>
      </w:tblPr>
      <w:tblGrid>
        <w:gridCol w:w="2745"/>
        <w:gridCol w:w="6831"/>
      </w:tblGrid>
      <w:tr w:rsidR="00A440F3" w14:paraId="3EB2FB17" w14:textId="77777777" w:rsidTr="001F5463">
        <w:tc>
          <w:tcPr>
            <w:tcW w:w="3528" w:type="dxa"/>
          </w:tcPr>
          <w:p w14:paraId="426F1C51" w14:textId="77777777" w:rsidR="00A440F3" w:rsidRDefault="00A440F3" w:rsidP="00D555E5">
            <w:pPr>
              <w:pStyle w:val="Subheader24"/>
            </w:pPr>
            <w:r w:rsidRPr="004971AE">
              <w:t>Sy</w:t>
            </w:r>
            <w:r w:rsidR="00D555E5">
              <w:t>stem</w:t>
            </w:r>
          </w:p>
        </w:tc>
        <w:tc>
          <w:tcPr>
            <w:tcW w:w="9990" w:type="dxa"/>
          </w:tcPr>
          <w:p w14:paraId="3B9E3062"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 </w:t>
            </w:r>
            <w:r w:rsidRPr="004971AE">
              <w:rPr>
                <w:rFonts w:cs="Verdana"/>
                <w:color w:val="000000"/>
              </w:rPr>
              <w:t>co</w:t>
            </w:r>
            <w:r>
              <w:rPr>
                <w:rFonts w:cs="Verdana"/>
                <w:color w:val="000000"/>
              </w:rPr>
              <w:t>nfiguration</w:t>
            </w:r>
            <w:r w:rsidRPr="004971AE">
              <w:rPr>
                <w:rFonts w:cs="Verdana"/>
                <w:color w:val="000000"/>
              </w:rPr>
              <w:t>.</w:t>
            </w:r>
          </w:p>
        </w:tc>
      </w:tr>
      <w:tr w:rsidR="00A440F3" w14:paraId="0F3E4759" w14:textId="77777777" w:rsidTr="001F5463">
        <w:tc>
          <w:tcPr>
            <w:tcW w:w="3528" w:type="dxa"/>
          </w:tcPr>
          <w:p w14:paraId="735772E0" w14:textId="77777777" w:rsidR="00A440F3" w:rsidRDefault="00A440F3" w:rsidP="00D555E5">
            <w:pPr>
              <w:pStyle w:val="Subheader24"/>
            </w:pPr>
            <w:r w:rsidRPr="004971AE">
              <w:t>Display</w:t>
            </w:r>
          </w:p>
        </w:tc>
        <w:tc>
          <w:tcPr>
            <w:tcW w:w="9990" w:type="dxa"/>
          </w:tcPr>
          <w:p w14:paraId="7CDEED30"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display system </w:t>
            </w:r>
            <w:r w:rsidRPr="004971AE">
              <w:rPr>
                <w:rFonts w:cs="Verdana"/>
                <w:color w:val="000000"/>
              </w:rPr>
              <w:t>configuration.</w:t>
            </w:r>
          </w:p>
        </w:tc>
      </w:tr>
      <w:tr w:rsidR="00A440F3" w14:paraId="5F0971C5" w14:textId="77777777" w:rsidTr="001F5463">
        <w:tc>
          <w:tcPr>
            <w:tcW w:w="3528" w:type="dxa"/>
          </w:tcPr>
          <w:p w14:paraId="6343CD03" w14:textId="77777777" w:rsidR="00A440F3" w:rsidRDefault="00D555E5" w:rsidP="001F5463">
            <w:pPr>
              <w:pStyle w:val="Subheader24"/>
            </w:pPr>
            <w:r>
              <w:t>OpenGL Renderer</w:t>
            </w:r>
          </w:p>
        </w:tc>
        <w:tc>
          <w:tcPr>
            <w:tcW w:w="9990" w:type="dxa"/>
          </w:tcPr>
          <w:p w14:paraId="3B1CE852"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graphics accelerator </w:t>
            </w:r>
            <w:r w:rsidRPr="004971AE">
              <w:rPr>
                <w:rFonts w:cs="Verdana"/>
                <w:color w:val="000000"/>
              </w:rPr>
              <w:t>configuration.</w:t>
            </w:r>
          </w:p>
        </w:tc>
      </w:tr>
      <w:tr w:rsidR="00A440F3" w14:paraId="5D96CE5F" w14:textId="77777777" w:rsidTr="001F5463">
        <w:tc>
          <w:tcPr>
            <w:tcW w:w="3528" w:type="dxa"/>
          </w:tcPr>
          <w:p w14:paraId="085E868F" w14:textId="77777777" w:rsidR="00A440F3" w:rsidRDefault="00D555E5" w:rsidP="001F5463">
            <w:pPr>
              <w:pStyle w:val="Subheader24"/>
            </w:pPr>
            <w:r>
              <w:t>OpenGL Pixel Formats</w:t>
            </w:r>
          </w:p>
        </w:tc>
        <w:tc>
          <w:tcPr>
            <w:tcW w:w="9990" w:type="dxa"/>
          </w:tcPr>
          <w:p w14:paraId="2D5CD652"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pixel format.</w:t>
            </w:r>
          </w:p>
        </w:tc>
      </w:tr>
      <w:tr w:rsidR="00A440F3" w14:paraId="3E7BE7A2" w14:textId="77777777" w:rsidTr="001F5463">
        <w:tc>
          <w:tcPr>
            <w:tcW w:w="3528" w:type="dxa"/>
          </w:tcPr>
          <w:p w14:paraId="7D77F065" w14:textId="77777777" w:rsidR="00A440F3" w:rsidRDefault="00D555E5" w:rsidP="001F5463">
            <w:pPr>
              <w:pStyle w:val="Subheader24"/>
            </w:pPr>
            <w:r>
              <w:t>OpenGL Extensions</w:t>
            </w:r>
          </w:p>
        </w:tc>
        <w:tc>
          <w:tcPr>
            <w:tcW w:w="9990" w:type="dxa"/>
          </w:tcPr>
          <w:p w14:paraId="7D4E4361"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OpenGL extensions.</w:t>
            </w:r>
          </w:p>
        </w:tc>
      </w:tr>
      <w:tr w:rsidR="00A440F3" w14:paraId="49F8632A" w14:textId="77777777" w:rsidTr="001F5463">
        <w:tc>
          <w:tcPr>
            <w:tcW w:w="3528" w:type="dxa"/>
          </w:tcPr>
          <w:p w14:paraId="32721462" w14:textId="77777777" w:rsidR="00A440F3" w:rsidRDefault="00D555E5" w:rsidP="001F5463">
            <w:pPr>
              <w:pStyle w:val="Subheader24"/>
            </w:pPr>
            <w:r>
              <w:t>OpenCL Platforms</w:t>
            </w:r>
          </w:p>
        </w:tc>
        <w:tc>
          <w:tcPr>
            <w:tcW w:w="9990" w:type="dxa"/>
          </w:tcPr>
          <w:p w14:paraId="5D84C7F8" w14:textId="77777777" w:rsidR="00A440F3" w:rsidRDefault="00A440F3" w:rsidP="001F5463">
            <w:r w:rsidRPr="004971AE">
              <w:rPr>
                <w:rFonts w:cs="Verdana"/>
                <w:color w:val="000000"/>
              </w:rPr>
              <w:t>Collects and displays information about the supported OpenCL platforms.</w:t>
            </w:r>
          </w:p>
        </w:tc>
      </w:tr>
      <w:tr w:rsidR="00A440F3" w14:paraId="032B1505" w14:textId="77777777" w:rsidTr="001F5463">
        <w:tc>
          <w:tcPr>
            <w:tcW w:w="3528" w:type="dxa"/>
          </w:tcPr>
          <w:p w14:paraId="59011594" w14:textId="77777777" w:rsidR="00A440F3" w:rsidRDefault="00A440F3" w:rsidP="00D555E5">
            <w:pPr>
              <w:pStyle w:val="Subheader24"/>
            </w:pPr>
            <w:r w:rsidRPr="004971AE">
              <w:t xml:space="preserve">OpenCL Devices </w:t>
            </w:r>
          </w:p>
        </w:tc>
        <w:tc>
          <w:tcPr>
            <w:tcW w:w="9990" w:type="dxa"/>
          </w:tcPr>
          <w:p w14:paraId="19A5A802" w14:textId="77777777" w:rsidR="00A440F3" w:rsidRPr="00E87B3F" w:rsidRDefault="00A440F3" w:rsidP="001F5463">
            <w:pPr>
              <w:rPr>
                <w:rFonts w:cs="Verdana"/>
                <w:color w:val="000000"/>
              </w:rPr>
            </w:pPr>
            <w:r w:rsidRPr="004971AE">
              <w:rPr>
                <w:rFonts w:cs="Verdana"/>
                <w:color w:val="000000"/>
              </w:rPr>
              <w:t>Collects and displays information about the supported OpenCL devices and their capabilities and limits.</w:t>
            </w:r>
          </w:p>
        </w:tc>
      </w:tr>
      <w:tr w:rsidR="00A440F3" w14:paraId="6B42AE4A" w14:textId="77777777" w:rsidTr="001F5463">
        <w:tc>
          <w:tcPr>
            <w:tcW w:w="3528" w:type="dxa"/>
          </w:tcPr>
          <w:p w14:paraId="26D20E73" w14:textId="77777777" w:rsidR="00A440F3" w:rsidRDefault="00A440F3" w:rsidP="001F5463">
            <w:pPr>
              <w:pStyle w:val="Subheader24"/>
            </w:pPr>
            <w:r w:rsidRPr="004971AE">
              <w:t>Save Button</w:t>
            </w:r>
          </w:p>
        </w:tc>
        <w:tc>
          <w:tcPr>
            <w:tcW w:w="9990" w:type="dxa"/>
          </w:tcPr>
          <w:p w14:paraId="63811D01" w14:textId="77777777" w:rsidR="00A440F3" w:rsidRPr="00E87B3F" w:rsidRDefault="00A440F3" w:rsidP="001F5463">
            <w:pPr>
              <w:rPr>
                <w:rFonts w:cs="Verdana"/>
                <w:color w:val="000000"/>
              </w:rPr>
            </w:pPr>
            <w:r w:rsidRPr="004971AE">
              <w:rPr>
                <w:rFonts w:cs="Verdana"/>
                <w:color w:val="000000"/>
              </w:rPr>
              <w:t xml:space="preserve">Exports the </w:t>
            </w:r>
            <w:r>
              <w:rPr>
                <w:rFonts w:cs="Verdana"/>
                <w:color w:val="000000"/>
              </w:rPr>
              <w:t>s</w:t>
            </w:r>
            <w:r w:rsidRPr="004971AE">
              <w:rPr>
                <w:rFonts w:cs="Verdana"/>
                <w:color w:val="000000"/>
              </w:rPr>
              <w:t xml:space="preserve">ystem information data from all views to a </w:t>
            </w:r>
            <w:r w:rsidRPr="004D5875">
              <w:rPr>
                <w:rFonts w:ascii="Courier New" w:hAnsi="Courier New" w:cs="Courier New"/>
                <w:color w:val="000000"/>
              </w:rPr>
              <w:t>.csv</w:t>
            </w:r>
            <w:r w:rsidRPr="004971AE">
              <w:rPr>
                <w:rFonts w:cs="Verdana"/>
                <w:color w:val="000000"/>
              </w:rPr>
              <w:t xml:space="preserve"> file</w:t>
            </w:r>
            <w:r>
              <w:rPr>
                <w:rFonts w:cs="Verdana"/>
                <w:color w:val="000000"/>
              </w:rPr>
              <w:t>.</w:t>
            </w:r>
          </w:p>
        </w:tc>
      </w:tr>
    </w:tbl>
    <w:p w14:paraId="7825418B" w14:textId="77777777" w:rsidR="00A440F3" w:rsidRDefault="00A440F3" w:rsidP="00AF7EAC">
      <w:pPr>
        <w:rPr>
          <w:noProof/>
          <w:lang w:eastAsia="zh-CN"/>
        </w:rPr>
      </w:pPr>
      <w:bookmarkStart w:id="27" w:name="_topic_GPUDebugger"/>
      <w:bookmarkEnd w:id="27"/>
      <w:r>
        <w:rPr>
          <w:noProof/>
          <w:lang w:eastAsia="zh-CN"/>
        </w:rPr>
        <w:t xml:space="preserve">              </w:t>
      </w:r>
    </w:p>
    <w:p w14:paraId="48506AA8" w14:textId="77777777" w:rsidR="00A440F3" w:rsidRDefault="00A440F3" w:rsidP="009E4289">
      <w:pPr>
        <w:pStyle w:val="Subheader1"/>
      </w:pPr>
      <w:r w:rsidRPr="004971AE">
        <w:t>OpenCL Devices View</w:t>
      </w:r>
    </w:p>
    <w:p w14:paraId="50187DEE" w14:textId="77777777" w:rsidR="00A440F3" w:rsidRDefault="00A440F3" w:rsidP="002F6F22">
      <w:pPr>
        <w:rPr>
          <w:noProof/>
          <w:lang w:eastAsia="zh-CN"/>
        </w:rPr>
      </w:pPr>
      <w:r w:rsidRPr="004971AE">
        <w:rPr>
          <w:rFonts w:cs="Verdana"/>
          <w:color w:val="000000"/>
        </w:rPr>
        <w:t xml:space="preserve">The </w:t>
      </w:r>
      <w:r>
        <w:rPr>
          <w:rFonts w:cs="Verdana"/>
          <w:color w:val="000000"/>
        </w:rPr>
        <w:t xml:space="preserve">OpenCL Devices View displays the OpenCL devices available in the 32-bit and 64-bit OpenCL runtimes that are installed on the local station. The information is collected using the modules from the system path and may differ from runtimes installed </w:t>
      </w:r>
      <w:r>
        <w:rPr>
          <w:noProof/>
          <w:lang w:eastAsia="zh-CN"/>
        </w:rPr>
        <w:t>elsewhere, such as OpenCL modules installed in the AMD APP SDK folder.</w:t>
      </w:r>
    </w:p>
    <w:p w14:paraId="56A3F790" w14:textId="77777777" w:rsidR="00A440F3" w:rsidRDefault="00A440F3" w:rsidP="00AF7EAC">
      <w:pPr>
        <w:rPr>
          <w:noProof/>
          <w:lang w:eastAsia="zh-CN"/>
        </w:rPr>
      </w:pPr>
    </w:p>
    <w:p w14:paraId="6B5D42ED" w14:textId="77777777" w:rsidR="00A440F3" w:rsidRDefault="00A440F3" w:rsidP="004D6F98">
      <w:pPr>
        <w:jc w:val="center"/>
        <w:rPr>
          <w:noProof/>
          <w:lang w:eastAsia="zh-CN"/>
        </w:rPr>
      </w:pPr>
      <w:r>
        <w:rPr>
          <w:noProof/>
          <w:lang w:bidi="ar-SA"/>
        </w:rPr>
        <w:drawing>
          <wp:inline distT="0" distB="0" distL="0" distR="0" wp14:anchorId="604E4B81" wp14:editId="38373056">
            <wp:extent cx="6056630" cy="3730476"/>
            <wp:effectExtent l="38100" t="38100" r="96520" b="99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L_Devices.PNG"/>
                    <pic:cNvPicPr/>
                  </pic:nvPicPr>
                  <pic:blipFill>
                    <a:blip r:embed="rId44">
                      <a:extLst>
                        <a:ext uri="{28A0092B-C50C-407E-A947-70E740481C1C}">
                          <a14:useLocalDpi xmlns:a14="http://schemas.microsoft.com/office/drawing/2010/main" val="0"/>
                        </a:ext>
                      </a:extLst>
                    </a:blip>
                    <a:stretch>
                      <a:fillRect/>
                    </a:stretch>
                  </pic:blipFill>
                  <pic:spPr>
                    <a:xfrm>
                      <a:off x="0" y="0"/>
                      <a:ext cx="6063391" cy="3734641"/>
                    </a:xfrm>
                    <a:prstGeom prst="rect">
                      <a:avLst/>
                    </a:prstGeom>
                    <a:effectLst>
                      <a:outerShdw blurRad="50800" dist="38100" dir="2700000" algn="tl" rotWithShape="0">
                        <a:prstClr val="black">
                          <a:alpha val="40000"/>
                        </a:prstClr>
                      </a:outerShdw>
                    </a:effectLst>
                  </pic:spPr>
                </pic:pic>
              </a:graphicData>
            </a:graphic>
          </wp:inline>
        </w:drawing>
      </w:r>
    </w:p>
    <w:p w14:paraId="73DD6259" w14:textId="77777777" w:rsidR="00A440F3" w:rsidRDefault="00A440F3" w:rsidP="00572B1C">
      <w:pPr>
        <w:pStyle w:val="Heading3"/>
      </w:pPr>
      <w:bookmarkStart w:id="28" w:name="_CodeXL_Search_Toolbar"/>
      <w:bookmarkEnd w:id="28"/>
      <w:r>
        <w:t>CodeXL Search Toolbar</w:t>
      </w:r>
    </w:p>
    <w:p w14:paraId="0F12F209" w14:textId="77777777" w:rsidR="00A440F3" w:rsidRDefault="00A440F3" w:rsidP="00D736DA">
      <w:pPr>
        <w:rPr>
          <w:rFonts w:cs="Verdana"/>
          <w:color w:val="000000"/>
        </w:rPr>
      </w:pPr>
      <w:r>
        <w:rPr>
          <w:rFonts w:cs="Verdana"/>
          <w:color w:val="000000"/>
        </w:rPr>
        <w:t>Search toolbar appears w</w:t>
      </w:r>
      <w:r w:rsidRPr="00572B1C">
        <w:rPr>
          <w:rFonts w:cs="Verdana"/>
          <w:color w:val="000000"/>
        </w:rPr>
        <w:t xml:space="preserve">hen a view </w:t>
      </w:r>
      <w:r>
        <w:rPr>
          <w:rFonts w:cs="Verdana"/>
          <w:color w:val="000000"/>
        </w:rPr>
        <w:t>with searchable text</w:t>
      </w:r>
      <w:r w:rsidRPr="00572B1C">
        <w:rPr>
          <w:rFonts w:cs="Verdana"/>
          <w:color w:val="000000"/>
        </w:rPr>
        <w:t xml:space="preserve"> is in </w:t>
      </w:r>
      <w:r>
        <w:rPr>
          <w:rFonts w:cs="Verdana"/>
          <w:color w:val="000000"/>
        </w:rPr>
        <w:t>focus and</w:t>
      </w:r>
      <w:r w:rsidRPr="00572B1C">
        <w:rPr>
          <w:rFonts w:cs="Verdana"/>
          <w:color w:val="000000"/>
        </w:rPr>
        <w:t xml:space="preserve"> </w:t>
      </w:r>
      <w:r>
        <w:rPr>
          <w:rFonts w:cs="Verdana"/>
          <w:color w:val="000000"/>
        </w:rPr>
        <w:t xml:space="preserve">the </w:t>
      </w:r>
      <w:proofErr w:type="spellStart"/>
      <w:r w:rsidRPr="00572B1C">
        <w:rPr>
          <w:rFonts w:cs="Verdana"/>
          <w:color w:val="000000"/>
        </w:rPr>
        <w:t>Ctrl+F</w:t>
      </w:r>
      <w:proofErr w:type="spellEnd"/>
      <w:r w:rsidRPr="00572B1C">
        <w:rPr>
          <w:rFonts w:cs="Verdana"/>
          <w:color w:val="000000"/>
        </w:rPr>
        <w:t xml:space="preserve"> shortcut </w:t>
      </w:r>
      <w:r>
        <w:rPr>
          <w:rFonts w:cs="Verdana"/>
          <w:color w:val="000000"/>
        </w:rPr>
        <w:t xml:space="preserve">is used </w:t>
      </w:r>
      <w:r w:rsidRPr="00572B1C">
        <w:rPr>
          <w:rFonts w:cs="Verdana"/>
          <w:color w:val="000000"/>
        </w:rPr>
        <w:t xml:space="preserve">or </w:t>
      </w:r>
      <w:r>
        <w:rPr>
          <w:rFonts w:cs="Verdana"/>
          <w:color w:val="000000"/>
        </w:rPr>
        <w:t xml:space="preserve">the </w:t>
      </w:r>
      <w:r w:rsidRPr="00572B1C">
        <w:rPr>
          <w:rFonts w:cs="Verdana"/>
          <w:color w:val="000000"/>
        </w:rPr>
        <w:t xml:space="preserve">Find </w:t>
      </w:r>
      <w:r>
        <w:rPr>
          <w:rFonts w:cs="Verdana"/>
          <w:color w:val="000000"/>
        </w:rPr>
        <w:t>command is clicked in the</w:t>
      </w:r>
      <w:r w:rsidRPr="00572B1C">
        <w:rPr>
          <w:rFonts w:cs="Verdana"/>
          <w:color w:val="000000"/>
        </w:rPr>
        <w:t xml:space="preserve"> Edit menu:</w:t>
      </w:r>
    </w:p>
    <w:p w14:paraId="64DC06EE" w14:textId="77777777" w:rsidR="00A440F3" w:rsidRPr="00572B1C" w:rsidRDefault="00A440F3" w:rsidP="00572B1C">
      <w:pPr>
        <w:rPr>
          <w:rFonts w:cs="Verdana"/>
          <w:color w:val="000000"/>
        </w:rPr>
      </w:pPr>
    </w:p>
    <w:p w14:paraId="6802B31F" w14:textId="4069B679" w:rsidR="00A440F3" w:rsidRDefault="003A362D" w:rsidP="003309E6">
      <w:pPr>
        <w:jc w:val="center"/>
        <w:rPr>
          <w:noProof/>
          <w:lang w:eastAsia="zh-CN"/>
        </w:rPr>
      </w:pPr>
      <w:r w:rsidRPr="003A362D">
        <w:rPr>
          <w:noProof/>
          <w:lang w:bidi="ar-SA"/>
        </w:rPr>
        <w:lastRenderedPageBreak/>
        <w:drawing>
          <wp:inline distT="0" distB="0" distL="0" distR="0" wp14:anchorId="19AA09CA" wp14:editId="7E86D14D">
            <wp:extent cx="5913422" cy="5712031"/>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488" cy="5739142"/>
                    </a:xfrm>
                    <a:prstGeom prst="rect">
                      <a:avLst/>
                    </a:prstGeom>
                  </pic:spPr>
                </pic:pic>
              </a:graphicData>
            </a:graphic>
          </wp:inline>
        </w:drawing>
      </w:r>
    </w:p>
    <w:p w14:paraId="7C867242" w14:textId="15186CFD" w:rsidR="00722B6E" w:rsidRDefault="00A440F3" w:rsidP="00AF7EAC">
      <w:r>
        <w:rPr>
          <w:noProof/>
          <w:lang w:eastAsia="zh-CN"/>
        </w:rPr>
        <w:t>The user can navigate through a view’s text content using the Previous and Next buttons. Use the Match Case toggle button to control the case sensitivity of the search.</w:t>
      </w:r>
    </w:p>
    <w:p w14:paraId="609585CB" w14:textId="77777777" w:rsidR="00722B6E" w:rsidRPr="00722B6E" w:rsidRDefault="00722B6E" w:rsidP="00722B6E"/>
    <w:p w14:paraId="5A6AA1C2" w14:textId="77777777" w:rsidR="00722B6E" w:rsidRPr="00722B6E" w:rsidRDefault="00722B6E" w:rsidP="00722B6E"/>
    <w:p w14:paraId="07F9B9B7" w14:textId="77777777" w:rsidR="00722B6E" w:rsidRPr="00722B6E" w:rsidRDefault="00722B6E" w:rsidP="00722B6E"/>
    <w:p w14:paraId="6519DCAE" w14:textId="12564826" w:rsidR="00722B6E" w:rsidRDefault="00722B6E" w:rsidP="00722B6E"/>
    <w:p w14:paraId="131A82CB" w14:textId="7B1866EE" w:rsidR="00DE5441" w:rsidRPr="00722B6E" w:rsidRDefault="00722B6E" w:rsidP="00722B6E">
      <w:pPr>
        <w:tabs>
          <w:tab w:val="left" w:pos="6714"/>
        </w:tabs>
      </w:pPr>
      <w:r>
        <w:tab/>
      </w:r>
      <w:bookmarkStart w:id="29" w:name="_GoBack"/>
      <w:bookmarkEnd w:id="29"/>
    </w:p>
    <w:sectPr w:rsidR="00DE5441" w:rsidRPr="00722B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55F86"/>
    <w:multiLevelType w:val="hybridMultilevel"/>
    <w:tmpl w:val="C97E9C0A"/>
    <w:lvl w:ilvl="0" w:tplc="6C4B286B">
      <w:numFmt w:val="bullet"/>
      <w:lvlText w:val="·"/>
      <w:lvlJc w:val="left"/>
      <w:pPr>
        <w:ind w:left="720" w:hanging="360"/>
      </w:pPr>
      <w:rPr>
        <w:rFonts w:ascii="Symbol" w:hAnsi="Symbol" w:cs="Symbol"/>
        <w:color w:val="0000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0887"/>
    <w:multiLevelType w:val="hybridMultilevel"/>
    <w:tmpl w:val="D4AEB69A"/>
    <w:lvl w:ilvl="0" w:tplc="7494B23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D35F9E"/>
    <w:multiLevelType w:val="hybridMultilevel"/>
    <w:tmpl w:val="100CFC00"/>
    <w:lvl w:ilvl="0" w:tplc="91085D34">
      <w:numFmt w:val="bullet"/>
      <w:lvlText w:val=""/>
      <w:lvlJc w:val="left"/>
      <w:pPr>
        <w:ind w:left="720" w:hanging="360"/>
      </w:pPr>
      <w:rPr>
        <w:rFonts w:ascii="Symbol" w:eastAsiaTheme="minorEastAsi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5408A"/>
    <w:multiLevelType w:val="hybridMultilevel"/>
    <w:tmpl w:val="84703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D1651"/>
    <w:multiLevelType w:val="hybridMultilevel"/>
    <w:tmpl w:val="C59EB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050F9"/>
    <w:multiLevelType w:val="hybridMultilevel"/>
    <w:tmpl w:val="9800B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22283F"/>
    <w:multiLevelType w:val="hybridMultilevel"/>
    <w:tmpl w:val="57106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2E79BA"/>
    <w:multiLevelType w:val="hybridMultilevel"/>
    <w:tmpl w:val="2DAA4722"/>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23778"/>
    <w:multiLevelType w:val="hybridMultilevel"/>
    <w:tmpl w:val="6B16A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CA1CA6"/>
    <w:multiLevelType w:val="hybridMultilevel"/>
    <w:tmpl w:val="F5B4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6B076F"/>
    <w:multiLevelType w:val="hybridMultilevel"/>
    <w:tmpl w:val="D2580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D015D3"/>
    <w:multiLevelType w:val="hybridMultilevel"/>
    <w:tmpl w:val="02B2B9C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537B00"/>
    <w:multiLevelType w:val="hybridMultilevel"/>
    <w:tmpl w:val="0862E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12"/>
  </w:num>
  <w:num w:numId="5">
    <w:abstractNumId w:val="5"/>
  </w:num>
  <w:num w:numId="6">
    <w:abstractNumId w:val="4"/>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8"/>
  </w:num>
  <w:num w:numId="12">
    <w:abstractNumId w:val="10"/>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31BD"/>
    <w:rsid w:val="00017C2D"/>
    <w:rsid w:val="00032AAF"/>
    <w:rsid w:val="000619E6"/>
    <w:rsid w:val="00064441"/>
    <w:rsid w:val="000649AF"/>
    <w:rsid w:val="00065B87"/>
    <w:rsid w:val="000720D6"/>
    <w:rsid w:val="000763B4"/>
    <w:rsid w:val="00097CEA"/>
    <w:rsid w:val="000B12ED"/>
    <w:rsid w:val="000B1698"/>
    <w:rsid w:val="000B2B62"/>
    <w:rsid w:val="000D6888"/>
    <w:rsid w:val="000F0857"/>
    <w:rsid w:val="000F5161"/>
    <w:rsid w:val="00121428"/>
    <w:rsid w:val="001402E2"/>
    <w:rsid w:val="001668A0"/>
    <w:rsid w:val="00175092"/>
    <w:rsid w:val="001751AC"/>
    <w:rsid w:val="0019394B"/>
    <w:rsid w:val="00197EB4"/>
    <w:rsid w:val="001A651C"/>
    <w:rsid w:val="001A6A69"/>
    <w:rsid w:val="001D0D61"/>
    <w:rsid w:val="001D7FF1"/>
    <w:rsid w:val="001F4DD2"/>
    <w:rsid w:val="001F5463"/>
    <w:rsid w:val="00216A87"/>
    <w:rsid w:val="00216DEB"/>
    <w:rsid w:val="00220BD2"/>
    <w:rsid w:val="002215AE"/>
    <w:rsid w:val="002231C0"/>
    <w:rsid w:val="00234605"/>
    <w:rsid w:val="00235AE3"/>
    <w:rsid w:val="002508EF"/>
    <w:rsid w:val="00251B43"/>
    <w:rsid w:val="0027108F"/>
    <w:rsid w:val="002716FA"/>
    <w:rsid w:val="00292E07"/>
    <w:rsid w:val="002A3140"/>
    <w:rsid w:val="002C34FA"/>
    <w:rsid w:val="002D73A5"/>
    <w:rsid w:val="002D755E"/>
    <w:rsid w:val="002E4971"/>
    <w:rsid w:val="002F6F22"/>
    <w:rsid w:val="00300ECB"/>
    <w:rsid w:val="00314622"/>
    <w:rsid w:val="003235DE"/>
    <w:rsid w:val="003309E6"/>
    <w:rsid w:val="003347E3"/>
    <w:rsid w:val="003358AB"/>
    <w:rsid w:val="00347AE8"/>
    <w:rsid w:val="00390819"/>
    <w:rsid w:val="003A362D"/>
    <w:rsid w:val="003A3AB8"/>
    <w:rsid w:val="003B5F39"/>
    <w:rsid w:val="003C39F4"/>
    <w:rsid w:val="003D10BD"/>
    <w:rsid w:val="003E10AA"/>
    <w:rsid w:val="003E5817"/>
    <w:rsid w:val="003F6CDB"/>
    <w:rsid w:val="00433518"/>
    <w:rsid w:val="0044104A"/>
    <w:rsid w:val="00441784"/>
    <w:rsid w:val="004438B3"/>
    <w:rsid w:val="004555CF"/>
    <w:rsid w:val="0046464B"/>
    <w:rsid w:val="00470BDD"/>
    <w:rsid w:val="00480925"/>
    <w:rsid w:val="004824B3"/>
    <w:rsid w:val="00484216"/>
    <w:rsid w:val="004915E9"/>
    <w:rsid w:val="00492E27"/>
    <w:rsid w:val="004B7C42"/>
    <w:rsid w:val="004D4E8D"/>
    <w:rsid w:val="004D6F98"/>
    <w:rsid w:val="004E5A5B"/>
    <w:rsid w:val="004E6E40"/>
    <w:rsid w:val="004E736C"/>
    <w:rsid w:val="00506576"/>
    <w:rsid w:val="00506EAD"/>
    <w:rsid w:val="005145B6"/>
    <w:rsid w:val="00514DC9"/>
    <w:rsid w:val="00515F20"/>
    <w:rsid w:val="00527F94"/>
    <w:rsid w:val="005440BE"/>
    <w:rsid w:val="00551C58"/>
    <w:rsid w:val="00556A1D"/>
    <w:rsid w:val="00572B1C"/>
    <w:rsid w:val="005733A3"/>
    <w:rsid w:val="00580D64"/>
    <w:rsid w:val="005905D0"/>
    <w:rsid w:val="005931BD"/>
    <w:rsid w:val="005C01C7"/>
    <w:rsid w:val="005E2568"/>
    <w:rsid w:val="00600320"/>
    <w:rsid w:val="006144B4"/>
    <w:rsid w:val="006373F7"/>
    <w:rsid w:val="00642B53"/>
    <w:rsid w:val="00650361"/>
    <w:rsid w:val="00660624"/>
    <w:rsid w:val="00677E51"/>
    <w:rsid w:val="006C04B3"/>
    <w:rsid w:val="006D4C16"/>
    <w:rsid w:val="006F4A47"/>
    <w:rsid w:val="007051EB"/>
    <w:rsid w:val="00707EF7"/>
    <w:rsid w:val="00722B6E"/>
    <w:rsid w:val="00733DF9"/>
    <w:rsid w:val="00734933"/>
    <w:rsid w:val="007367AC"/>
    <w:rsid w:val="007422CD"/>
    <w:rsid w:val="00770052"/>
    <w:rsid w:val="00771515"/>
    <w:rsid w:val="00782C46"/>
    <w:rsid w:val="007A41B9"/>
    <w:rsid w:val="007B1E2A"/>
    <w:rsid w:val="007C68AD"/>
    <w:rsid w:val="007D3A21"/>
    <w:rsid w:val="007F250F"/>
    <w:rsid w:val="00887FA5"/>
    <w:rsid w:val="008961E2"/>
    <w:rsid w:val="008E0217"/>
    <w:rsid w:val="008E7CF6"/>
    <w:rsid w:val="00913BA6"/>
    <w:rsid w:val="009552F0"/>
    <w:rsid w:val="00956061"/>
    <w:rsid w:val="00970AF3"/>
    <w:rsid w:val="00974862"/>
    <w:rsid w:val="00975D93"/>
    <w:rsid w:val="009A00C4"/>
    <w:rsid w:val="009B65BA"/>
    <w:rsid w:val="009C3D03"/>
    <w:rsid w:val="009C5D21"/>
    <w:rsid w:val="009D183D"/>
    <w:rsid w:val="009D54DA"/>
    <w:rsid w:val="009E4289"/>
    <w:rsid w:val="009E76AE"/>
    <w:rsid w:val="00A419FC"/>
    <w:rsid w:val="00A42739"/>
    <w:rsid w:val="00A440F3"/>
    <w:rsid w:val="00A56D42"/>
    <w:rsid w:val="00A62F80"/>
    <w:rsid w:val="00A81F19"/>
    <w:rsid w:val="00A85843"/>
    <w:rsid w:val="00AC6CC9"/>
    <w:rsid w:val="00AC740F"/>
    <w:rsid w:val="00AD0DF4"/>
    <w:rsid w:val="00AE47A2"/>
    <w:rsid w:val="00AF7EAC"/>
    <w:rsid w:val="00B14883"/>
    <w:rsid w:val="00B250F0"/>
    <w:rsid w:val="00B25F31"/>
    <w:rsid w:val="00B278CA"/>
    <w:rsid w:val="00B42842"/>
    <w:rsid w:val="00B42C17"/>
    <w:rsid w:val="00B44FC0"/>
    <w:rsid w:val="00B7521A"/>
    <w:rsid w:val="00B772D5"/>
    <w:rsid w:val="00B82BA1"/>
    <w:rsid w:val="00BB681A"/>
    <w:rsid w:val="00BE2FC4"/>
    <w:rsid w:val="00BF2F6E"/>
    <w:rsid w:val="00BF397E"/>
    <w:rsid w:val="00C24206"/>
    <w:rsid w:val="00C25841"/>
    <w:rsid w:val="00C30D6E"/>
    <w:rsid w:val="00C34B44"/>
    <w:rsid w:val="00C56FBA"/>
    <w:rsid w:val="00C659C9"/>
    <w:rsid w:val="00C9468F"/>
    <w:rsid w:val="00CB0392"/>
    <w:rsid w:val="00CD12A2"/>
    <w:rsid w:val="00CE7383"/>
    <w:rsid w:val="00D17423"/>
    <w:rsid w:val="00D24508"/>
    <w:rsid w:val="00D5315D"/>
    <w:rsid w:val="00D555E5"/>
    <w:rsid w:val="00D67A19"/>
    <w:rsid w:val="00D73327"/>
    <w:rsid w:val="00D736DA"/>
    <w:rsid w:val="00D74081"/>
    <w:rsid w:val="00D75213"/>
    <w:rsid w:val="00D7633A"/>
    <w:rsid w:val="00D76E32"/>
    <w:rsid w:val="00DA3AC4"/>
    <w:rsid w:val="00DC5A35"/>
    <w:rsid w:val="00DD3EB6"/>
    <w:rsid w:val="00DE5441"/>
    <w:rsid w:val="00E04B27"/>
    <w:rsid w:val="00E1507A"/>
    <w:rsid w:val="00E248AA"/>
    <w:rsid w:val="00E51F71"/>
    <w:rsid w:val="00E52A51"/>
    <w:rsid w:val="00E85635"/>
    <w:rsid w:val="00EB182D"/>
    <w:rsid w:val="00ED7AF9"/>
    <w:rsid w:val="00EF5F9C"/>
    <w:rsid w:val="00F069C5"/>
    <w:rsid w:val="00F420B2"/>
    <w:rsid w:val="00F6265A"/>
    <w:rsid w:val="00F65798"/>
    <w:rsid w:val="00F70ECF"/>
    <w:rsid w:val="00FA08C1"/>
    <w:rsid w:val="00FB6941"/>
    <w:rsid w:val="00FF72F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370FD"/>
  <w15:docId w15:val="{C3744843-1B4D-4B6A-A4DE-ABF47A4B6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44B4"/>
  </w:style>
  <w:style w:type="paragraph" w:styleId="Heading2">
    <w:name w:val="heading 2"/>
    <w:basedOn w:val="Normal"/>
    <w:next w:val="Normal"/>
    <w:link w:val="Heading2Char"/>
    <w:uiPriority w:val="9"/>
    <w:unhideWhenUsed/>
    <w:qFormat/>
    <w:rsid w:val="005931BD"/>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5931BD"/>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E42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31BD"/>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5931BD"/>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5931BD"/>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5931BD"/>
    <w:pPr>
      <w:ind w:left="720"/>
      <w:contextualSpacing/>
    </w:pPr>
    <w:rPr>
      <w:rFonts w:ascii="Cambria" w:hAnsi="Cambria"/>
      <w:sz w:val="24"/>
    </w:rPr>
  </w:style>
  <w:style w:type="table" w:styleId="TableGrid">
    <w:name w:val="Table Grid"/>
    <w:basedOn w:val="TableNormal"/>
    <w:uiPriority w:val="59"/>
    <w:rsid w:val="0059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31BD"/>
    <w:pPr>
      <w:spacing w:line="240" w:lineRule="auto"/>
    </w:pPr>
    <w:rPr>
      <w:rFonts w:ascii="Cambria" w:hAnsi="Cambria"/>
      <w:b/>
      <w:bCs/>
      <w:color w:val="4F81BD" w:themeColor="accent1"/>
      <w:sz w:val="18"/>
      <w:szCs w:val="18"/>
    </w:rPr>
  </w:style>
  <w:style w:type="paragraph" w:styleId="BalloonText">
    <w:name w:val="Balloon Text"/>
    <w:basedOn w:val="Normal"/>
    <w:link w:val="BalloonTextChar"/>
    <w:uiPriority w:val="99"/>
    <w:semiHidden/>
    <w:unhideWhenUsed/>
    <w:rsid w:val="00FA0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8C1"/>
    <w:rPr>
      <w:rFonts w:ascii="Tahoma" w:hAnsi="Tahoma" w:cs="Tahoma"/>
      <w:sz w:val="16"/>
      <w:szCs w:val="16"/>
    </w:rPr>
  </w:style>
  <w:style w:type="paragraph" w:customStyle="1" w:styleId="Subheader1">
    <w:name w:val="Subheader 1"/>
    <w:basedOn w:val="Normal"/>
    <w:qFormat/>
    <w:rsid w:val="00314622"/>
    <w:pPr>
      <w:spacing w:before="100" w:beforeAutospacing="1" w:after="100" w:afterAutospacing="1" w:line="240" w:lineRule="auto"/>
    </w:pPr>
    <w:rPr>
      <w:rFonts w:ascii="Cambria" w:eastAsia="Times New Roman" w:hAnsi="Cambria" w:cs="Times New Roman"/>
      <w:b/>
      <w:bCs/>
      <w:sz w:val="28"/>
      <w:szCs w:val="28"/>
    </w:rPr>
  </w:style>
  <w:style w:type="character" w:styleId="CommentReference">
    <w:name w:val="annotation reference"/>
    <w:basedOn w:val="DefaultParagraphFont"/>
    <w:uiPriority w:val="99"/>
    <w:semiHidden/>
    <w:unhideWhenUsed/>
    <w:rsid w:val="006373F7"/>
    <w:rPr>
      <w:sz w:val="16"/>
      <w:szCs w:val="16"/>
    </w:rPr>
  </w:style>
  <w:style w:type="paragraph" w:styleId="CommentText">
    <w:name w:val="annotation text"/>
    <w:basedOn w:val="Normal"/>
    <w:link w:val="CommentTextChar"/>
    <w:uiPriority w:val="99"/>
    <w:semiHidden/>
    <w:unhideWhenUsed/>
    <w:rsid w:val="006373F7"/>
    <w:pPr>
      <w:spacing w:line="240" w:lineRule="auto"/>
    </w:pPr>
    <w:rPr>
      <w:sz w:val="20"/>
      <w:szCs w:val="20"/>
    </w:rPr>
  </w:style>
  <w:style w:type="character" w:customStyle="1" w:styleId="CommentTextChar">
    <w:name w:val="Comment Text Char"/>
    <w:basedOn w:val="DefaultParagraphFont"/>
    <w:link w:val="CommentText"/>
    <w:uiPriority w:val="99"/>
    <w:semiHidden/>
    <w:rsid w:val="006373F7"/>
    <w:rPr>
      <w:sz w:val="20"/>
      <w:szCs w:val="20"/>
    </w:rPr>
  </w:style>
  <w:style w:type="paragraph" w:styleId="CommentSubject">
    <w:name w:val="annotation subject"/>
    <w:basedOn w:val="CommentText"/>
    <w:next w:val="CommentText"/>
    <w:link w:val="CommentSubjectChar"/>
    <w:uiPriority w:val="99"/>
    <w:semiHidden/>
    <w:unhideWhenUsed/>
    <w:rsid w:val="006373F7"/>
    <w:rPr>
      <w:b/>
      <w:bCs/>
    </w:rPr>
  </w:style>
  <w:style w:type="character" w:customStyle="1" w:styleId="CommentSubjectChar">
    <w:name w:val="Comment Subject Char"/>
    <w:basedOn w:val="CommentTextChar"/>
    <w:link w:val="CommentSubject"/>
    <w:uiPriority w:val="99"/>
    <w:semiHidden/>
    <w:rsid w:val="006373F7"/>
    <w:rPr>
      <w:b/>
      <w:bCs/>
      <w:sz w:val="20"/>
      <w:szCs w:val="20"/>
    </w:rPr>
  </w:style>
  <w:style w:type="character" w:styleId="Hyperlink">
    <w:name w:val="Hyperlink"/>
    <w:basedOn w:val="DefaultParagraphFont"/>
    <w:uiPriority w:val="99"/>
    <w:unhideWhenUsed/>
    <w:rsid w:val="00492E27"/>
    <w:rPr>
      <w:color w:val="0000FF" w:themeColor="hyperlink"/>
      <w:u w:val="single"/>
    </w:rPr>
  </w:style>
  <w:style w:type="paragraph" w:customStyle="1" w:styleId="Subheader24">
    <w:name w:val="Subheader 24"/>
    <w:basedOn w:val="Normal"/>
    <w:qFormat/>
    <w:rsid w:val="009C5D21"/>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4Char">
    <w:name w:val="Heading 4 Char"/>
    <w:basedOn w:val="DefaultParagraphFont"/>
    <w:link w:val="Heading4"/>
    <w:uiPriority w:val="9"/>
    <w:rsid w:val="009E428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14916">
      <w:bodyDiv w:val="1"/>
      <w:marLeft w:val="0"/>
      <w:marRight w:val="0"/>
      <w:marTop w:val="0"/>
      <w:marBottom w:val="0"/>
      <w:divBdr>
        <w:top w:val="none" w:sz="0" w:space="0" w:color="auto"/>
        <w:left w:val="none" w:sz="0" w:space="0" w:color="auto"/>
        <w:bottom w:val="none" w:sz="0" w:space="0" w:color="auto"/>
        <w:right w:val="none" w:sz="0" w:space="0" w:color="auto"/>
      </w:divBdr>
    </w:div>
    <w:div w:id="766924469">
      <w:bodyDiv w:val="1"/>
      <w:marLeft w:val="0"/>
      <w:marRight w:val="0"/>
      <w:marTop w:val="0"/>
      <w:marBottom w:val="0"/>
      <w:divBdr>
        <w:top w:val="none" w:sz="0" w:space="0" w:color="auto"/>
        <w:left w:val="none" w:sz="0" w:space="0" w:color="auto"/>
        <w:bottom w:val="none" w:sz="0" w:space="0" w:color="auto"/>
        <w:right w:val="none" w:sz="0" w:space="0" w:color="auto"/>
      </w:divBdr>
    </w:div>
    <w:div w:id="787705492">
      <w:bodyDiv w:val="1"/>
      <w:marLeft w:val="0"/>
      <w:marRight w:val="0"/>
      <w:marTop w:val="0"/>
      <w:marBottom w:val="0"/>
      <w:divBdr>
        <w:top w:val="none" w:sz="0" w:space="0" w:color="auto"/>
        <w:left w:val="none" w:sz="0" w:space="0" w:color="auto"/>
        <w:bottom w:val="none" w:sz="0" w:space="0" w:color="auto"/>
        <w:right w:val="none" w:sz="0" w:space="0" w:color="auto"/>
      </w:divBdr>
    </w:div>
    <w:div w:id="13726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8A163-7A06-41B4-8D27-50BCFB708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C1H_NOMARGIN</Template>
  <TotalTime>310</TotalTime>
  <Pages>19</Pages>
  <Words>2567</Words>
  <Characters>14635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Penujeevi, Kalyan</cp:lastModifiedBy>
  <cp:revision>98</cp:revision>
  <dcterms:created xsi:type="dcterms:W3CDTF">2014-12-09T12:54:00Z</dcterms:created>
  <dcterms:modified xsi:type="dcterms:W3CDTF">2018-08-07T05:54:00Z</dcterms:modified>
</cp:coreProperties>
</file>