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A492" w14:textId="77777777" w:rsidR="00723688" w:rsidRPr="00723688" w:rsidRDefault="00723688" w:rsidP="0072368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688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68F74270" w14:textId="0866C891" w:rsidR="00723688" w:rsidRDefault="00723688" w:rsidP="00723688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Об’єктом дослідження даної наукової роботи була </w:t>
      </w:r>
      <w:r>
        <w:rPr>
          <w:color w:val="000000"/>
          <w:sz w:val="27"/>
          <w:szCs w:val="27"/>
        </w:rPr>
        <w:t>діяльн</w:t>
      </w:r>
      <w:r>
        <w:rPr>
          <w:color w:val="000000"/>
          <w:sz w:val="27"/>
          <w:szCs w:val="27"/>
        </w:rPr>
        <w:t>і</w:t>
      </w:r>
      <w:r>
        <w:rPr>
          <w:color w:val="000000"/>
          <w:sz w:val="27"/>
          <w:szCs w:val="27"/>
        </w:rPr>
        <w:t>ст</w:t>
      </w:r>
      <w:r>
        <w:rPr>
          <w:color w:val="000000"/>
          <w:sz w:val="27"/>
          <w:szCs w:val="27"/>
        </w:rPr>
        <w:t>ь</w:t>
      </w:r>
      <w:r>
        <w:rPr>
          <w:color w:val="000000"/>
          <w:sz w:val="27"/>
          <w:szCs w:val="27"/>
        </w:rPr>
        <w:t xml:space="preserve"> Львівської області за 2007-201</w:t>
      </w:r>
      <w:r w:rsidRPr="00723688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рр. в порівнянні з середніми показниками по Україні.</w:t>
      </w:r>
      <w:r w:rsidRPr="0072368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Співвідношення обсягу ВРП Львівської області до показника в середньому в державі впродовж  років тримається на рівні 5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-5</w:t>
      </w: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%, що </w:t>
      </w:r>
      <w:r>
        <w:rPr>
          <w:color w:val="000000"/>
          <w:sz w:val="27"/>
          <w:szCs w:val="27"/>
        </w:rPr>
        <w:t>загалом</w:t>
      </w:r>
      <w:r>
        <w:rPr>
          <w:color w:val="000000"/>
          <w:sz w:val="27"/>
          <w:szCs w:val="27"/>
        </w:rPr>
        <w:t xml:space="preserve"> показує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відставання даного показника від загальнодержавного</w:t>
      </w:r>
      <w:r>
        <w:rPr>
          <w:color w:val="000000"/>
          <w:sz w:val="27"/>
          <w:szCs w:val="27"/>
        </w:rPr>
        <w:t xml:space="preserve"> у майже 2 рази</w:t>
      </w:r>
      <w:r>
        <w:rPr>
          <w:color w:val="000000"/>
          <w:sz w:val="27"/>
          <w:szCs w:val="27"/>
        </w:rPr>
        <w:t>.</w:t>
      </w:r>
    </w:p>
    <w:p w14:paraId="70BCB4E0" w14:textId="62780A05" w:rsidR="00723688" w:rsidRDefault="00723688" w:rsidP="00723688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випадку із </w:t>
      </w:r>
      <w:r>
        <w:rPr>
          <w:color w:val="000000"/>
          <w:sz w:val="27"/>
          <w:szCs w:val="27"/>
        </w:rPr>
        <w:t>економічно активн</w:t>
      </w:r>
      <w:r>
        <w:rPr>
          <w:color w:val="000000"/>
          <w:sz w:val="27"/>
          <w:szCs w:val="27"/>
        </w:rPr>
        <w:t>им</w:t>
      </w:r>
      <w:r>
        <w:rPr>
          <w:color w:val="000000"/>
          <w:sz w:val="27"/>
          <w:szCs w:val="27"/>
        </w:rPr>
        <w:t xml:space="preserve"> населення</w:t>
      </w:r>
      <w:r>
        <w:rPr>
          <w:color w:val="000000"/>
          <w:sz w:val="27"/>
          <w:szCs w:val="27"/>
        </w:rPr>
        <w:t>м</w:t>
      </w:r>
      <w:bookmarkStart w:id="0" w:name="_GoBack"/>
      <w:bookmarkEnd w:id="0"/>
      <w:r>
        <w:rPr>
          <w:color w:val="000000"/>
          <w:sz w:val="27"/>
          <w:szCs w:val="27"/>
        </w:rPr>
        <w:t xml:space="preserve"> можна зробити висновок, що частка такого населення в регіоні збільшувалась до 2013року , що є позитивним показником для економіки та суспільства. Але в 2014 році частка економічно активного населення в зв’язку з політичними подіями в Україні зменшилась. Рівень безробіття в Львівській області дещо перевищує середнє значення по країні (приблизно на 25%). З працевлаштуванням ситуація наступна - в регіоні навантаження на одне вільне робоче місце значно більше ніж в середньому в країні, що є досить неприємним явищем.</w:t>
      </w:r>
    </w:p>
    <w:p w14:paraId="1273EEB0" w14:textId="77777777" w:rsidR="00723688" w:rsidRDefault="00723688" w:rsidP="00723688">
      <w:pPr>
        <w:pStyle w:val="a3"/>
        <w:spacing w:before="0" w:beforeAutospacing="0" w:after="0" w:afterAutospacing="0" w:line="360" w:lineRule="auto"/>
        <w:ind w:left="-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Співвідношення індексу споживчих цін в регіоні до загальнодержавного свідчить про те, що показник в Львівській області не перевищував середній індекс по країні, що є нормальним явищем для економіки.</w:t>
      </w:r>
    </w:p>
    <w:p w14:paraId="04988C6A" w14:textId="77777777" w:rsidR="00723688" w:rsidRDefault="00723688" w:rsidP="00723688">
      <w:pPr>
        <w:pStyle w:val="a3"/>
        <w:spacing w:before="0" w:beforeAutospacing="0" w:after="0" w:afterAutospacing="0" w:line="360" w:lineRule="auto"/>
        <w:ind w:left="-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Співвідношення показника капітальних інвестицій на душу населення в регіоні та середнього показника по країні коливається, але не перевищує 50% від останнього, що свідчить про досить суттєве відставання Львівській області в плані інвестиційної діяльності</w:t>
      </w:r>
    </w:p>
    <w:p w14:paraId="6B4F7401" w14:textId="77777777" w:rsidR="00723688" w:rsidRDefault="00723688" w:rsidP="00723688">
      <w:pPr>
        <w:pStyle w:val="a3"/>
        <w:spacing w:before="0" w:beforeAutospacing="0" w:after="0" w:afterAutospacing="0" w:line="360" w:lineRule="auto"/>
        <w:ind w:left="-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Обсяг експорту товарів підприємствами Львівської області мав зростаючий характер до початку 2018 року та мав загальний приріст за 5 років більше 1900 млн. грн. Загалом можна відмітити, що частка експорту складає не значну частину ВРП.</w:t>
      </w:r>
    </w:p>
    <w:p w14:paraId="62223EBA" w14:textId="77777777" w:rsidR="00723688" w:rsidRDefault="00723688" w:rsidP="00723688">
      <w:pPr>
        <w:pStyle w:val="a3"/>
        <w:spacing w:before="0" w:beforeAutospacing="0" w:after="0" w:afterAutospacing="0" w:line="360" w:lineRule="auto"/>
        <w:ind w:left="-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 6 років витрати населення на одну особу збільшились від 12 тисяч до 22 тисяч грн. Загалом можна відмітити, що витрати населення в Львівській області суттєво відстають від середнього показника по країні (тримаються на рівні 70% від середнього значення по державі).</w:t>
      </w:r>
    </w:p>
    <w:p w14:paraId="56CD42DB" w14:textId="77777777" w:rsidR="00723688" w:rsidRDefault="00723688" w:rsidP="00723688">
      <w:pPr>
        <w:pStyle w:val="a3"/>
        <w:spacing w:before="0" w:beforeAutospacing="0" w:after="0" w:afterAutospacing="0" w:line="360" w:lineRule="auto"/>
        <w:ind w:left="-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Якщо брати до уваги основні показники діяльності, такі як валовий регіональний продукт, капітальні інвестиції на одну особу та рівень безробіття в регіоні, то в загальному можна зробити висновок про досить негативні тенденції розвитку економіки в Львівській області, оскільки всі вони не досягають середнього значення по країні.</w:t>
      </w:r>
    </w:p>
    <w:p w14:paraId="1B8AAADF" w14:textId="38322E33" w:rsidR="00723688" w:rsidRDefault="00723688" w:rsidP="00723688">
      <w:pPr>
        <w:pStyle w:val="a3"/>
        <w:spacing w:before="0" w:beforeAutospacing="0" w:after="0" w:afterAutospacing="0" w:line="360" w:lineRule="auto"/>
        <w:ind w:left="-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Для розвитку економіки потрібно збільшувати робочі місця, за для цього варто розвивати бізнес, більше інвестувати в нього, краще співпрацювати з іноземними покупцями. Зростання частки зайнятого населення позитивно впливатиме на загальний добробут в регіоні.</w:t>
      </w:r>
    </w:p>
    <w:p w14:paraId="733887DE" w14:textId="77777777" w:rsidR="00784263" w:rsidRDefault="00784263" w:rsidP="00723688">
      <w:pPr>
        <w:spacing w:after="0" w:line="360" w:lineRule="auto"/>
        <w:ind w:left="-567"/>
        <w:jc w:val="both"/>
      </w:pPr>
    </w:p>
    <w:sectPr w:rsidR="007842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8B"/>
    <w:rsid w:val="00300963"/>
    <w:rsid w:val="00723688"/>
    <w:rsid w:val="00784263"/>
    <w:rsid w:val="00C0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61BF"/>
  <w15:chartTrackingRefBased/>
  <w15:docId w15:val="{369A942F-F095-42F7-82CE-796F40C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1573</Words>
  <Characters>898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2</cp:revision>
  <dcterms:created xsi:type="dcterms:W3CDTF">2019-05-05T12:23:00Z</dcterms:created>
  <dcterms:modified xsi:type="dcterms:W3CDTF">2019-05-05T18:41:00Z</dcterms:modified>
</cp:coreProperties>
</file>