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150B3" w14:textId="77777777" w:rsidR="00530F32" w:rsidRDefault="00530F32" w:rsidP="00530F32">
      <w:pPr>
        <w:widowControl w:val="0"/>
        <w:autoSpaceDE w:val="0"/>
        <w:autoSpaceDN w:val="0"/>
        <w:adjustRightInd w:val="0"/>
        <w:spacing w:after="240" w:line="480" w:lineRule="atLeast"/>
        <w:rPr>
          <w:rFonts w:ascii="Times" w:hAnsi="Times" w:cs="Times"/>
          <w:b/>
          <w:bCs/>
          <w:color w:val="000000"/>
          <w:sz w:val="42"/>
          <w:szCs w:val="42"/>
        </w:rPr>
      </w:pPr>
      <w:bookmarkStart w:id="0" w:name="_GoBack"/>
      <w:bookmarkEnd w:id="0"/>
    </w:p>
    <w:p w14:paraId="1BB1ABB6" w14:textId="5BE99D80" w:rsidR="00530F32" w:rsidRDefault="00530F32" w:rsidP="00530F32">
      <w:pPr>
        <w:pStyle w:val="Title"/>
        <w:jc w:val="center"/>
      </w:pPr>
      <w:r>
        <w:t>Solution 3</w:t>
      </w:r>
    </w:p>
    <w:p w14:paraId="67770437" w14:textId="0104FCF5" w:rsidR="00530F32" w:rsidRDefault="00530F32" w:rsidP="00530F32">
      <w:pPr>
        <w:pStyle w:val="Subtitle"/>
        <w:jc w:val="center"/>
      </w:pPr>
      <w:r>
        <w:t>Quebec</w:t>
      </w:r>
    </w:p>
    <w:p w14:paraId="0A151FF1" w14:textId="5C7B1530" w:rsidR="00530F32" w:rsidRPr="00C95F6C" w:rsidRDefault="00530F32" w:rsidP="00C95F6C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i/>
          <w:iCs/>
          <w:color w:val="5B9BD5" w:themeColor="accent1"/>
        </w:rPr>
      </w:pPr>
      <w:r w:rsidRPr="00530F32">
        <w:rPr>
          <w:rStyle w:val="IntenseEmphasis"/>
        </w:rPr>
        <w:t xml:space="preserve">Daniel </w:t>
      </w:r>
      <w:proofErr w:type="spellStart"/>
      <w:r w:rsidRPr="00530F32">
        <w:rPr>
          <w:rStyle w:val="IntenseEmphasis"/>
        </w:rPr>
        <w:t>Kostic</w:t>
      </w:r>
      <w:proofErr w:type="spellEnd"/>
      <w:r w:rsidRPr="00530F32">
        <w:rPr>
          <w:rStyle w:val="IntenseEmphasis"/>
        </w:rPr>
        <w:t xml:space="preserve">, </w:t>
      </w:r>
      <w:proofErr w:type="spellStart"/>
      <w:r w:rsidRPr="00530F32">
        <w:rPr>
          <w:rStyle w:val="IntenseEmphasis"/>
        </w:rPr>
        <w:t>Guilherme</w:t>
      </w:r>
      <w:proofErr w:type="spellEnd"/>
      <w:r w:rsidRPr="00530F32">
        <w:rPr>
          <w:rStyle w:val="IntenseEmphasis"/>
        </w:rPr>
        <w:t xml:space="preserve"> </w:t>
      </w:r>
      <w:proofErr w:type="spellStart"/>
      <w:r w:rsidRPr="00530F32">
        <w:rPr>
          <w:rStyle w:val="IntenseEmphasis"/>
        </w:rPr>
        <w:t>Fial</w:t>
      </w:r>
      <w:proofErr w:type="spellEnd"/>
      <w:r w:rsidRPr="00530F32">
        <w:rPr>
          <w:rStyle w:val="IntenseEmphasis"/>
        </w:rPr>
        <w:t xml:space="preserve">, Igor </w:t>
      </w:r>
      <w:proofErr w:type="spellStart"/>
      <w:r w:rsidRPr="00530F32">
        <w:rPr>
          <w:rStyle w:val="IntenseEmphasis"/>
        </w:rPr>
        <w:t>Fedotov</w:t>
      </w:r>
      <w:proofErr w:type="spellEnd"/>
      <w:r w:rsidRPr="00530F32">
        <w:rPr>
          <w:rStyle w:val="IntenseEmphasis"/>
        </w:rPr>
        <w:t xml:space="preserve">, Stefan </w:t>
      </w:r>
      <w:proofErr w:type="spellStart"/>
      <w:r w:rsidRPr="00530F32">
        <w:rPr>
          <w:rStyle w:val="IntenseEmphasis"/>
        </w:rPr>
        <w:t>Vujovic</w:t>
      </w:r>
      <w:proofErr w:type="spellEnd"/>
    </w:p>
    <w:p w14:paraId="4D600577" w14:textId="77777777" w:rsidR="00530F32" w:rsidRDefault="00530F32" w:rsidP="00530F32">
      <w:pPr>
        <w:pStyle w:val="Heading1"/>
      </w:pPr>
      <w:r>
        <w:t xml:space="preserve">Exercise 1: Architectural Styles </w:t>
      </w:r>
    </w:p>
    <w:p w14:paraId="77BE96B2" w14:textId="25EC978D" w:rsidR="00530F32" w:rsidRDefault="00530F32" w:rsidP="00530F32">
      <w:pPr>
        <w:pStyle w:val="Heading2"/>
        <w:rPr>
          <w:rFonts w:ascii="MS Mincho" w:eastAsia="MS Mincho" w:hAnsi="MS Mincho" w:cs="MS Mincho"/>
        </w:rPr>
      </w:pPr>
      <w:r>
        <w:t xml:space="preserve">a)  Is it possible to consider Model-View-Controller (MVC) as layered architecture? Please explain. (1 point) </w:t>
      </w:r>
      <w:r>
        <w:rPr>
          <w:rFonts w:ascii="MS Mincho" w:eastAsia="MS Mincho" w:hAnsi="MS Mincho" w:cs="MS Mincho"/>
        </w:rPr>
        <w:t> </w:t>
      </w:r>
    </w:p>
    <w:p w14:paraId="48EBB747" w14:textId="77777777" w:rsidR="00B67409" w:rsidRPr="00B67409" w:rsidRDefault="00B67409" w:rsidP="00B67409"/>
    <w:p w14:paraId="300D63FD" w14:textId="56506863" w:rsidR="00BE12F3" w:rsidRDefault="001E1832" w:rsidP="007C5846">
      <w:pPr>
        <w:jc w:val="both"/>
      </w:pPr>
      <w:r w:rsidRPr="003F43C7">
        <w:rPr>
          <w:b/>
        </w:rPr>
        <w:t>NO</w:t>
      </w:r>
      <w:r>
        <w:t>.</w:t>
      </w:r>
      <w:r w:rsidR="009B4FF5">
        <w:t xml:space="preserve"> MVC is a triangular and mostly unidirectional architecture (model-&gt;view-&gt;controller-&gt;back to model) and layered architecture is sequential bidirectional (data layer &lt;-&gt; business layer &lt;-&gt; presentation layer).</w:t>
      </w:r>
    </w:p>
    <w:p w14:paraId="19766B17" w14:textId="77777777" w:rsidR="007C5846" w:rsidRDefault="007C5846" w:rsidP="007C5846">
      <w:pPr>
        <w:jc w:val="both"/>
      </w:pPr>
    </w:p>
    <w:p w14:paraId="21D958BE" w14:textId="5C1DB172" w:rsidR="00BE12F3" w:rsidRDefault="00BE12F3" w:rsidP="007C5846">
      <w:pPr>
        <w:jc w:val="both"/>
      </w:pPr>
      <w:r>
        <w:t xml:space="preserve">One of the base principles of </w:t>
      </w:r>
      <w:r w:rsidRPr="007C5846">
        <w:rPr>
          <w:i/>
        </w:rPr>
        <w:t>layered architecture</w:t>
      </w:r>
      <w:r>
        <w:t xml:space="preserve"> is that </w:t>
      </w:r>
      <w:r w:rsidR="007C5846">
        <w:t>a</w:t>
      </w:r>
      <w:r w:rsidR="007C5846" w:rsidRPr="007C5846">
        <w:t xml:space="preserve"> layer uses only services from the immediate lower level (i.e., it acts as a client</w:t>
      </w:r>
      <w:r w:rsidR="00B67409">
        <w:t>)</w:t>
      </w:r>
      <w:r w:rsidR="007C5846" w:rsidRPr="007C5846">
        <w:t>. It is not allowed to directly use layers below</w:t>
      </w:r>
      <w:r w:rsidR="003034D4">
        <w:t>/above</w:t>
      </w:r>
      <w:r w:rsidR="007C5846" w:rsidRPr="007C5846">
        <w:t xml:space="preserve"> the immediate lower</w:t>
      </w:r>
      <w:r w:rsidR="003034D4">
        <w:t>/higher</w:t>
      </w:r>
      <w:r w:rsidR="007C5846" w:rsidRPr="007C5846">
        <w:t xml:space="preserve"> one</w:t>
      </w:r>
      <w:r w:rsidR="007C5846">
        <w:t>.</w:t>
      </w:r>
    </w:p>
    <w:p w14:paraId="6EF70F78" w14:textId="77777777" w:rsidR="007C5846" w:rsidRDefault="007C5846" w:rsidP="007C5846">
      <w:pPr>
        <w:jc w:val="both"/>
      </w:pPr>
    </w:p>
    <w:p w14:paraId="087FA86A" w14:textId="3E0D758D" w:rsidR="007C5846" w:rsidRDefault="007C5846" w:rsidP="007C5846">
      <w:pPr>
        <w:jc w:val="both"/>
      </w:pPr>
      <w:r>
        <w:t xml:space="preserve">In contrast to layered architecture, </w:t>
      </w:r>
      <w:r w:rsidR="00752954" w:rsidRPr="00752954">
        <w:rPr>
          <w:b/>
        </w:rPr>
        <w:t>classic</w:t>
      </w:r>
      <w:r w:rsidR="00674550">
        <w:rPr>
          <w:b/>
        </w:rPr>
        <w:t xml:space="preserve"> web-based</w:t>
      </w:r>
      <w:r w:rsidR="00752954">
        <w:t xml:space="preserve"> </w:t>
      </w:r>
      <w:r w:rsidRPr="00C95F6C">
        <w:rPr>
          <w:i/>
        </w:rPr>
        <w:t>MVC</w:t>
      </w:r>
      <w:r>
        <w:t xml:space="preserve"> pattern implies</w:t>
      </w:r>
      <w:r w:rsidR="00057DDE">
        <w:t xml:space="preserve"> that the communication</w:t>
      </w:r>
      <w:r w:rsidR="003848EF">
        <w:t xml:space="preserve"> between “layers”</w:t>
      </w:r>
      <w:r w:rsidR="00057DDE">
        <w:t xml:space="preserve"> is expected to be</w:t>
      </w:r>
      <w:r w:rsidR="00057DDE" w:rsidRPr="00057DDE">
        <w:t xml:space="preserve"> </w:t>
      </w:r>
      <w:r w:rsidR="003848EF">
        <w:t xml:space="preserve">looped: </w:t>
      </w:r>
      <w:r w:rsidR="008022D6">
        <w:t xml:space="preserve">the </w:t>
      </w:r>
      <w:r w:rsidR="00C95F6C">
        <w:t xml:space="preserve">controller talks to </w:t>
      </w:r>
      <w:r w:rsidR="008022D6">
        <w:t xml:space="preserve">the </w:t>
      </w:r>
      <w:r w:rsidR="00C95F6C">
        <w:t xml:space="preserve">model, </w:t>
      </w:r>
      <w:r w:rsidR="008022D6" w:rsidRPr="008022D6">
        <w:rPr>
          <w:b/>
        </w:rPr>
        <w:t xml:space="preserve">the </w:t>
      </w:r>
      <w:r w:rsidR="00C95F6C" w:rsidRPr="0079613D">
        <w:rPr>
          <w:b/>
        </w:rPr>
        <w:t xml:space="preserve">model </w:t>
      </w:r>
      <w:r w:rsidR="0079613D" w:rsidRPr="0079613D">
        <w:rPr>
          <w:b/>
        </w:rPr>
        <w:t>has a reference back</w:t>
      </w:r>
      <w:r w:rsidR="00C95F6C" w:rsidRPr="0079613D">
        <w:rPr>
          <w:b/>
        </w:rPr>
        <w:t xml:space="preserve"> to</w:t>
      </w:r>
      <w:r w:rsidR="008022D6">
        <w:rPr>
          <w:b/>
        </w:rPr>
        <w:t xml:space="preserve"> the</w:t>
      </w:r>
      <w:r w:rsidR="00C95F6C" w:rsidRPr="0079613D">
        <w:rPr>
          <w:b/>
        </w:rPr>
        <w:t xml:space="preserve"> view</w:t>
      </w:r>
      <w:r w:rsidR="00C95F6C">
        <w:t xml:space="preserve">, which, in turn, talks to </w:t>
      </w:r>
      <w:r w:rsidR="008022D6">
        <w:t xml:space="preserve">the </w:t>
      </w:r>
      <w:r w:rsidR="00C95F6C">
        <w:t>controller.</w:t>
      </w:r>
      <w:r w:rsidR="008022D6">
        <w:t xml:space="preserve"> So, for example, it is possible for the model, after it changed its state, to push the changes to multiple views.</w:t>
      </w:r>
    </w:p>
    <w:p w14:paraId="094D8148" w14:textId="35DD4A92" w:rsidR="00F05DA2" w:rsidRPr="00070A06" w:rsidRDefault="00F05DA2" w:rsidP="00070A06"/>
    <w:p w14:paraId="65A81D27" w14:textId="77777777" w:rsidR="00530F32" w:rsidRDefault="00530F32" w:rsidP="00530F32">
      <w:pPr>
        <w:pStyle w:val="Heading2"/>
        <w:rPr>
          <w:rFonts w:ascii="MS Mincho" w:eastAsia="MS Mincho" w:hAnsi="MS Mincho" w:cs="MS Mincho"/>
        </w:rPr>
      </w:pPr>
      <w:r>
        <w:t xml:space="preserve">b)  Please associate the layers of UWE with MVC. (1 point) </w:t>
      </w:r>
      <w:r>
        <w:rPr>
          <w:rFonts w:ascii="MS Mincho" w:eastAsia="MS Mincho" w:hAnsi="MS Mincho" w:cs="MS Mincho"/>
        </w:rPr>
        <w:t> </w:t>
      </w:r>
    </w:p>
    <w:p w14:paraId="0188F830" w14:textId="77777777" w:rsidR="001B0783" w:rsidRPr="001B0783" w:rsidRDefault="001B0783" w:rsidP="001B07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30AA3" w14:paraId="7AEACABD" w14:textId="77777777" w:rsidTr="00630AA3">
        <w:tc>
          <w:tcPr>
            <w:tcW w:w="4839" w:type="dxa"/>
          </w:tcPr>
          <w:p w14:paraId="6D51BEBA" w14:textId="40002BDF" w:rsidR="00630AA3" w:rsidRPr="001B0783" w:rsidRDefault="00630AA3" w:rsidP="00D902CD">
            <w:pPr>
              <w:rPr>
                <w:b/>
              </w:rPr>
            </w:pPr>
            <w:r w:rsidRPr="001B0783">
              <w:rPr>
                <w:b/>
              </w:rPr>
              <w:t>UWE</w:t>
            </w:r>
          </w:p>
        </w:tc>
        <w:tc>
          <w:tcPr>
            <w:tcW w:w="4840" w:type="dxa"/>
          </w:tcPr>
          <w:p w14:paraId="740EE818" w14:textId="619FD982" w:rsidR="00630AA3" w:rsidRPr="001B0783" w:rsidRDefault="00630AA3" w:rsidP="00D902CD">
            <w:pPr>
              <w:rPr>
                <w:b/>
              </w:rPr>
            </w:pPr>
            <w:r w:rsidRPr="001B0783">
              <w:rPr>
                <w:b/>
              </w:rPr>
              <w:t>MVC</w:t>
            </w:r>
          </w:p>
        </w:tc>
      </w:tr>
      <w:tr w:rsidR="00630AA3" w14:paraId="4D0C8DF4" w14:textId="77777777" w:rsidTr="00630AA3">
        <w:trPr>
          <w:trHeight w:val="323"/>
        </w:trPr>
        <w:tc>
          <w:tcPr>
            <w:tcW w:w="4839" w:type="dxa"/>
          </w:tcPr>
          <w:p w14:paraId="1C70B5C4" w14:textId="67E69928" w:rsidR="00630AA3" w:rsidRDefault="00630AA3" w:rsidP="00D902CD">
            <w:r>
              <w:t>Content</w:t>
            </w:r>
            <w:r w:rsidR="001B0783">
              <w:t xml:space="preserve"> layer</w:t>
            </w:r>
          </w:p>
        </w:tc>
        <w:tc>
          <w:tcPr>
            <w:tcW w:w="4840" w:type="dxa"/>
          </w:tcPr>
          <w:p w14:paraId="2AF9D27B" w14:textId="57475020" w:rsidR="00630AA3" w:rsidRDefault="00630AA3" w:rsidP="00D902CD">
            <w:r>
              <w:t>Model</w:t>
            </w:r>
          </w:p>
        </w:tc>
      </w:tr>
      <w:tr w:rsidR="00630AA3" w14:paraId="6D27ABD9" w14:textId="77777777" w:rsidTr="00630AA3">
        <w:tc>
          <w:tcPr>
            <w:tcW w:w="4839" w:type="dxa"/>
          </w:tcPr>
          <w:p w14:paraId="75AE983D" w14:textId="148E6F9F" w:rsidR="00630AA3" w:rsidRDefault="008B11DB" w:rsidP="00D902CD">
            <w:r>
              <w:t>Hypertext</w:t>
            </w:r>
            <w:r w:rsidR="001B0783">
              <w:t xml:space="preserve"> layer</w:t>
            </w:r>
          </w:p>
        </w:tc>
        <w:tc>
          <w:tcPr>
            <w:tcW w:w="4840" w:type="dxa"/>
          </w:tcPr>
          <w:p w14:paraId="46134AC1" w14:textId="103619D2" w:rsidR="00630AA3" w:rsidRDefault="008B11DB" w:rsidP="00D902CD">
            <w:r>
              <w:t>Controller</w:t>
            </w:r>
          </w:p>
        </w:tc>
      </w:tr>
      <w:tr w:rsidR="00630AA3" w14:paraId="7CCC2DA6" w14:textId="77777777" w:rsidTr="00630AA3">
        <w:tc>
          <w:tcPr>
            <w:tcW w:w="4839" w:type="dxa"/>
          </w:tcPr>
          <w:p w14:paraId="25F88697" w14:textId="375CE34E" w:rsidR="00630AA3" w:rsidRDefault="008B11DB" w:rsidP="00D902CD">
            <w:r>
              <w:t>Presentation</w:t>
            </w:r>
            <w:r w:rsidR="001B0783">
              <w:t xml:space="preserve"> layer</w:t>
            </w:r>
          </w:p>
        </w:tc>
        <w:tc>
          <w:tcPr>
            <w:tcW w:w="4840" w:type="dxa"/>
          </w:tcPr>
          <w:p w14:paraId="4A5011EA" w14:textId="5C60BB89" w:rsidR="00630AA3" w:rsidRDefault="008B11DB" w:rsidP="00D902CD">
            <w:r>
              <w:t>View</w:t>
            </w:r>
          </w:p>
        </w:tc>
      </w:tr>
    </w:tbl>
    <w:p w14:paraId="5460B140" w14:textId="77777777" w:rsidR="00D902CD" w:rsidRPr="00D902CD" w:rsidRDefault="00D902CD" w:rsidP="00D902CD"/>
    <w:p w14:paraId="7D734FFC" w14:textId="77777777" w:rsidR="00530F32" w:rsidRDefault="00530F32" w:rsidP="00530F32">
      <w:pPr>
        <w:pStyle w:val="Heading2"/>
        <w:rPr>
          <w:rFonts w:ascii="MS Mincho" w:eastAsia="MS Mincho" w:hAnsi="MS Mincho" w:cs="MS Mincho"/>
        </w:rPr>
      </w:pPr>
      <w:r>
        <w:t xml:space="preserve">c)  What do you understand under the terms “high cohesion” and </w:t>
      </w:r>
      <w:r>
        <w:rPr>
          <w:rFonts w:ascii="MS Mincho" w:eastAsia="MS Mincho" w:hAnsi="MS Mincho" w:cs="MS Mincho"/>
        </w:rPr>
        <w:t> </w:t>
      </w:r>
      <w:r>
        <w:t xml:space="preserve">“low coupling”? Please explain. (1 point) </w:t>
      </w:r>
      <w:r>
        <w:rPr>
          <w:rFonts w:ascii="MS Mincho" w:eastAsia="MS Mincho" w:hAnsi="MS Mincho" w:cs="MS Mincho"/>
        </w:rPr>
        <w:t> </w:t>
      </w:r>
    </w:p>
    <w:p w14:paraId="7EEEB566" w14:textId="77777777" w:rsidR="00446406" w:rsidRDefault="00446406" w:rsidP="00446406"/>
    <w:p w14:paraId="26B203D1" w14:textId="6CBA9723" w:rsidR="00446406" w:rsidRDefault="00446406" w:rsidP="00B01639">
      <w:pPr>
        <w:jc w:val="both"/>
      </w:pPr>
      <w:r w:rsidRPr="00446406">
        <w:rPr>
          <w:b/>
        </w:rPr>
        <w:t>High cohesion</w:t>
      </w:r>
      <w:r>
        <w:t xml:space="preserve"> </w:t>
      </w:r>
      <w:r w:rsidR="00CE014F">
        <w:t>means that</w:t>
      </w:r>
      <w:r w:rsidR="005C2136">
        <w:t xml:space="preserve"> </w:t>
      </w:r>
      <w:r w:rsidR="00CE014F" w:rsidRPr="00CE014F">
        <w:t xml:space="preserve">the strength of relationship between </w:t>
      </w:r>
      <w:r w:rsidR="005C2136">
        <w:t>elements</w:t>
      </w:r>
      <w:r w:rsidR="00CE014F" w:rsidRPr="00CE014F">
        <w:t xml:space="preserve"> within a given </w:t>
      </w:r>
      <w:r w:rsidR="005C2136">
        <w:t>component is high.</w:t>
      </w:r>
      <w:r w:rsidR="00C748DE">
        <w:t xml:space="preserve"> Such rela</w:t>
      </w:r>
      <w:r w:rsidR="00B43759">
        <w:t>tionship can, for example, be reflected in</w:t>
      </w:r>
      <w:r w:rsidR="0098694D">
        <w:t xml:space="preserve"> logical of functional</w:t>
      </w:r>
      <w:r w:rsidR="00B43759">
        <w:t xml:space="preserve"> similarity of the methods within a component. Using the example from the lecture (pic 1c.1), we can see that the component </w:t>
      </w:r>
      <w:proofErr w:type="spellStart"/>
      <w:r w:rsidR="00B43759" w:rsidRPr="00F208EB">
        <w:rPr>
          <w:i/>
        </w:rPr>
        <w:t>SingleSignOn</w:t>
      </w:r>
      <w:proofErr w:type="spellEnd"/>
      <w:r w:rsidR="00B43759">
        <w:t xml:space="preserve"> has all these method</w:t>
      </w:r>
      <w:r w:rsidR="0053741D">
        <w:t xml:space="preserve">s to control the user </w:t>
      </w:r>
      <w:proofErr w:type="spellStart"/>
      <w:r w:rsidR="0053741D">
        <w:t>auth</w:t>
      </w:r>
      <w:proofErr w:type="spellEnd"/>
      <w:r w:rsidR="0053741D">
        <w:t xml:space="preserve"> data and nothing more, therefore we can say it has a high</w:t>
      </w:r>
      <w:r w:rsidR="0098694D">
        <w:t xml:space="preserve"> (logical and probably functional)</w:t>
      </w:r>
      <w:r w:rsidR="0053741D">
        <w:t xml:space="preserve"> cohesion.</w:t>
      </w:r>
      <w:r w:rsidR="007E14FA">
        <w:t xml:space="preserve"> </w:t>
      </w:r>
    </w:p>
    <w:p w14:paraId="1A4EEF0D" w14:textId="36CDDBE3" w:rsidR="007E14FA" w:rsidRDefault="007E14FA" w:rsidP="00B01639">
      <w:pPr>
        <w:jc w:val="both"/>
      </w:pPr>
      <w:r>
        <w:t>Strong cohesion increases the maintainability of the system,</w:t>
      </w:r>
      <w:r w:rsidR="008722F8">
        <w:t xml:space="preserve"> because changes in one component will affect fewer other components (if not none) and will also require less changes in other components overall. </w:t>
      </w:r>
      <w:r w:rsidR="0098694D">
        <w:t>It helps to simplify the component complexity throughout the whole project, since the elements of the application will be split by their logic/functionality into distinct components.</w:t>
      </w:r>
    </w:p>
    <w:p w14:paraId="5262C730" w14:textId="77777777" w:rsidR="00B43759" w:rsidRDefault="00B43759" w:rsidP="00B01639">
      <w:pPr>
        <w:jc w:val="both"/>
      </w:pPr>
    </w:p>
    <w:p w14:paraId="15C67888" w14:textId="7F79F3C1" w:rsidR="00B43759" w:rsidRDefault="00B43759" w:rsidP="00B01639">
      <w:p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1BA29D48" wp14:editId="1FF3431F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148070" cy="2567940"/>
            <wp:effectExtent l="0" t="0" r="0" b="0"/>
            <wp:wrapTopAndBottom/>
            <wp:docPr id="2" name="Picture 2" descr="../../../../../../Desktop/Screen%20Shot%202017-01-16%20at%2021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1-16%20at%2021.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0B398" w14:textId="4DF17F92" w:rsidR="00B43759" w:rsidRDefault="00113812" w:rsidP="00113812">
      <w:pPr>
        <w:jc w:val="center"/>
      </w:pPr>
      <w:r>
        <w:t>Pic 1c.1 – SSO component within some system and its elements</w:t>
      </w:r>
    </w:p>
    <w:p w14:paraId="16B9B3F5" w14:textId="77777777" w:rsidR="004F46FA" w:rsidRDefault="004F46FA" w:rsidP="00B01639">
      <w:pPr>
        <w:jc w:val="both"/>
      </w:pPr>
    </w:p>
    <w:p w14:paraId="6E32183B" w14:textId="2BDD48E1" w:rsidR="005E0F23" w:rsidRDefault="004F46FA" w:rsidP="00B01639">
      <w:pPr>
        <w:jc w:val="both"/>
      </w:pPr>
      <w:r w:rsidRPr="004F46FA">
        <w:rPr>
          <w:b/>
        </w:rPr>
        <w:t>Low coupling</w:t>
      </w:r>
      <w:r>
        <w:t xml:space="preserve"> between </w:t>
      </w:r>
      <w:r w:rsidR="00DF180F">
        <w:t xml:space="preserve">2 </w:t>
      </w:r>
      <w:r>
        <w:t xml:space="preserve">components implies that </w:t>
      </w:r>
      <w:r w:rsidR="00821BD7" w:rsidRPr="00206AD2">
        <w:rPr>
          <w:i/>
          <w:color w:val="70AD47" w:themeColor="accent6"/>
        </w:rPr>
        <w:t>component A</w:t>
      </w:r>
      <w:r w:rsidR="00821BD7">
        <w:t xml:space="preserve"> should have</w:t>
      </w:r>
      <w:r w:rsidR="005E0F23">
        <w:t>:</w:t>
      </w:r>
    </w:p>
    <w:p w14:paraId="4C2868CE" w14:textId="77777777" w:rsidR="005E0F23" w:rsidRDefault="00821BD7" w:rsidP="00B01639">
      <w:pPr>
        <w:pStyle w:val="ListParagraph"/>
        <w:numPr>
          <w:ilvl w:val="0"/>
          <w:numId w:val="2"/>
        </w:numPr>
        <w:jc w:val="both"/>
      </w:pPr>
      <w:r>
        <w:t>as few as possible dependencies on</w:t>
      </w:r>
      <w:r w:rsidR="005E0F23">
        <w:t xml:space="preserve"> </w:t>
      </w:r>
    </w:p>
    <w:p w14:paraId="2DD4D5CD" w14:textId="7E6458AF" w:rsidR="005E0F23" w:rsidRDefault="005E0F23" w:rsidP="00B01639">
      <w:pPr>
        <w:pStyle w:val="ListParagraph"/>
        <w:numPr>
          <w:ilvl w:val="0"/>
          <w:numId w:val="2"/>
        </w:numPr>
        <w:jc w:val="both"/>
      </w:pPr>
      <w:r>
        <w:t>as little as possible</w:t>
      </w:r>
      <w:r w:rsidR="00DF180F">
        <w:t xml:space="preserve"> direct</w:t>
      </w:r>
      <w:r>
        <w:t xml:space="preserve"> knowledge about</w:t>
      </w:r>
      <w:r w:rsidR="00821BD7">
        <w:t xml:space="preserve"> </w:t>
      </w:r>
    </w:p>
    <w:p w14:paraId="6D3973BA" w14:textId="009F6AC0" w:rsidR="004F46FA" w:rsidRDefault="00821BD7" w:rsidP="00B01639">
      <w:pPr>
        <w:jc w:val="both"/>
      </w:pPr>
      <w:r w:rsidRPr="005E0F23">
        <w:rPr>
          <w:i/>
          <w:color w:val="ED7D31" w:themeColor="accent2"/>
        </w:rPr>
        <w:t>component B</w:t>
      </w:r>
      <w:r w:rsidR="00206AD2">
        <w:t xml:space="preserve">, to </w:t>
      </w:r>
      <w:r w:rsidR="004722DD">
        <w:t>maintain the reusability</w:t>
      </w:r>
      <w:r w:rsidR="00206AD2">
        <w:t xml:space="preserve"> ability to be modified without affecting the work of </w:t>
      </w:r>
      <w:r w:rsidR="00DF180F" w:rsidRPr="00DF180F">
        <w:rPr>
          <w:i/>
          <w:color w:val="ED7D31" w:themeColor="accent2"/>
        </w:rPr>
        <w:t>component B</w:t>
      </w:r>
      <w:r w:rsidR="00206AD2">
        <w:t>.</w:t>
      </w:r>
    </w:p>
    <w:p w14:paraId="3DBF4597" w14:textId="77B84477" w:rsidR="00333A7A" w:rsidRDefault="00333A7A" w:rsidP="00B01639">
      <w:pPr>
        <w:jc w:val="both"/>
      </w:pPr>
      <w:r>
        <w:t>In general, if the architecture is loosely coupled – it has much less risk that some change within a component will cause instability or unexpected behaviour of other components. It allows to find out where exactly the problem occurred more promptly, thus</w:t>
      </w:r>
      <w:r w:rsidR="00B01639">
        <w:t xml:space="preserve"> dramatically</w:t>
      </w:r>
      <w:r>
        <w:t xml:space="preserve"> </w:t>
      </w:r>
      <w:r w:rsidR="00B01639">
        <w:t xml:space="preserve">simplifying testing. </w:t>
      </w:r>
      <w:r w:rsidR="00C47505">
        <w:t xml:space="preserve">Also, low coupled system can be easily visualized by breaking itself down into distinct elements. </w:t>
      </w:r>
    </w:p>
    <w:p w14:paraId="66A2A512" w14:textId="77777777" w:rsidR="00664FC8" w:rsidRPr="00206AD2" w:rsidRDefault="00664FC8" w:rsidP="00B01639">
      <w:pPr>
        <w:jc w:val="both"/>
      </w:pPr>
    </w:p>
    <w:p w14:paraId="4BD06930" w14:textId="77777777" w:rsidR="00530F32" w:rsidRDefault="00530F32" w:rsidP="00530F32">
      <w:pPr>
        <w:pStyle w:val="Heading2"/>
      </w:pPr>
      <w:r>
        <w:t xml:space="preserve">d)  What kind of design pattern is used in Model-View-Controller? </w:t>
      </w:r>
      <w:r>
        <w:rPr>
          <w:rFonts w:ascii="MS Mincho" w:eastAsia="MS Mincho" w:hAnsi="MS Mincho" w:cs="MS Mincho"/>
        </w:rPr>
        <w:t> </w:t>
      </w:r>
      <w:r>
        <w:t xml:space="preserve">Please explain this pattern and describe where and how this pattern is used in MVC. (2 points) </w:t>
      </w:r>
      <w:r>
        <w:rPr>
          <w:rFonts w:ascii="MS Mincho" w:eastAsia="MS Mincho" w:hAnsi="MS Mincho" w:cs="MS Mincho"/>
        </w:rPr>
        <w:t> </w:t>
      </w:r>
    </w:p>
    <w:p w14:paraId="0AB07FD2" w14:textId="77777777" w:rsidR="00573F57" w:rsidRDefault="00573F57"/>
    <w:p w14:paraId="099E2FAF" w14:textId="5E1DB231" w:rsidR="007C5846" w:rsidRDefault="00353181" w:rsidP="00A157F2">
      <w:pPr>
        <w:jc w:val="both"/>
      </w:pPr>
      <w:r>
        <w:t xml:space="preserve">The </w:t>
      </w:r>
      <w:r w:rsidRPr="00353181">
        <w:rPr>
          <w:b/>
        </w:rPr>
        <w:t>“observer”</w:t>
      </w:r>
      <w:r>
        <w:t xml:space="preserve"> pattern is used in MVC. </w:t>
      </w:r>
      <w:r w:rsidR="00321CED" w:rsidRPr="00321CED">
        <w:t>The observer pattern is a software design pattern in which an object, called the subject, maintains a list of its dependents</w:t>
      </w:r>
      <w:r w:rsidR="00C06E72">
        <w:t xml:space="preserve"> (one-to-many relationship)</w:t>
      </w:r>
      <w:r w:rsidR="00321CED" w:rsidRPr="00321CED">
        <w:t>, called observers, and notifies them automatically of any state changes, usually by calling one of their methods.</w:t>
      </w:r>
      <w:r w:rsidR="00321CED">
        <w:t xml:space="preserve"> (</w:t>
      </w:r>
      <w:hyperlink r:id="rId8" w:history="1">
        <w:r w:rsidR="00321CED" w:rsidRPr="00321CED">
          <w:rPr>
            <w:rStyle w:val="Hyperlink"/>
          </w:rPr>
          <w:t xml:space="preserve">source: </w:t>
        </w:r>
        <w:proofErr w:type="spellStart"/>
        <w:r w:rsidR="00321CED" w:rsidRPr="00321CED">
          <w:rPr>
            <w:rStyle w:val="Hyperlink"/>
          </w:rPr>
          <w:t>wikipedia</w:t>
        </w:r>
        <w:proofErr w:type="spellEnd"/>
      </w:hyperlink>
      <w:r w:rsidR="00321CED">
        <w:t xml:space="preserve">). </w:t>
      </w:r>
    </w:p>
    <w:p w14:paraId="31AEED02" w14:textId="715DB20B" w:rsidR="00321CED" w:rsidRDefault="00C06E72" w:rsidP="00A157F2">
      <w:pPr>
        <w:jc w:val="both"/>
      </w:pPr>
      <w:r>
        <w:t>In MVC the model keeps reference to the views</w:t>
      </w:r>
      <w:r w:rsidR="003F43C7">
        <w:t xml:space="preserve"> (the views observe the model)</w:t>
      </w:r>
      <w:r>
        <w:t xml:space="preserve"> and notifies them about its state change. For example, there are 3 views that display pie chart, scatter plot and bar graph; when the model state changes, it notifies the views and they update the plots they are displaying without need to ask the model for updates.</w:t>
      </w:r>
    </w:p>
    <w:p w14:paraId="5A7FEAA2" w14:textId="14A3F794" w:rsidR="00321CED" w:rsidRDefault="00943144" w:rsidP="00A157F2">
      <w:pPr>
        <w:jc w:val="both"/>
      </w:pPr>
      <w:r>
        <w:t>Also, the view has a reference to the controller</w:t>
      </w:r>
      <w:r w:rsidR="003F43C7">
        <w:t xml:space="preserve"> (the controller observes the view)</w:t>
      </w:r>
      <w:r>
        <w:t xml:space="preserve">, to notify it about the user </w:t>
      </w:r>
      <w:r w:rsidR="00B6468B">
        <w:t xml:space="preserve">interactions with the view, so that the controller does appropriate function calls to </w:t>
      </w:r>
      <w:r w:rsidR="00C140D2">
        <w:t xml:space="preserve">the </w:t>
      </w:r>
      <w:r w:rsidR="00B6468B">
        <w:t>model.</w:t>
      </w:r>
    </w:p>
    <w:p w14:paraId="2CEBB364" w14:textId="77777777" w:rsidR="000D40F3" w:rsidRDefault="000D40F3"/>
    <w:p w14:paraId="68B228BE" w14:textId="77777777" w:rsidR="000D40F3" w:rsidRDefault="000D40F3"/>
    <w:p w14:paraId="45FF0502" w14:textId="480AAFC1" w:rsidR="007C5846" w:rsidRDefault="007C5846" w:rsidP="007C5846">
      <w:pPr>
        <w:pStyle w:val="Heading1"/>
      </w:pPr>
      <w:r>
        <w:t xml:space="preserve">Exercise 2: </w:t>
      </w:r>
      <w:r w:rsidR="009C5D4B">
        <w:t>Modelling</w:t>
      </w:r>
    </w:p>
    <w:p w14:paraId="636FFCCF" w14:textId="77777777" w:rsidR="007C5846" w:rsidRDefault="007C5846" w:rsidP="007C5846">
      <w:pPr>
        <w:pStyle w:val="Heading2"/>
        <w:jc w:val="both"/>
      </w:pPr>
      <w:r>
        <w:t>Consider the online-shop “</w:t>
      </w:r>
      <w:proofErr w:type="spellStart"/>
      <w:r>
        <w:t>StorePub</w:t>
      </w:r>
      <w:proofErr w:type="spellEnd"/>
      <w:r>
        <w:t>” which was defined in Exercise 2:</w:t>
      </w:r>
    </w:p>
    <w:p w14:paraId="002747A1" w14:textId="77777777" w:rsidR="007C5846" w:rsidRDefault="007C5846" w:rsidP="00A157F2">
      <w:pPr>
        <w:jc w:val="both"/>
      </w:pPr>
      <w:r>
        <w:t>Application “</w:t>
      </w:r>
      <w:proofErr w:type="spellStart"/>
      <w:r>
        <w:t>StorePub</w:t>
      </w:r>
      <w:proofErr w:type="spellEnd"/>
      <w:r>
        <w:t xml:space="preserve">” is an online shop for academic publications. </w:t>
      </w:r>
      <w:proofErr w:type="spellStart"/>
      <w:r>
        <w:t>StorePub</w:t>
      </w:r>
      <w:proofErr w:type="spellEnd"/>
      <w:r>
        <w:t xml:space="preserve"> has two kinds of user, namely Customer and Administrator. A customer could be Registered and </w:t>
      </w:r>
      <w:proofErr w:type="spellStart"/>
      <w:r>
        <w:t>NonRegistered</w:t>
      </w:r>
      <w:proofErr w:type="spellEnd"/>
      <w:r>
        <w:t xml:space="preserve">. Moreover, </w:t>
      </w:r>
      <w:proofErr w:type="spellStart"/>
      <w:r>
        <w:t>StorePub</w:t>
      </w:r>
      <w:proofErr w:type="spellEnd"/>
      <w:r>
        <w:t xml:space="preserve"> has a Shopping Cart and a </w:t>
      </w:r>
      <w:proofErr w:type="spellStart"/>
      <w:r>
        <w:t>Catalog</w:t>
      </w:r>
      <w:proofErr w:type="spellEnd"/>
      <w:r>
        <w:t xml:space="preserve">. Different publications are contained in a </w:t>
      </w:r>
      <w:proofErr w:type="spellStart"/>
      <w:r>
        <w:t>Catalog</w:t>
      </w:r>
      <w:proofErr w:type="spellEnd"/>
      <w:r>
        <w:t>.</w:t>
      </w:r>
    </w:p>
    <w:p w14:paraId="7DF3A6E7" w14:textId="77777777" w:rsidR="007C5846" w:rsidRDefault="007C5846" w:rsidP="00A157F2">
      <w:pPr>
        <w:jc w:val="both"/>
      </w:pPr>
      <w:r>
        <w:t xml:space="preserve">A </w:t>
      </w:r>
      <w:proofErr w:type="spellStart"/>
      <w:r>
        <w:t>NonRegistered</w:t>
      </w:r>
      <w:proofErr w:type="spellEnd"/>
      <w:r>
        <w:t xml:space="preserve"> customer can search and select publications, add publications to the shopping cart, and get registered. A Registered customer can also search and select publications, and add the publications to the shopping cart. A Registered customer must have at least one predefined Address. Moreover, a payment method for the Registered customer must be defined. A Registered customer can pay with a credit card or through a bank transfer. A Customer can add more than one publication to a shopping cart. Each publication in the shopping cart can be purchased. A publication may be a dissertation, a technical report or a lecture material.</w:t>
      </w:r>
    </w:p>
    <w:p w14:paraId="0756EDB3" w14:textId="77777777" w:rsidR="007C5846" w:rsidRDefault="007C5846" w:rsidP="00A157F2">
      <w:pPr>
        <w:jc w:val="both"/>
      </w:pPr>
      <w:r>
        <w:t xml:space="preserve">The Administrator can add new publications to the </w:t>
      </w:r>
      <w:proofErr w:type="spellStart"/>
      <w:r>
        <w:t>catalog</w:t>
      </w:r>
      <w:proofErr w:type="spellEnd"/>
      <w:r>
        <w:t xml:space="preserve"> and modify existing publications’ information.</w:t>
      </w:r>
    </w:p>
    <w:p w14:paraId="14980107" w14:textId="2CE99E9B" w:rsidR="007C5846" w:rsidRDefault="007C5846" w:rsidP="00A157F2">
      <w:pPr>
        <w:jc w:val="both"/>
      </w:pPr>
      <w:r>
        <w:t xml:space="preserve">During the purchase process for an existing shopping cart, a Registered customer must provide a delivery address by selecting one of his predefined addresses or by adding a new address. Furthermore, the Registered customer must select a payment method. If the Customer completes the purchase process, </w:t>
      </w:r>
      <w:proofErr w:type="spellStart"/>
      <w:r>
        <w:t>StorePub</w:t>
      </w:r>
      <w:proofErr w:type="spellEnd"/>
      <w:r>
        <w:t xml:space="preserve"> creates an order for the actual shopping cart and deletes the shopping cart. An invoice number is associated with the order.</w:t>
      </w:r>
    </w:p>
    <w:p w14:paraId="61711B3A" w14:textId="77777777" w:rsidR="00B57D3E" w:rsidRDefault="00B57D3E" w:rsidP="00B57D3E">
      <w:pPr>
        <w:pStyle w:val="Heading2"/>
        <w:jc w:val="both"/>
      </w:pPr>
      <w:r>
        <w:t xml:space="preserve">a) Describe the functional requirements of </w:t>
      </w:r>
      <w:proofErr w:type="spellStart"/>
      <w:r>
        <w:t>StorePub</w:t>
      </w:r>
      <w:proofErr w:type="spellEnd"/>
      <w:r>
        <w:t xml:space="preserve"> online-shop using a Use Case diagram. (2)</w:t>
      </w:r>
    </w:p>
    <w:p w14:paraId="4E586E8D" w14:textId="77777777" w:rsidR="00293D7B" w:rsidRDefault="00293D7B" w:rsidP="00293D7B"/>
    <w:p w14:paraId="3196085E" w14:textId="7F1606F3" w:rsidR="00293D7B" w:rsidRDefault="00E2040E" w:rsidP="00293D7B">
      <w:r>
        <w:rPr>
          <w:noProof/>
          <w:lang w:eastAsia="en-GB"/>
        </w:rPr>
        <w:drawing>
          <wp:inline distT="0" distB="0" distL="0" distR="0" wp14:anchorId="003FAA6F" wp14:editId="76D90808">
            <wp:extent cx="6148070" cy="3463290"/>
            <wp:effectExtent l="0" t="0" r="0" b="0"/>
            <wp:docPr id="3" name="Picture 3" descr="../../../../../../Downloads/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BC43" w14:textId="77777777" w:rsidR="00293D7B" w:rsidRPr="00293D7B" w:rsidRDefault="00293D7B" w:rsidP="00293D7B"/>
    <w:p w14:paraId="4B2E6BD1" w14:textId="77777777" w:rsidR="00B57D3E" w:rsidRDefault="00B57D3E" w:rsidP="00B57D3E">
      <w:pPr>
        <w:pStyle w:val="Heading2"/>
        <w:jc w:val="both"/>
      </w:pPr>
      <w:r>
        <w:t xml:space="preserve">b) Describe the lifecycle of a shopping cart using a </w:t>
      </w:r>
      <w:proofErr w:type="spellStart"/>
      <w:r>
        <w:t>stateMachine</w:t>
      </w:r>
      <w:proofErr w:type="spellEnd"/>
      <w:r>
        <w:t xml:space="preserve"> diagram (UML). (3)</w:t>
      </w:r>
    </w:p>
    <w:p w14:paraId="486B8F9B" w14:textId="77777777" w:rsidR="00B57D3E" w:rsidRDefault="00B57D3E" w:rsidP="00B57D3E"/>
    <w:p w14:paraId="19DA931F" w14:textId="4A24136B" w:rsidR="003E4A93" w:rsidRDefault="00E2040E" w:rsidP="00A157F2">
      <w:pPr>
        <w:jc w:val="both"/>
        <w:rPr>
          <w:noProof/>
          <w:lang w:eastAsia="en-GB"/>
        </w:rPr>
      </w:pPr>
      <w:r>
        <w:t>I</w:t>
      </w:r>
      <w:r w:rsidR="003E4A93">
        <w:t xml:space="preserve">n the description it says that each publication can be purchased separately, but the purchase process is only described for the whole cart. It is confusing. But if a single publication purchase is possible, then we can add a </w:t>
      </w:r>
      <w:r w:rsidR="003E4A93" w:rsidRPr="003E4A93">
        <w:rPr>
          <w:i/>
        </w:rPr>
        <w:t>conditional</w:t>
      </w:r>
      <w:r w:rsidR="003E4A93">
        <w:t xml:space="preserve"> transition from an “</w:t>
      </w:r>
      <w:r w:rsidR="003E4A93" w:rsidRPr="003E4A93">
        <w:rPr>
          <w:b/>
        </w:rPr>
        <w:t>order placed</w:t>
      </w:r>
      <w:r w:rsidR="003E4A93">
        <w:t>” state</w:t>
      </w:r>
      <w:r w:rsidR="003E4A93" w:rsidRPr="003E4A93">
        <w:rPr>
          <w:noProof/>
          <w:lang w:eastAsia="en-GB"/>
        </w:rPr>
        <w:t xml:space="preserve"> </w:t>
      </w:r>
      <w:r w:rsidR="003E4A93">
        <w:rPr>
          <w:noProof/>
          <w:lang w:eastAsia="en-GB"/>
        </w:rPr>
        <w:t>to “</w:t>
      </w:r>
      <w:r w:rsidR="003E4A93" w:rsidRPr="003E4A93">
        <w:rPr>
          <w:b/>
          <w:noProof/>
          <w:lang w:eastAsia="en-GB"/>
        </w:rPr>
        <w:t>active</w:t>
      </w:r>
      <w:r w:rsidR="003E4A93">
        <w:rPr>
          <w:noProof/>
          <w:lang w:eastAsia="en-GB"/>
        </w:rPr>
        <w:t>” state. The condition would be: “if the shopping cart still contains publications</w:t>
      </w:r>
      <w:r w:rsidR="00120377">
        <w:rPr>
          <w:noProof/>
          <w:lang w:eastAsia="en-GB"/>
        </w:rPr>
        <w:t xml:space="preserve"> after the order was placed</w:t>
      </w:r>
      <w:r w:rsidR="003E4A93">
        <w:rPr>
          <w:noProof/>
          <w:lang w:eastAsia="en-GB"/>
        </w:rPr>
        <w:t>”. But again, we are just guessing here, since this info is not provided.</w:t>
      </w:r>
    </w:p>
    <w:p w14:paraId="0EC8DE72" w14:textId="243D1042" w:rsidR="000142F2" w:rsidRDefault="000142F2" w:rsidP="003E4A93"/>
    <w:p w14:paraId="6509CDFB" w14:textId="7E8EA644" w:rsidR="00E2040E" w:rsidRPr="00B57D3E" w:rsidRDefault="00CF171A" w:rsidP="003E4A93">
      <w:r>
        <w:rPr>
          <w:noProof/>
          <w:lang w:eastAsia="en-GB"/>
        </w:rPr>
        <w:drawing>
          <wp:inline distT="0" distB="0" distL="0" distR="0" wp14:anchorId="1121FCDB" wp14:editId="0BDB7E73">
            <wp:extent cx="6148070" cy="1624330"/>
            <wp:effectExtent l="0" t="0" r="0" b="1270"/>
            <wp:docPr id="4" name="Picture 4" descr="../../../../../../Downloads/16118530_10154132137896674_151751150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ownloads/16118530_10154132137896674_1517511505_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40E" w:rsidRPr="00B57D3E" w:rsidSect="00A02E0C">
      <w:headerReference w:type="default" r:id="rId11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DF846" w14:textId="77777777" w:rsidR="00A76528" w:rsidRDefault="00A76528" w:rsidP="00530F32">
      <w:r>
        <w:separator/>
      </w:r>
    </w:p>
  </w:endnote>
  <w:endnote w:type="continuationSeparator" w:id="0">
    <w:p w14:paraId="1C490372" w14:textId="77777777" w:rsidR="00A76528" w:rsidRDefault="00A76528" w:rsidP="0053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5C2DC9" w14:textId="77777777" w:rsidR="00A76528" w:rsidRDefault="00A76528" w:rsidP="00530F32">
      <w:r>
        <w:separator/>
      </w:r>
    </w:p>
  </w:footnote>
  <w:footnote w:type="continuationSeparator" w:id="0">
    <w:p w14:paraId="3795CD02" w14:textId="77777777" w:rsidR="00A76528" w:rsidRDefault="00A76528" w:rsidP="00530F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3E6F7" w14:textId="2CF4BC87" w:rsidR="00530F32" w:rsidRPr="00530F32" w:rsidRDefault="00530F32" w:rsidP="00530F32">
    <w:pPr>
      <w:pStyle w:val="Header"/>
      <w:jc w:val="right"/>
      <w:rPr>
        <w:lang w:val="en-US"/>
      </w:rPr>
    </w:pPr>
    <w:r>
      <w:rPr>
        <w:lang w:val="en-US"/>
      </w:rPr>
      <w:t>Team Quebec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6E44B2"/>
    <w:multiLevelType w:val="hybridMultilevel"/>
    <w:tmpl w:val="36723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947"/>
    <w:rsid w:val="000142F2"/>
    <w:rsid w:val="0003751E"/>
    <w:rsid w:val="00057DDE"/>
    <w:rsid w:val="00070A06"/>
    <w:rsid w:val="00080A15"/>
    <w:rsid w:val="000D40F3"/>
    <w:rsid w:val="00113812"/>
    <w:rsid w:val="00120377"/>
    <w:rsid w:val="001418B8"/>
    <w:rsid w:val="001A1836"/>
    <w:rsid w:val="001B0783"/>
    <w:rsid w:val="001E1673"/>
    <w:rsid w:val="001E1832"/>
    <w:rsid w:val="001F30DE"/>
    <w:rsid w:val="00206AD2"/>
    <w:rsid w:val="00293D7B"/>
    <w:rsid w:val="003034D4"/>
    <w:rsid w:val="00321CED"/>
    <w:rsid w:val="00327E6B"/>
    <w:rsid w:val="00333A7A"/>
    <w:rsid w:val="00353181"/>
    <w:rsid w:val="00354417"/>
    <w:rsid w:val="00361495"/>
    <w:rsid w:val="003848EF"/>
    <w:rsid w:val="003E4A93"/>
    <w:rsid w:val="003F43C7"/>
    <w:rsid w:val="00446406"/>
    <w:rsid w:val="004538E8"/>
    <w:rsid w:val="004722DD"/>
    <w:rsid w:val="004F46FA"/>
    <w:rsid w:val="00530F32"/>
    <w:rsid w:val="0053741D"/>
    <w:rsid w:val="00573F57"/>
    <w:rsid w:val="005C2136"/>
    <w:rsid w:val="005E0F23"/>
    <w:rsid w:val="0062058D"/>
    <w:rsid w:val="00630AA3"/>
    <w:rsid w:val="00664FC8"/>
    <w:rsid w:val="00674550"/>
    <w:rsid w:val="006D664E"/>
    <w:rsid w:val="00752954"/>
    <w:rsid w:val="007656D7"/>
    <w:rsid w:val="00767777"/>
    <w:rsid w:val="0079613D"/>
    <w:rsid w:val="007C5846"/>
    <w:rsid w:val="007E14FA"/>
    <w:rsid w:val="008022D6"/>
    <w:rsid w:val="00803947"/>
    <w:rsid w:val="00821BD7"/>
    <w:rsid w:val="008722F8"/>
    <w:rsid w:val="008B11DB"/>
    <w:rsid w:val="00941BF3"/>
    <w:rsid w:val="00943144"/>
    <w:rsid w:val="0098694D"/>
    <w:rsid w:val="009B4FF5"/>
    <w:rsid w:val="009C2306"/>
    <w:rsid w:val="009C44F6"/>
    <w:rsid w:val="009C5D4B"/>
    <w:rsid w:val="00A01FE7"/>
    <w:rsid w:val="00A04EFE"/>
    <w:rsid w:val="00A05252"/>
    <w:rsid w:val="00A157F2"/>
    <w:rsid w:val="00A76528"/>
    <w:rsid w:val="00A96A7F"/>
    <w:rsid w:val="00B01639"/>
    <w:rsid w:val="00B43759"/>
    <w:rsid w:val="00B57D3E"/>
    <w:rsid w:val="00B6468B"/>
    <w:rsid w:val="00B67409"/>
    <w:rsid w:val="00BE12F3"/>
    <w:rsid w:val="00C06E72"/>
    <w:rsid w:val="00C140D2"/>
    <w:rsid w:val="00C47505"/>
    <w:rsid w:val="00C748DE"/>
    <w:rsid w:val="00C83BB3"/>
    <w:rsid w:val="00C95F6C"/>
    <w:rsid w:val="00CC22C5"/>
    <w:rsid w:val="00CE014F"/>
    <w:rsid w:val="00CF171A"/>
    <w:rsid w:val="00D902CD"/>
    <w:rsid w:val="00DF180F"/>
    <w:rsid w:val="00E2040E"/>
    <w:rsid w:val="00E35593"/>
    <w:rsid w:val="00E6121E"/>
    <w:rsid w:val="00E6595D"/>
    <w:rsid w:val="00F05DA2"/>
    <w:rsid w:val="00F208EB"/>
    <w:rsid w:val="00F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A4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F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3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32"/>
  </w:style>
  <w:style w:type="paragraph" w:styleId="Footer">
    <w:name w:val="footer"/>
    <w:basedOn w:val="Normal"/>
    <w:link w:val="FooterChar"/>
    <w:uiPriority w:val="99"/>
    <w:unhideWhenUsed/>
    <w:rsid w:val="00530F3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32"/>
  </w:style>
  <w:style w:type="character" w:customStyle="1" w:styleId="Heading1Char">
    <w:name w:val="Heading 1 Char"/>
    <w:basedOn w:val="DefaultParagraphFont"/>
    <w:link w:val="Heading1"/>
    <w:uiPriority w:val="9"/>
    <w:rsid w:val="00530F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30F32"/>
  </w:style>
  <w:style w:type="paragraph" w:styleId="Title">
    <w:name w:val="Title"/>
    <w:basedOn w:val="Normal"/>
    <w:next w:val="Normal"/>
    <w:link w:val="TitleChar"/>
    <w:uiPriority w:val="10"/>
    <w:qFormat/>
    <w:rsid w:val="00530F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F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0F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530F3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530F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30F32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30F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CE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0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Observer_pattern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978</Words>
  <Characters>5228</Characters>
  <Application>Microsoft Macintosh Word</Application>
  <DocSecurity>0</DocSecurity>
  <Lines>111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Exercise 1: Architectural Styles </vt:lpstr>
      <vt:lpstr>    a)  Is it possible to consider Model-View-Controller (MVC) as layered architectu</vt:lpstr>
      <vt:lpstr>    b)  Please associate the layers of UWE with MVC. (1 point)  </vt:lpstr>
      <vt:lpstr>    c)  What do you understand under the terms “high cohesion” and  “low coupling”? </vt:lpstr>
      <vt:lpstr>    d)  What kind of design pattern is used in Model-View-Controller?  Please explai</vt:lpstr>
      <vt:lpstr>Exercise 2: Modelling</vt:lpstr>
      <vt:lpstr>    Consider the online-shop “StorePub” which was defined in Exercise 2:</vt:lpstr>
      <vt:lpstr>    a) Describe the functional requirements of StorePub online-shop using a Use Case</vt:lpstr>
      <vt:lpstr>    b) Describe the lifecycle of a shopping cart using a stateMachine diagram (UML).</vt:lpstr>
    </vt:vector>
  </TitlesOfParts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Федотов</dc:creator>
  <cp:keywords/>
  <dc:description/>
  <cp:lastModifiedBy>Игорь Федотов</cp:lastModifiedBy>
  <cp:revision>22</cp:revision>
  <dcterms:created xsi:type="dcterms:W3CDTF">2017-01-16T14:21:00Z</dcterms:created>
  <dcterms:modified xsi:type="dcterms:W3CDTF">2017-01-17T22:38:00Z</dcterms:modified>
</cp:coreProperties>
</file>