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5840" w14:textId="649AA5F7" w:rsidR="00D40DBB" w:rsidRPr="004A5710" w:rsidRDefault="00D40DBB" w:rsidP="004A57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5710">
        <w:rPr>
          <w:rFonts w:ascii="Times New Roman" w:hAnsi="Times New Roman" w:cs="Times New Roman"/>
          <w:b/>
          <w:bCs/>
          <w:sz w:val="32"/>
          <w:szCs w:val="32"/>
        </w:rPr>
        <w:t>Credit Card Fraud Detection Report</w:t>
      </w:r>
    </w:p>
    <w:p w14:paraId="2B866A84" w14:textId="77777777" w:rsidR="00D40DBB" w:rsidRPr="004A5710" w:rsidRDefault="00D40DBB" w:rsidP="00D40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710">
        <w:rPr>
          <w:rFonts w:ascii="Times New Roman" w:hAnsi="Times New Roman" w:cs="Times New Roman"/>
          <w:b/>
          <w:bCs/>
          <w:sz w:val="28"/>
          <w:szCs w:val="28"/>
        </w:rPr>
        <w:t>1. Data Exploration and Preprocessing</w:t>
      </w:r>
    </w:p>
    <w:p w14:paraId="5EB10692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Dataset Overview:</w:t>
      </w:r>
    </w:p>
    <w:p w14:paraId="4855E6DB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Dataset: The dataset consists of 284,807 transactions with 31 features, including a 'Class' label that indicates whether a transaction is fraudulent (1) or non-fraudulent (0).</w:t>
      </w:r>
    </w:p>
    <w:p w14:paraId="228634E7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No Missing Values: A thorough check revealed that there were no missing values in the dataset.</w:t>
      </w:r>
    </w:p>
    <w:p w14:paraId="11A8577D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Class Distribution:</w:t>
      </w:r>
    </w:p>
    <w:p w14:paraId="02311A86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The dataset is highly imbalanced, with only 0.17% of the transactions labeled as fraudulent.</w:t>
      </w:r>
    </w:p>
    <w:p w14:paraId="30D33E6D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Visualizations:</w:t>
      </w:r>
    </w:p>
    <w:p w14:paraId="330EBAD6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A pie chart and a bar plot were used to visualize the class distribution, confirming the severe imbalance, with the majority of the transactions being non-fraudulent.</w:t>
      </w:r>
    </w:p>
    <w:p w14:paraId="5722690D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Feature Engineering:</w:t>
      </w:r>
    </w:p>
    <w:p w14:paraId="5E24F23C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Time-Related Features: The 'Time' column was used to derive new features: Time_Day, Time_Hour, and Time_Min.</w:t>
      </w:r>
    </w:p>
    <w:p w14:paraId="4A6DD1D2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After deriving these features, the original 'Time' column was dropped, but Time_Hour was retained for further analysis.</w:t>
      </w:r>
    </w:p>
    <w:p w14:paraId="72173FF3" w14:textId="77777777" w:rsidR="00D40DBB" w:rsidRPr="004A5710" w:rsidRDefault="00D40DBB" w:rsidP="00D40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710">
        <w:rPr>
          <w:rFonts w:ascii="Times New Roman" w:hAnsi="Times New Roman" w:cs="Times New Roman"/>
          <w:b/>
          <w:bCs/>
          <w:sz w:val="28"/>
          <w:szCs w:val="28"/>
        </w:rPr>
        <w:t>2. Exploratory Data Analysis (EDA)</w:t>
      </w:r>
    </w:p>
    <w:p w14:paraId="00FD453E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Correlation Analysis:</w:t>
      </w:r>
    </w:p>
    <w:p w14:paraId="0F5607A9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A correlation matrix was plotted to explore the relationships between features and the target variable (Class).</w:t>
      </w:r>
    </w:p>
    <w:p w14:paraId="72709158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Key Insights:</w:t>
      </w:r>
    </w:p>
    <w:p w14:paraId="6384D617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Several features showed strong correlations with the target variable, which were considered for further modeling.</w:t>
      </w:r>
    </w:p>
    <w:p w14:paraId="7A160EFD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Amount Feature Analysis:</w:t>
      </w:r>
    </w:p>
    <w:p w14:paraId="3B49E98F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The Amount feature was analyzed separately due to its potential impact on transaction classification.</w:t>
      </w:r>
    </w:p>
    <w:p w14:paraId="1D91F149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Visualizations:</w:t>
      </w:r>
    </w:p>
    <w:p w14:paraId="02E24B4D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Boxplots and histograms were used to visualize the distribution of numerical attributes and identify any outliers, which were then addressed appropriately.</w:t>
      </w:r>
    </w:p>
    <w:p w14:paraId="73803C8E" w14:textId="77777777" w:rsidR="004A5710" w:rsidRDefault="004A5710" w:rsidP="00D40DBB">
      <w:pPr>
        <w:rPr>
          <w:rFonts w:ascii="Times New Roman" w:hAnsi="Times New Roman" w:cs="Times New Roman"/>
          <w:sz w:val="24"/>
          <w:szCs w:val="24"/>
        </w:rPr>
      </w:pPr>
    </w:p>
    <w:p w14:paraId="2B9A2FEC" w14:textId="77777777" w:rsidR="004A5710" w:rsidRDefault="004A5710" w:rsidP="00D40DBB">
      <w:pPr>
        <w:rPr>
          <w:rFonts w:ascii="Times New Roman" w:hAnsi="Times New Roman" w:cs="Times New Roman"/>
          <w:sz w:val="24"/>
          <w:szCs w:val="24"/>
        </w:rPr>
      </w:pPr>
    </w:p>
    <w:p w14:paraId="45F7568C" w14:textId="77777777" w:rsidR="004A5710" w:rsidRDefault="004A5710" w:rsidP="00D40DBB">
      <w:pPr>
        <w:rPr>
          <w:rFonts w:ascii="Times New Roman" w:hAnsi="Times New Roman" w:cs="Times New Roman"/>
          <w:sz w:val="24"/>
          <w:szCs w:val="24"/>
        </w:rPr>
      </w:pPr>
    </w:p>
    <w:p w14:paraId="3E6F6AEA" w14:textId="552D4D32" w:rsidR="00D40DBB" w:rsidRPr="004A5710" w:rsidRDefault="00D40DBB" w:rsidP="00D40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71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Data Transformation</w:t>
      </w:r>
    </w:p>
    <w:p w14:paraId="536577B7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Handling Imbalance:</w:t>
      </w:r>
    </w:p>
    <w:p w14:paraId="76AE76C0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SMOTE (Synthetic Minority Over-sampling Technique): SMOTE was applied to the training data to balance the representation of fraudulent transactions. This significantly improved the model's ability to detect fraud.</w:t>
      </w:r>
    </w:p>
    <w:p w14:paraId="1E0EAAB3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Train-Test Split:</w:t>
      </w:r>
    </w:p>
    <w:p w14:paraId="33B74DC0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The dataset was split into training and testing sets, with 80% of the data used for training and 20% for testing.</w:t>
      </w:r>
    </w:p>
    <w:p w14:paraId="1A2E857C" w14:textId="77777777" w:rsidR="00D40DBB" w:rsidRPr="004A5710" w:rsidRDefault="00D40DBB" w:rsidP="00D40D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5710">
        <w:rPr>
          <w:rFonts w:ascii="Times New Roman" w:hAnsi="Times New Roman" w:cs="Times New Roman"/>
          <w:b/>
          <w:bCs/>
          <w:sz w:val="28"/>
          <w:szCs w:val="28"/>
        </w:rPr>
        <w:t>4. Model Development and Evaluation</w:t>
      </w:r>
    </w:p>
    <w:p w14:paraId="05C3AB82" w14:textId="77777777" w:rsidR="00D40DBB" w:rsidRPr="004A5710" w:rsidRDefault="00D40DBB" w:rsidP="00D40D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710">
        <w:rPr>
          <w:rFonts w:ascii="Times New Roman" w:hAnsi="Times New Roman" w:cs="Times New Roman"/>
          <w:b/>
          <w:bCs/>
          <w:sz w:val="24"/>
          <w:szCs w:val="24"/>
        </w:rPr>
        <w:t>Initial Models on Imbalanced Data:</w:t>
      </w:r>
    </w:p>
    <w:p w14:paraId="3E975C50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Logistic Regression: This model was the first to be tried, providing a baseline performance measure.</w:t>
      </w:r>
    </w:p>
    <w:p w14:paraId="4FBD4AD8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Decision Tree, Gradient Boosting, and Naive Bayes Models: These models were also explored to assess their performance on imbalanced data.</w:t>
      </w:r>
    </w:p>
    <w:p w14:paraId="2BED1BE2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Outcomes: While each model had its strengths, the class imbalance posed a significant challenge, particularly in maintaining high recall for the fraudulent class.</w:t>
      </w:r>
    </w:p>
    <w:p w14:paraId="425377A8" w14:textId="77777777" w:rsidR="00D40DBB" w:rsidRPr="004A5710" w:rsidRDefault="00D40DBB" w:rsidP="00D40D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710">
        <w:rPr>
          <w:rFonts w:ascii="Times New Roman" w:hAnsi="Times New Roman" w:cs="Times New Roman"/>
          <w:b/>
          <w:bCs/>
          <w:sz w:val="24"/>
          <w:szCs w:val="24"/>
        </w:rPr>
        <w:t>Pipeline with Cross-Validation:</w:t>
      </w:r>
    </w:p>
    <w:p w14:paraId="1722379C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Logistic Regression, Random Forest Classifier, and Gradient Boosting: These models were implemented within a pipeline that included SMOTE and cross-validation to optimize performance during training.</w:t>
      </w:r>
    </w:p>
    <w:p w14:paraId="16BC0B67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Cross-Validation Results: Each model’s performance was validated using 5-fold cross-validation, assessing the ROC AUC scores to ensure robustness.</w:t>
      </w:r>
    </w:p>
    <w:p w14:paraId="470E3CF1" w14:textId="77777777" w:rsidR="00D40DBB" w:rsidRPr="004A5710" w:rsidRDefault="00D40DBB" w:rsidP="00D40D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5710">
        <w:rPr>
          <w:rFonts w:ascii="Times New Roman" w:hAnsi="Times New Roman" w:cs="Times New Roman"/>
          <w:b/>
          <w:bCs/>
          <w:sz w:val="24"/>
          <w:szCs w:val="24"/>
        </w:rPr>
        <w:t>Manual SMOTE and Model Evaluation:</w:t>
      </w:r>
    </w:p>
    <w:p w14:paraId="0844D12E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Logistic Regression, Random Forest, Gradient Boosting, and XGBoost: Models were retrained using manually applied SMOTE, followed by detailed evaluation.</w:t>
      </w:r>
    </w:p>
    <w:p w14:paraId="53198D34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Metrics: Each model's accuracy, precision, recall, F1-score, ROC AUC score, and confusion matrix were calculated and analyzed.</w:t>
      </w:r>
    </w:p>
    <w:p w14:paraId="164AE646" w14:textId="77777777" w:rsidR="00D40DBB" w:rsidRPr="00F959F7" w:rsidRDefault="00D40DBB" w:rsidP="00D40D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9F7">
        <w:rPr>
          <w:rFonts w:ascii="Times New Roman" w:hAnsi="Times New Roman" w:cs="Times New Roman"/>
          <w:b/>
          <w:bCs/>
          <w:sz w:val="24"/>
          <w:szCs w:val="24"/>
        </w:rPr>
        <w:t>Hyperparameter Tuning:</w:t>
      </w:r>
    </w:p>
    <w:p w14:paraId="5270D1DD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XGBoost Hyperparameter Tuning: Extensive hyperparameter tuning was conducted for the XGBoost model to optimize its performance.</w:t>
      </w:r>
    </w:p>
    <w:p w14:paraId="4D2FDB3C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Heat Map of Accuracy: The accuracy of various hyperparameter settings was visualized using a heat map, providing insight into the best parameter combinations.</w:t>
      </w:r>
    </w:p>
    <w:p w14:paraId="3FFA5F5E" w14:textId="550AB80E" w:rsid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  <w:r w:rsidRPr="00D40DBB">
        <w:rPr>
          <w:rFonts w:ascii="Times New Roman" w:hAnsi="Times New Roman" w:cs="Times New Roman"/>
          <w:sz w:val="24"/>
          <w:szCs w:val="24"/>
        </w:rPr>
        <w:t>Feature Importance: The most important features for the best XGBoost model were identified and highlighted, providing interpretability to the model's decisions.</w:t>
      </w:r>
      <w:r w:rsidR="005C50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B8FE71" w14:textId="77777777" w:rsidR="005C50AC" w:rsidRDefault="005C50AC" w:rsidP="00D40D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50AC">
        <w:rPr>
          <w:rFonts w:ascii="Times New Roman" w:hAnsi="Times New Roman" w:cs="Times New Roman"/>
          <w:b/>
          <w:bCs/>
          <w:sz w:val="24"/>
          <w:szCs w:val="24"/>
        </w:rPr>
        <w:t>Accuracy: 0.9991924440855307</w:t>
      </w:r>
    </w:p>
    <w:p w14:paraId="392DB954" w14:textId="3D64C058" w:rsidR="00D40DBB" w:rsidRPr="008F719E" w:rsidRDefault="00D40DBB" w:rsidP="008F719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719E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Model Deployment Plan</w:t>
      </w:r>
    </w:p>
    <w:p w14:paraId="13921479" w14:textId="77777777" w:rsidR="005C50AC" w:rsidRPr="008F719E" w:rsidRDefault="005C50AC" w:rsidP="005C5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19E">
        <w:rPr>
          <w:rFonts w:ascii="Times New Roman" w:hAnsi="Times New Roman" w:cs="Times New Roman"/>
          <w:b/>
          <w:bCs/>
          <w:sz w:val="24"/>
          <w:szCs w:val="24"/>
        </w:rPr>
        <w:t>Model Deployment Strategy</w:t>
      </w:r>
    </w:p>
    <w:p w14:paraId="66282DE3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Model Export and Serialization</w:t>
      </w:r>
    </w:p>
    <w:p w14:paraId="63FF642D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Objective: Save the trained model for reuse.</w:t>
      </w:r>
    </w:p>
    <w:p w14:paraId="57B2FA1F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Tools: joblib, pickle</w:t>
      </w:r>
    </w:p>
    <w:p w14:paraId="10A85E3A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 xml:space="preserve">Serialize the model using </w:t>
      </w:r>
      <w:proofErr w:type="gramStart"/>
      <w:r w:rsidRPr="005C50AC">
        <w:rPr>
          <w:rFonts w:ascii="Times New Roman" w:hAnsi="Times New Roman" w:cs="Times New Roman"/>
          <w:sz w:val="24"/>
          <w:szCs w:val="24"/>
        </w:rPr>
        <w:t>joblib.dump</w:t>
      </w:r>
      <w:proofErr w:type="gramEnd"/>
      <w:r w:rsidRPr="005C50AC">
        <w:rPr>
          <w:rFonts w:ascii="Times New Roman" w:hAnsi="Times New Roman" w:cs="Times New Roman"/>
          <w:sz w:val="24"/>
          <w:szCs w:val="24"/>
        </w:rPr>
        <w:t>() or pickle.dump().</w:t>
      </w:r>
    </w:p>
    <w:p w14:paraId="26339E41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Store the model file securely (e.g., in Git or S3).</w:t>
      </w:r>
    </w:p>
    <w:p w14:paraId="254AEC85" w14:textId="77777777" w:rsidR="005C50AC" w:rsidRPr="008F719E" w:rsidRDefault="005C50AC" w:rsidP="005C5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19E">
        <w:rPr>
          <w:rFonts w:ascii="Times New Roman" w:hAnsi="Times New Roman" w:cs="Times New Roman"/>
          <w:b/>
          <w:bCs/>
          <w:sz w:val="24"/>
          <w:szCs w:val="24"/>
        </w:rPr>
        <w:t>Environment Setup</w:t>
      </w:r>
    </w:p>
    <w:p w14:paraId="7E36B5A9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Objective: Match deployment environment with development.</w:t>
      </w:r>
    </w:p>
    <w:p w14:paraId="13E4010B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Tools: Virtual environments, Docker, Cloud platforms (AWS, GCP, Azure)</w:t>
      </w:r>
    </w:p>
    <w:p w14:paraId="44807848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Create a virtual environment and install dependencies.</w:t>
      </w:r>
    </w:p>
    <w:p w14:paraId="0F933973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Optionally, create a Docker container with all dependencies.</w:t>
      </w:r>
    </w:p>
    <w:p w14:paraId="1E0FBBB5" w14:textId="77777777" w:rsidR="005C50AC" w:rsidRPr="008F719E" w:rsidRDefault="005C50AC" w:rsidP="005C5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19E">
        <w:rPr>
          <w:rFonts w:ascii="Times New Roman" w:hAnsi="Times New Roman" w:cs="Times New Roman"/>
          <w:b/>
          <w:bCs/>
          <w:sz w:val="24"/>
          <w:szCs w:val="24"/>
        </w:rPr>
        <w:t>API Development</w:t>
      </w:r>
    </w:p>
    <w:p w14:paraId="21F6F8B0" w14:textId="2BE7663A" w:rsidR="005C50AC" w:rsidRPr="005C50AC" w:rsidRDefault="008F719E" w:rsidP="005C50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5C50AC" w:rsidRPr="005C50AC">
        <w:rPr>
          <w:rFonts w:ascii="Times New Roman" w:hAnsi="Times New Roman" w:cs="Times New Roman"/>
          <w:sz w:val="24"/>
          <w:szCs w:val="24"/>
        </w:rPr>
        <w:t>bjective: Serve the model via an API.</w:t>
      </w:r>
    </w:p>
    <w:p w14:paraId="5176E142" w14:textId="62B353A2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Tools: Flask, FastAPI, Django REST framework</w:t>
      </w:r>
    </w:p>
    <w:p w14:paraId="58AC8EE5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Develop an API endpoint for model predictions.</w:t>
      </w:r>
    </w:p>
    <w:p w14:paraId="6EF2D2F0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Ensure support for various input formats and include error handling.</w:t>
      </w:r>
    </w:p>
    <w:p w14:paraId="749322AB" w14:textId="77777777" w:rsidR="005C50AC" w:rsidRPr="008F719E" w:rsidRDefault="005C50AC" w:rsidP="005C5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19E">
        <w:rPr>
          <w:rFonts w:ascii="Times New Roman" w:hAnsi="Times New Roman" w:cs="Times New Roman"/>
          <w:b/>
          <w:bCs/>
          <w:sz w:val="24"/>
          <w:szCs w:val="24"/>
        </w:rPr>
        <w:t>Testing and Validation</w:t>
      </w:r>
    </w:p>
    <w:p w14:paraId="3593012A" w14:textId="149C6358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Validate the model in a production-like setting.</w:t>
      </w:r>
    </w:p>
    <w:p w14:paraId="63A0792E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Tools: Postman, Unit tests, Integration tests</w:t>
      </w:r>
    </w:p>
    <w:p w14:paraId="59D2EE83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Write unit tests for API validation.</w:t>
      </w:r>
    </w:p>
    <w:p w14:paraId="0C1505F6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Perform load testing and manual API testing using Postman.</w:t>
      </w:r>
    </w:p>
    <w:p w14:paraId="1D927733" w14:textId="77777777" w:rsidR="005C50AC" w:rsidRPr="008F719E" w:rsidRDefault="005C50AC" w:rsidP="005C5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19E">
        <w:rPr>
          <w:rFonts w:ascii="Times New Roman" w:hAnsi="Times New Roman" w:cs="Times New Roman"/>
          <w:b/>
          <w:bCs/>
          <w:sz w:val="24"/>
          <w:szCs w:val="24"/>
        </w:rPr>
        <w:t>Deployment Strategy</w:t>
      </w:r>
    </w:p>
    <w:p w14:paraId="1C8BBA4F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Objective: Deploy the model to production.</w:t>
      </w:r>
    </w:p>
    <w:p w14:paraId="37772E9C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Tools: AWS EC2, AWS Lambda, Docker, Kubernetes</w:t>
      </w:r>
    </w:p>
    <w:p w14:paraId="3063A64F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Server-based: Deploy on AWS EC2 or Google Cloud VM; use Docker and Kubernetes for containerization.</w:t>
      </w:r>
    </w:p>
    <w:p w14:paraId="79F0026E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Serverless: Package model and API in Lambda; use API Gateway for REST API. Implement CI/CD pipelines for automation.</w:t>
      </w:r>
    </w:p>
    <w:p w14:paraId="4B042580" w14:textId="77777777" w:rsidR="008F719E" w:rsidRDefault="008F719E" w:rsidP="005C50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97C5C" w14:textId="77777777" w:rsidR="008F719E" w:rsidRDefault="008F719E" w:rsidP="005C50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9A3F15" w14:textId="791F84E0" w:rsidR="005C50AC" w:rsidRPr="008F719E" w:rsidRDefault="005C50AC" w:rsidP="005C5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 and Logging</w:t>
      </w:r>
    </w:p>
    <w:p w14:paraId="25FD0E95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Objective: Monitor performance and capture issues.</w:t>
      </w:r>
    </w:p>
    <w:p w14:paraId="78253654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Tools: AWS CloudWatch, ELK Stack, Prometheus</w:t>
      </w:r>
    </w:p>
    <w:p w14:paraId="563DBA7E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Set up logging and monitoring for key metrics.</w:t>
      </w:r>
    </w:p>
    <w:p w14:paraId="19284A8B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Configure alerts for performance issues.</w:t>
      </w:r>
    </w:p>
    <w:p w14:paraId="39C07703" w14:textId="77777777" w:rsidR="005C50AC" w:rsidRPr="008F719E" w:rsidRDefault="005C50AC" w:rsidP="005C5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19E">
        <w:rPr>
          <w:rFonts w:ascii="Times New Roman" w:hAnsi="Times New Roman" w:cs="Times New Roman"/>
          <w:b/>
          <w:bCs/>
          <w:sz w:val="24"/>
          <w:szCs w:val="24"/>
        </w:rPr>
        <w:t>Model Updates and Maintenance</w:t>
      </w:r>
    </w:p>
    <w:p w14:paraId="1DC78F5B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Objective: Keep the model updated.</w:t>
      </w:r>
    </w:p>
    <w:p w14:paraId="0BD358C0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Tools: Airflow, Cron jobs, CI/CD pipelines</w:t>
      </w:r>
    </w:p>
    <w:p w14:paraId="1810663F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Automate retraining with new data.</w:t>
      </w:r>
    </w:p>
    <w:p w14:paraId="482F4C70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Monitor for model drift and update as needed.</w:t>
      </w:r>
    </w:p>
    <w:p w14:paraId="59943E73" w14:textId="77777777" w:rsidR="005C50AC" w:rsidRPr="008F719E" w:rsidRDefault="005C50AC" w:rsidP="005C5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19E">
        <w:rPr>
          <w:rFonts w:ascii="Times New Roman" w:hAnsi="Times New Roman" w:cs="Times New Roman"/>
          <w:b/>
          <w:bCs/>
          <w:sz w:val="24"/>
          <w:szCs w:val="24"/>
        </w:rPr>
        <w:t>Security and Compliance</w:t>
      </w:r>
    </w:p>
    <w:p w14:paraId="78D5E5FA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Objective: Secure the API and ensure compliance.</w:t>
      </w:r>
    </w:p>
    <w:p w14:paraId="40E49C09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Tools: HTTPS, JWT, OAuth</w:t>
      </w:r>
    </w:p>
    <w:p w14:paraId="27E398F3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Secure the API with HTTPS and authentication.</w:t>
      </w:r>
    </w:p>
    <w:p w14:paraId="616F7D2A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Encrypt sensitive data and comply with regulations (e.g., GDPR).</w:t>
      </w:r>
    </w:p>
    <w:p w14:paraId="0D219AC3" w14:textId="77777777" w:rsidR="005C50AC" w:rsidRPr="008F719E" w:rsidRDefault="005C50AC" w:rsidP="005C50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719E">
        <w:rPr>
          <w:rFonts w:ascii="Times New Roman" w:hAnsi="Times New Roman" w:cs="Times New Roman"/>
          <w:b/>
          <w:bCs/>
          <w:sz w:val="24"/>
          <w:szCs w:val="24"/>
        </w:rPr>
        <w:t>Documentation and User Guide</w:t>
      </w:r>
    </w:p>
    <w:p w14:paraId="39387B07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Objective: Provide clear documentation.</w:t>
      </w:r>
    </w:p>
    <w:p w14:paraId="46D47C5B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Tools: Sphinx, Markdown</w:t>
      </w:r>
    </w:p>
    <w:p w14:paraId="63470956" w14:textId="77777777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Document API endpoints, input/output formats, and usage.</w:t>
      </w:r>
    </w:p>
    <w:p w14:paraId="13BB666B" w14:textId="373E12CB" w:rsidR="005C50AC" w:rsidRPr="005C50AC" w:rsidRDefault="005C50AC" w:rsidP="005C50AC">
      <w:pPr>
        <w:rPr>
          <w:rFonts w:ascii="Times New Roman" w:hAnsi="Times New Roman" w:cs="Times New Roman"/>
          <w:sz w:val="24"/>
          <w:szCs w:val="24"/>
        </w:rPr>
      </w:pPr>
      <w:r w:rsidRPr="005C50AC">
        <w:rPr>
          <w:rFonts w:ascii="Times New Roman" w:hAnsi="Times New Roman" w:cs="Times New Roman"/>
          <w:sz w:val="24"/>
          <w:szCs w:val="24"/>
        </w:rPr>
        <w:t>Include retraining, updating, and deployment guidelines.</w:t>
      </w:r>
    </w:p>
    <w:p w14:paraId="41381532" w14:textId="77777777" w:rsidR="00D40DBB" w:rsidRPr="00D40DBB" w:rsidRDefault="00D40DBB" w:rsidP="00D40DBB">
      <w:pPr>
        <w:rPr>
          <w:rFonts w:ascii="Times New Roman" w:hAnsi="Times New Roman" w:cs="Times New Roman"/>
          <w:sz w:val="24"/>
          <w:szCs w:val="24"/>
        </w:rPr>
      </w:pPr>
    </w:p>
    <w:sectPr w:rsidR="00D40DBB" w:rsidRPr="00D40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F0"/>
    <w:rsid w:val="00177DF4"/>
    <w:rsid w:val="004A5710"/>
    <w:rsid w:val="004C56F0"/>
    <w:rsid w:val="00514DEE"/>
    <w:rsid w:val="005C50AC"/>
    <w:rsid w:val="008C12C9"/>
    <w:rsid w:val="008F719E"/>
    <w:rsid w:val="00AA527D"/>
    <w:rsid w:val="00AB174A"/>
    <w:rsid w:val="00B43E08"/>
    <w:rsid w:val="00B81207"/>
    <w:rsid w:val="00D40DBB"/>
    <w:rsid w:val="00F32647"/>
    <w:rsid w:val="00F9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6AC3"/>
  <w15:chartTrackingRefBased/>
  <w15:docId w15:val="{FA219F09-453A-4C6B-AF8D-9FA78EA3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6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6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6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6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6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6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6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6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6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6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Krishna H R</dc:creator>
  <cp:keywords/>
  <dc:description/>
  <cp:lastModifiedBy>Anantha Krishna H R</cp:lastModifiedBy>
  <cp:revision>3</cp:revision>
  <dcterms:created xsi:type="dcterms:W3CDTF">2024-08-31T16:33:00Z</dcterms:created>
  <dcterms:modified xsi:type="dcterms:W3CDTF">2024-08-31T19:04:00Z</dcterms:modified>
</cp:coreProperties>
</file>