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В каких случаях используется циклическая конструкция?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элементов состоит циклическая конструкция?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Что такое итерация цикла?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определить когда цикл перестанет работать?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Какого типа может быть счетчик?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суммы нескольких чисел?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количества нескольких чисел?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и сколько раз выполняется деление при вычислении среднего арифметического?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Почему во вложенном цикле нельзя использовать счетчик внешнего цикла?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правильно инициализировать счетчик вложенного цикла?</w:t>
      </w:r>
    </w:p>
    <w:p w:rsidR="005A31C0" w:rsidRP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можно ограничить количество шагов цикла, не используя счетчик?</w:t>
      </w:r>
    </w:p>
    <w:p w:rsidR="00170761" w:rsidRPr="00170761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Какой командой можно прервать выполнение цикла?</w:t>
      </w: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5A31C0">
        <w:rPr>
          <w:rFonts w:ascii="Courier New" w:hAnsi="Courier New" w:cs="Courier New"/>
          <w:sz w:val="40"/>
          <w:szCs w:val="40"/>
        </w:rPr>
        <w:t>7779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5A31C0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Сколько итераций выполнит цикл</w:t>
      </w:r>
      <w:r w:rsidR="008A5FFC" w:rsidRPr="008A5FFC">
        <w:rPr>
          <w:rFonts w:ascii="Courier New" w:hAnsi="Courier New" w:cs="Courier New"/>
        </w:rPr>
        <w:t>?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7892"/>
        <w:gridCol w:w="2127"/>
      </w:tblGrid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7892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127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Количество итераций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int i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while (i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5)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i++;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int i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while (i 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=0 &amp;&amp; i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5)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i++;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int j = 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while (j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17)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j++;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int i = -5;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while (i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>= 19)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i = i + 2;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int i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 xml:space="preserve">while (i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3)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i--;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B0DDA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int j = 101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5A31C0">
              <w:rPr>
                <w:rFonts w:ascii="Courier New" w:hAnsi="Courier New" w:cs="Courier New"/>
                <w:szCs w:val="28"/>
              </w:rPr>
              <w:t xml:space="preserve"> n = 5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5A31C0">
              <w:rPr>
                <w:rFonts w:ascii="Courier New" w:hAnsi="Courier New" w:cs="Courier New"/>
                <w:szCs w:val="28"/>
              </w:rPr>
              <w:t xml:space="preserve"> i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while (i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>= n){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i++;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j++;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int a = 7;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int b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while (a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b)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a 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>int a = 0;</w:t>
            </w:r>
          </w:p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>int b = 31;</w:t>
            </w:r>
          </w:p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while (a 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&lt;</w:t>
            </w: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b) {</w:t>
            </w:r>
          </w:p>
          <w:p w:rsidR="005A31C0" w:rsidRPr="00C51FDE" w:rsidRDefault="005A31C0" w:rsidP="005A31C0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a++;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C51FDE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</w:t>
            </w:r>
            <w:r w:rsidRPr="005A31C0">
              <w:rPr>
                <w:rFonts w:ascii="Courier New" w:eastAsia="Times New Roman" w:hAnsi="Courier New" w:cs="Courier New"/>
                <w:szCs w:val="28"/>
              </w:rPr>
              <w:t>b--;</w:t>
            </w:r>
          </w:p>
          <w:p w:rsidR="005A31C0" w:rsidRPr="005B7CC4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5A31C0" w:rsidP="008A5FFC">
            <w:pPr>
              <w:rPr>
                <w:rFonts w:ascii="Courier New" w:hAnsi="Courier New" w:cs="Courier New"/>
                <w:szCs w:val="28"/>
              </w:rPr>
            </w:pP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C51FDE">
        <w:rPr>
          <w:rFonts w:ascii="Courier New" w:hAnsi="Courier New" w:cs="Courier New"/>
          <w:sz w:val="40"/>
          <w:szCs w:val="40"/>
          <w:lang w:val="en-US"/>
        </w:rPr>
        <w:t>1881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035E47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Определите закономерность и добавьте еще 6 элементов.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916"/>
        <w:gridCol w:w="5103"/>
      </w:tblGrid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>№ п/п</w:t>
            </w:r>
          </w:p>
        </w:tc>
        <w:tc>
          <w:tcPr>
            <w:tcW w:w="4916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Начало последовательности</w:t>
            </w:r>
          </w:p>
        </w:tc>
        <w:tc>
          <w:tcPr>
            <w:tcW w:w="5103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Дополнительные элементы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1 2 3 4</w:t>
            </w:r>
          </w:p>
        </w:tc>
        <w:tc>
          <w:tcPr>
            <w:tcW w:w="5103" w:type="dxa"/>
          </w:tcPr>
          <w:p w:rsidR="00035E47" w:rsidRPr="004C6947" w:rsidRDefault="00035E47" w:rsidP="000166D9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20 19 18 17</w:t>
            </w:r>
          </w:p>
        </w:tc>
        <w:tc>
          <w:tcPr>
            <w:tcW w:w="5103" w:type="dxa"/>
          </w:tcPr>
          <w:p w:rsidR="00035E47" w:rsidRPr="004C6947" w:rsidRDefault="00035E47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1 3 5 7 9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1000 1050 1100 1150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4C6947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1 4 9 16 25</w:t>
            </w:r>
          </w:p>
        </w:tc>
        <w:tc>
          <w:tcPr>
            <w:tcW w:w="5103" w:type="dxa"/>
          </w:tcPr>
          <w:p w:rsidR="00035E47" w:rsidRPr="004C6947" w:rsidRDefault="00035E47" w:rsidP="004C6947">
            <w:pPr>
              <w:rPr>
                <w:rFonts w:ascii="Courier New" w:hAnsi="Courier New" w:cs="Courier New"/>
                <w:sz w:val="22"/>
                <w:szCs w:val="28"/>
                <w:lang w:val="en-US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4C6947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1 2 3 5 8 13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1 2 4 7 13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1 2 4 7 11</w:t>
            </w:r>
          </w:p>
        </w:tc>
        <w:tc>
          <w:tcPr>
            <w:tcW w:w="5103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1 3 7 13 21</w:t>
            </w:r>
          </w:p>
        </w:tc>
        <w:tc>
          <w:tcPr>
            <w:tcW w:w="5103" w:type="dxa"/>
          </w:tcPr>
          <w:p w:rsidR="00035E47" w:rsidRPr="004C6947" w:rsidRDefault="00035E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1 3 2 4 3 5</w:t>
            </w:r>
          </w:p>
        </w:tc>
        <w:tc>
          <w:tcPr>
            <w:tcW w:w="5103" w:type="dxa"/>
          </w:tcPr>
          <w:p w:rsidR="00035E47" w:rsidRPr="004C6947" w:rsidRDefault="00035E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1 6 3 8 5 10</w:t>
            </w:r>
          </w:p>
        </w:tc>
        <w:tc>
          <w:tcPr>
            <w:tcW w:w="5103" w:type="dxa"/>
          </w:tcPr>
          <w:p w:rsidR="00035E47" w:rsidRPr="004C6947" w:rsidRDefault="00035E47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</w:p>
        </w:tc>
      </w:tr>
    </w:tbl>
    <w:p w:rsidR="004470CC" w:rsidRPr="00035E47" w:rsidRDefault="004470CC" w:rsidP="00035E47">
      <w:pPr>
        <w:rPr>
          <w:rFonts w:ascii="Courier New" w:hAnsi="Courier New" w:cs="Courier New"/>
          <w:sz w:val="40"/>
          <w:szCs w:val="40"/>
        </w:rPr>
      </w:pPr>
    </w:p>
    <w:sectPr w:rsidR="004470CC" w:rsidRPr="00035E4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2B21" w:rsidRDefault="00432B21" w:rsidP="00C51FDE">
      <w:pPr>
        <w:spacing w:after="0" w:line="240" w:lineRule="auto"/>
      </w:pPr>
      <w:r>
        <w:separator/>
      </w:r>
    </w:p>
  </w:endnote>
  <w:endnote w:type="continuationSeparator" w:id="1">
    <w:p w:rsidR="00432B21" w:rsidRDefault="00432B21" w:rsidP="00C5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2B21" w:rsidRDefault="00432B21" w:rsidP="00C51FDE">
      <w:pPr>
        <w:spacing w:after="0" w:line="240" w:lineRule="auto"/>
      </w:pPr>
      <w:r>
        <w:separator/>
      </w:r>
    </w:p>
  </w:footnote>
  <w:footnote w:type="continuationSeparator" w:id="1">
    <w:p w:rsidR="00432B21" w:rsidRDefault="00432B21" w:rsidP="00C5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838BB"/>
    <w:rsid w:val="000166D9"/>
    <w:rsid w:val="00027623"/>
    <w:rsid w:val="00035E47"/>
    <w:rsid w:val="0011234D"/>
    <w:rsid w:val="0011498F"/>
    <w:rsid w:val="00170761"/>
    <w:rsid w:val="001838BB"/>
    <w:rsid w:val="00245763"/>
    <w:rsid w:val="002E297A"/>
    <w:rsid w:val="00314F86"/>
    <w:rsid w:val="00353D83"/>
    <w:rsid w:val="00432B21"/>
    <w:rsid w:val="004470CC"/>
    <w:rsid w:val="004C6947"/>
    <w:rsid w:val="005353A4"/>
    <w:rsid w:val="005A31C0"/>
    <w:rsid w:val="00660075"/>
    <w:rsid w:val="00797DBE"/>
    <w:rsid w:val="00842947"/>
    <w:rsid w:val="008A5FFC"/>
    <w:rsid w:val="008B0DDA"/>
    <w:rsid w:val="00A3678A"/>
    <w:rsid w:val="00AA7FF1"/>
    <w:rsid w:val="00AC15B0"/>
    <w:rsid w:val="00AD58C7"/>
    <w:rsid w:val="00B507BD"/>
    <w:rsid w:val="00C51FDE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  <w:style w:type="paragraph" w:styleId="a8">
    <w:name w:val="header"/>
    <w:basedOn w:val="a"/>
    <w:link w:val="a9"/>
    <w:uiPriority w:val="99"/>
    <w:semiHidden/>
    <w:unhideWhenUsed/>
    <w:rsid w:val="00C5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51FDE"/>
  </w:style>
  <w:style w:type="paragraph" w:styleId="aa">
    <w:name w:val="footer"/>
    <w:basedOn w:val="a"/>
    <w:link w:val="ab"/>
    <w:uiPriority w:val="99"/>
    <w:semiHidden/>
    <w:unhideWhenUsed/>
    <w:rsid w:val="00C51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51F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19</cp:revision>
  <dcterms:created xsi:type="dcterms:W3CDTF">2017-05-26T18:29:00Z</dcterms:created>
  <dcterms:modified xsi:type="dcterms:W3CDTF">2017-05-27T12:35:00Z</dcterms:modified>
</cp:coreProperties>
</file>