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Cокирка</w:t>
      </w:r>
      <w:r>
        <w:t xml:space="preserve"> </w:t>
      </w:r>
      <w:r>
        <w:t xml:space="preserve">Анна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</w:t>
      </w:r>
    </w:p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  <w:r>
        <w:br/>
      </w:r>
      <w:r>
        <w:t xml:space="preserve">4.1. Программа Hello world!</w:t>
      </w:r>
      <w:r>
        <w:br/>
      </w:r>
      <w:r>
        <w:t xml:space="preserve">4.2. Транслятор NASM</w:t>
      </w:r>
      <w:r>
        <w:br/>
      </w:r>
      <w:r>
        <w:t xml:space="preserve">4.3. Расширенный синтаксис командной строки NASM</w:t>
      </w:r>
      <w:r>
        <w:br/>
      </w:r>
      <w:r>
        <w:t xml:space="preserve">4.4. Компоновщик LD</w:t>
      </w:r>
      <w:r>
        <w:br/>
      </w:r>
      <w:r>
        <w:t xml:space="preserve">4.5. 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Список литературы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4.1. Программа Hello world!</w:t>
      </w:r>
      <w:r>
        <w:br/>
      </w:r>
      <w:r>
        <w:t xml:space="preserve">4.2. Транслятор NASM</w:t>
      </w:r>
      <w:r>
        <w:br/>
      </w:r>
      <w:r>
        <w:t xml:space="preserve">4.3. Расширенный синтаксис командной строки NASM</w:t>
      </w:r>
      <w:r>
        <w:br/>
      </w:r>
      <w:r>
        <w:t xml:space="preserve">4.4. Компоновщик LD</w:t>
      </w:r>
      <w:r>
        <w:br/>
      </w:r>
      <w:r>
        <w:t xml:space="preserve">4.5. Запуск исполняемого файла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 • арифметико-логическое устройство (АЛУ) — выполняет логические и арифметические действия, необходимые для обработки информации, хранящейся в памяти; • устройство управления (УУ) — обеспечивает управление и контроль всех устройств компьютера; 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• RAX, RCX, RDX, RBX, RSI, RDI — 64-битные • EAX, ECX, EDX, EBX, ESI, EDI — 32-битные • AX, CX, DX, BX, SI, DI — 16-битные • AH, AL, CH, CL, DH, DL, BH, BL — 8-битные (половинки 16-битных регистров). Например, AH (high AX) — старшие 8 бит регистра AX, AL (low AX) — младшие 8 бит регистра AX.</w:t>
      </w:r>
      <w:r>
        <w:t xml:space="preserve"> </w:t>
      </w: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 необходимо выполнить. 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  <w:r>
        <w:t xml:space="preserve"> </w:t>
      </w:r>
      <w:r>
        <w:t xml:space="preserve">В процессе создания ассемблерной программы можно выделить четыре шага: • 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 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 • 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 • 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 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 есть в некоторых универсальных интегрированных средах).</w:t>
      </w:r>
    </w:p>
    <w:bookmarkEnd w:id="23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4 Выполнение лабораторной работы</w:t>
      </w:r>
    </w:p>
    <w:p>
      <w:pPr>
        <w:pStyle w:val="BodyText"/>
      </w:pPr>
      <w:r>
        <w:t xml:space="preserve">4.1. Программа Hello world!</w:t>
      </w:r>
    </w:p>
    <w:p>
      <w:pPr>
        <w:pStyle w:val="BodyText"/>
      </w:pPr>
      <w:r>
        <w:t xml:space="preserve">Создам каталог для работы с программами на языке ассемблера NASM. Затем перейду в созданный каталог (рис. 1).</w:t>
      </w:r>
    </w:p>
    <w:p>
      <w:pPr>
        <w:pStyle w:val="CaptionedFigure"/>
      </w:pPr>
      <w:r>
        <w:drawing>
          <wp:inline>
            <wp:extent cx="3733800" cy="589091"/>
            <wp:effectExtent b="0" l="0" r="0" t="0"/>
            <wp:docPr descr="Рис. 1: Рисунок 1" title="" id="25" name="Picture"/>
            <a:graphic>
              <a:graphicData uri="http://schemas.openxmlformats.org/drawingml/2006/picture">
                <pic:pic>
                  <pic:nvPicPr>
                    <pic:cNvPr descr="image/5242396606182056884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</w:t>
      </w:r>
    </w:p>
    <w:p>
      <w:pPr>
        <w:pStyle w:val="BodyText"/>
      </w:pPr>
      <w:r>
        <w:t xml:space="preserve">Создам текстовый файл с именем hello.asm (рис. 2).</w:t>
      </w:r>
    </w:p>
    <w:p>
      <w:pPr>
        <w:pStyle w:val="CaptionedFigure"/>
      </w:pPr>
      <w:r>
        <w:drawing>
          <wp:inline>
            <wp:extent cx="3733800" cy="203794"/>
            <wp:effectExtent b="0" l="0" r="0" t="0"/>
            <wp:docPr descr="Рис. 2: Рисунок 2" title="" id="28" name="Picture"/>
            <a:graphic>
              <a:graphicData uri="http://schemas.openxmlformats.org/drawingml/2006/picture">
                <pic:pic>
                  <pic:nvPicPr>
                    <pic:cNvPr descr="image/524239660618205688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</w:t>
      </w:r>
    </w:p>
    <w:p>
      <w:pPr>
        <w:pStyle w:val="BodyText"/>
      </w:pPr>
      <w:r>
        <w:t xml:space="preserve">Открою этот файл с помощью любого текстового редактора, например, mousepad(рис. 3).</w:t>
      </w:r>
    </w:p>
    <w:p>
      <w:pPr>
        <w:pStyle w:val="CaptionedFigure"/>
      </w:pPr>
      <w:r>
        <w:drawing>
          <wp:inline>
            <wp:extent cx="3733800" cy="640495"/>
            <wp:effectExtent b="0" l="0" r="0" t="0"/>
            <wp:docPr descr="Рис. 3: Рисунок 3" title="" id="31" name="Picture"/>
            <a:graphic>
              <a:graphicData uri="http://schemas.openxmlformats.org/drawingml/2006/picture">
                <pic:pic>
                  <pic:nvPicPr>
                    <pic:cNvPr descr="image/5244905880695203016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202883"/>
            <wp:effectExtent b="0" l="0" r="0" t="0"/>
            <wp:docPr descr="Рис. 4: Рисунок 4" title="" id="34" name="Picture"/>
            <a:graphic>
              <a:graphicData uri="http://schemas.openxmlformats.org/drawingml/2006/picture">
                <pic:pic>
                  <pic:nvPicPr>
                    <pic:cNvPr descr="image/5242396606182056888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</w:t>
      </w:r>
    </w:p>
    <w:p>
      <w:pPr>
        <w:pStyle w:val="BodyText"/>
      </w:pPr>
      <w:r>
        <w:rPr>
          <w:bCs/>
          <w:b/>
        </w:rPr>
        <w:t xml:space="preserve">4.2 Работа с транслятором NASM</w:t>
      </w:r>
    </w:p>
    <w:p>
      <w:pPr>
        <w:pStyle w:val="BodyText"/>
      </w:pPr>
      <w:r>
        <w:t xml:space="preserve">Превращаю текст программы в объектный код. Далее проверяю правильность выполнения команды с помощью утилиты ls рис. 5).</w:t>
      </w:r>
    </w:p>
    <w:p>
      <w:pPr>
        <w:pStyle w:val="CaptionedFigure"/>
      </w:pPr>
      <w:r>
        <w:drawing>
          <wp:inline>
            <wp:extent cx="3733800" cy="503433"/>
            <wp:effectExtent b="0" l="0" r="0" t="0"/>
            <wp:docPr descr="Рис. 5: Рисунок 5" title="" id="37" name="Picture"/>
            <a:graphic>
              <a:graphicData uri="http://schemas.openxmlformats.org/drawingml/2006/picture">
                <pic:pic>
                  <pic:nvPicPr>
                    <pic:cNvPr descr="image/5242396606182056889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</w:t>
      </w:r>
    </w:p>
    <w:p>
      <w:pPr>
        <w:pStyle w:val="BodyText"/>
      </w:pPr>
      <w:r>
        <w:rPr>
          <w:bCs/>
          <w:b/>
        </w:rPr>
        <w:t xml:space="preserve">4.3 Работа с расширенным синтаксисом командной строки NASM</w:t>
      </w:r>
    </w:p>
    <w:p>
      <w:pPr>
        <w:pStyle w:val="BodyText"/>
      </w:pPr>
      <w:r>
        <w:t xml:space="preserve">Ввожу команду, которая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 С помощью команды ls проверю, что файлы были созданы (рис. 6).</w:t>
      </w:r>
    </w:p>
    <w:p>
      <w:pPr>
        <w:pStyle w:val="CaptionedFigure"/>
      </w:pPr>
      <w:r>
        <w:drawing>
          <wp:inline>
            <wp:extent cx="3733800" cy="388454"/>
            <wp:effectExtent b="0" l="0" r="0" t="0"/>
            <wp:docPr descr="Рис. 6: Рисунок 6" title="" id="40" name="Picture"/>
            <a:graphic>
              <a:graphicData uri="http://schemas.openxmlformats.org/drawingml/2006/picture">
                <pic:pic>
                  <pic:nvPicPr>
                    <pic:cNvPr descr="image/5242396606182056891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</w:t>
      </w:r>
    </w:p>
    <w:p>
      <w:pPr>
        <w:pStyle w:val="BodyText"/>
      </w:pPr>
      <w:r>
        <w:rPr>
          <w:bCs/>
          <w:b/>
        </w:rPr>
        <w:t xml:space="preserve">4.4 Работа с компоновщиком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 (рис. 7).</w:t>
      </w:r>
    </w:p>
    <w:p>
      <w:pPr>
        <w:pStyle w:val="CaptionedFigure"/>
      </w:pPr>
      <w:r>
        <w:drawing>
          <wp:inline>
            <wp:extent cx="3733800" cy="369074"/>
            <wp:effectExtent b="0" l="0" r="0" t="0"/>
            <wp:docPr descr="Рис. 7: Рисунок 7" title="" id="43" name="Picture"/>
            <a:graphic>
              <a:graphicData uri="http://schemas.openxmlformats.org/drawingml/2006/picture">
                <pic:pic>
                  <pic:nvPicPr>
                    <pic:cNvPr descr="image/524239660618205689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</w:t>
      </w:r>
    </w:p>
    <w:p>
      <w:pPr>
        <w:pStyle w:val="BodyText"/>
      </w:pPr>
      <w:r>
        <w:rPr>
          <w:bCs/>
          <w:b/>
        </w:rPr>
        <w:t xml:space="preserve">4.5 Запуск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 hello (рис. 8).</w:t>
      </w:r>
    </w:p>
    <w:p>
      <w:pPr>
        <w:pStyle w:val="CaptionedFigure"/>
      </w:pPr>
      <w:r>
        <w:drawing>
          <wp:inline>
            <wp:extent cx="3733800" cy="334633"/>
            <wp:effectExtent b="0" l="0" r="0" t="0"/>
            <wp:docPr descr="Рис. 8: Рисунок 8" title="" id="46" name="Picture"/>
            <a:graphic>
              <a:graphicData uri="http://schemas.openxmlformats.org/drawingml/2006/picture">
                <pic:pic>
                  <pic:nvPicPr>
                    <pic:cNvPr descr="image/524239660618205689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</w:t>
      </w:r>
    </w:p>
    <w:p>
      <w:pPr>
        <w:pStyle w:val="BodyText"/>
      </w:pPr>
      <w:r>
        <w:rPr>
          <w:bCs/>
          <w:b/>
        </w:rPr>
        <w:t xml:space="preserve">5. Задание для самостоятельной работы</w:t>
      </w:r>
    </w:p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 (рис. 9).</w:t>
      </w:r>
    </w:p>
    <w:p>
      <w:pPr>
        <w:pStyle w:val="CaptionedFigure"/>
      </w:pPr>
      <w:r>
        <w:drawing>
          <wp:inline>
            <wp:extent cx="3733800" cy="2657739"/>
            <wp:effectExtent b="0" l="0" r="0" t="0"/>
            <wp:docPr descr="Рис. 9: Рисунок 9" title="" id="49" name="Picture"/>
            <a:graphic>
              <a:graphicData uri="http://schemas.openxmlformats.org/drawingml/2006/picture">
                <pic:pic>
                  <pic:nvPicPr>
                    <pic:cNvPr descr="image/5242396606182056903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</w:t>
      </w:r>
    </w:p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lab5.o создан (рис. 10).</w:t>
      </w:r>
    </w:p>
    <w:p>
      <w:pPr>
        <w:pStyle w:val="CaptionedFigure"/>
      </w:pPr>
      <w:r>
        <w:drawing>
          <wp:inline>
            <wp:extent cx="3733800" cy="364273"/>
            <wp:effectExtent b="0" l="0" r="0" t="0"/>
            <wp:docPr descr="Рис. 10: Рисунок 10" title="" id="52" name="Picture"/>
            <a:graphic>
              <a:graphicData uri="http://schemas.openxmlformats.org/drawingml/2006/picture">
                <pic:pic>
                  <pic:nvPicPr>
                    <pic:cNvPr descr="image/5242396606182056904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11).</w:t>
      </w:r>
    </w:p>
    <w:p>
      <w:pPr>
        <w:pStyle w:val="CaptionedFigure"/>
      </w:pPr>
      <w:r>
        <w:drawing>
          <wp:inline>
            <wp:extent cx="3733800" cy="385424"/>
            <wp:effectExtent b="0" l="0" r="0" t="0"/>
            <wp:docPr descr="Рис. 11: Рисунок 11" title="" id="55" name="Picture"/>
            <a:graphic>
              <a:graphicData uri="http://schemas.openxmlformats.org/drawingml/2006/picture">
                <pic:pic>
                  <pic:nvPicPr>
                    <pic:cNvPr descr="image/524239660618205690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12).</w:t>
      </w:r>
    </w:p>
    <w:p>
      <w:pPr>
        <w:pStyle w:val="CaptionedFigure"/>
      </w:pPr>
      <w:r>
        <w:drawing>
          <wp:inline>
            <wp:extent cx="3733800" cy="381974"/>
            <wp:effectExtent b="0" l="0" r="0" t="0"/>
            <wp:docPr descr="Рис. 12: Рисунок 12" title="" id="58" name="Picture"/>
            <a:graphic>
              <a:graphicData uri="http://schemas.openxmlformats.org/drawingml/2006/picture">
                <pic:pic>
                  <pic:nvPicPr>
                    <pic:cNvPr descr="image/5242396606182056907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</w:t>
      </w:r>
    </w:p>
    <w:p>
      <w:pPr>
        <w:pStyle w:val="BodyText"/>
      </w:pPr>
      <w:r>
        <w:t xml:space="preserve">Скопирую файлы в мой локальный репозиторий в каталог ~/work/study/2024-2025/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 (рис. 13).</w:t>
      </w:r>
    </w:p>
    <w:p>
      <w:pPr>
        <w:pStyle w:val="CaptionedFigure"/>
      </w:pPr>
      <w:r>
        <w:drawing>
          <wp:inline>
            <wp:extent cx="3733800" cy="330476"/>
            <wp:effectExtent b="0" l="0" r="0" t="0"/>
            <wp:docPr descr="Рис. 13: Рисунок 13" title="" id="61" name="Picture"/>
            <a:graphic>
              <a:graphicData uri="http://schemas.openxmlformats.org/drawingml/2006/picture">
                <pic:pic>
                  <pic:nvPicPr>
                    <pic:cNvPr descr="image/5242396606182056908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</w:t>
      </w:r>
    </w:p>
    <w:p>
      <w:pPr>
        <w:pStyle w:val="BodyText"/>
      </w:pPr>
      <w:r>
        <w:t xml:space="preserve">Отправляю файлы на github (рис. 14).</w:t>
      </w:r>
    </w:p>
    <w:p>
      <w:pPr>
        <w:pStyle w:val="CaptionedFigure"/>
      </w:pPr>
      <w:r>
        <w:drawing>
          <wp:inline>
            <wp:extent cx="3733800" cy="1771076"/>
            <wp:effectExtent b="0" l="0" r="0" t="0"/>
            <wp:docPr descr="Рис. 14: Рисунок 14" title="" id="64" name="Picture"/>
            <a:graphic>
              <a:graphicData uri="http://schemas.openxmlformats.org/drawingml/2006/picture">
                <pic:pic>
                  <pic:nvPicPr>
                    <pic:cNvPr descr="image/52423966061820569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Рисунок 14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67"/>
    <w:bookmarkStart w:id="68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1.https://esystem.rudn.ru/pluginfile.php/2089084/mod_resource/content/0/Лабораторная%20работа%20№4.%20Создание%20и%20процесс%20обработки%20программ%20на%20языке%20ассемблера%20NASM.pdf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Cокирка Анна Константиновна</dc:creator>
  <dc:language>ru-RU</dc:language>
  <cp:keywords/>
  <dcterms:created xsi:type="dcterms:W3CDTF">2024-10-23T15:43:19Z</dcterms:created>
  <dcterms:modified xsi:type="dcterms:W3CDTF">2024-10-23T15:43:19Z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