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/>
        <w:widowControl w:val="false"/>
        <w:spacing w:lineRule="auto" w:line="276" w:before="320" w:after="0"/>
        <w:jc w:val="both"/>
        <w:rPr/>
      </w:pPr>
      <w:r>
        <w:rPr>
          <w:rFonts w:eastAsia="Proxima Nova" w:cs="Proxima Nova" w:ascii="Proxima Nova" w:hAnsi="Proxima Nova"/>
          <w:b/>
          <w:color w:val="8D2D46"/>
          <w:sz w:val="36"/>
          <w:szCs w:val="36"/>
        </w:rPr>
        <w:t>Password [Manager]</w:t>
      </w:r>
    </w:p>
    <w:p>
      <w:pPr>
        <w:pStyle w:val="Subtitle"/>
        <w:keepNext w:val="false"/>
        <w:keepLines/>
        <w:widowControl w:val="false"/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  <w:i w:val="false"/>
          <w:sz w:val="28"/>
          <w:szCs w:val="28"/>
        </w:rPr>
        <w:t>DD.MM.YYYY</w:t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  <w:b/>
          <w:b/>
          <w:color w:val="8D2D46"/>
          <w:sz w:val="28"/>
          <w:szCs w:val="28"/>
        </w:rPr>
      </w:pPr>
      <w:r>
        <w:rPr>
          <w:rFonts w:eastAsia="Proxima Nova" w:cs="Proxima Nova" w:ascii="Proxima Nova" w:hAnsi="Proxima Nova"/>
          <w:b/>
          <w:color w:val="8D2D46"/>
          <w:sz w:val="28"/>
          <w:szCs w:val="28"/>
        </w:rPr>
        <w:t>OVERVIEW &amp; GOALS</w:t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The main goal is to create a centralized Front-end Microservice, where users can manage – reset and change their password for their main account, which is used for accessing different work applications.</w:t>
      </w:r>
    </w:p>
    <w:p>
      <w:pPr>
        <w:pStyle w:val="LOnormal"/>
        <w:keepLines/>
        <w:widowControl w:val="false"/>
        <w:spacing w:lineRule="auto" w:line="276" w:before="200" w:after="0"/>
        <w:jc w:val="both"/>
        <w:rPr>
          <w:rFonts w:ascii="Proxima Nova" w:hAnsi="Proxima Nova" w:eastAsia="Proxima Nova" w:cs="Proxima Nova"/>
          <w:color w:val="353744"/>
        </w:rPr>
      </w:pPr>
      <w:r>
        <w:rPr>
          <w:rFonts w:eastAsia="Proxima Nova" w:cs="Proxima Nova" w:ascii="Proxima Nova" w:hAnsi="Proxima Nova"/>
          <w:color w:val="353744"/>
        </w:rPr>
        <w:t>General, long-term idea: This application later on can be easily added and used in new applications – where user authentication, and therefore password change and reset functionality is requiered.</w:t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  <w:color w:val="8D2D46"/>
          <w:sz w:val="28"/>
          <w:szCs w:val="28"/>
        </w:rPr>
      </w:pPr>
      <w:bookmarkStart w:id="0" w:name="_pfxuwwelsm8n"/>
      <w:bookmarkEnd w:id="0"/>
      <w:r>
        <w:rPr>
          <w:rFonts w:eastAsia="Proxima Nova" w:cs="Proxima Nova" w:ascii="Proxima Nova" w:hAnsi="Proxima Nova"/>
          <w:color w:val="8D2D46"/>
          <w:sz w:val="28"/>
          <w:szCs w:val="28"/>
        </w:rPr>
        <w:t xml:space="preserve">PRODUCT REQUIREMENTS </w:t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/>
      </w:pPr>
      <w:r>
        <w:rPr>
          <w:rFonts w:eastAsia="Proxima Nova" w:cs="Proxima Nova" w:ascii="Proxima Nova" w:hAnsi="Proxima Nova"/>
          <w:b/>
        </w:rPr>
        <w:t>User Interface</w:t>
      </w:r>
    </w:p>
    <w:p>
      <w:pPr>
        <w:pStyle w:val="Normal"/>
        <w:widowControl w:val="false"/>
        <w:numPr>
          <w:ilvl w:val="0"/>
          <w:numId w:val="6"/>
        </w:numPr>
        <w:spacing w:lineRule="auto" w:line="276" w:before="0" w:after="0"/>
        <w:jc w:val="both"/>
        <w:rPr/>
      </w:pPr>
      <w:r>
        <w:rPr>
          <w:b w:val="false"/>
          <w:bCs w:val="false"/>
        </w:rPr>
        <w:t>Enter E-mail screen</w:t>
      </w:r>
    </w:p>
    <w:p>
      <w:pPr>
        <w:pStyle w:val="Normal"/>
        <w:widowControl w:val="false"/>
        <w:numPr>
          <w:ilvl w:val="0"/>
          <w:numId w:val="6"/>
        </w:numPr>
        <w:spacing w:lineRule="auto" w:line="276" w:before="0" w:after="0"/>
        <w:jc w:val="both"/>
        <w:rPr/>
      </w:pPr>
      <w:r>
        <w:rPr>
          <w:b w:val="false"/>
          <w:bCs w:val="false"/>
        </w:rPr>
        <w:t xml:space="preserve">Screen to choose: Reset Password or Change Password </w:t>
      </w:r>
    </w:p>
    <w:p>
      <w:pPr>
        <w:pStyle w:val="LOnormal"/>
        <w:widowControl w:val="false"/>
        <w:numPr>
          <w:ilvl w:val="0"/>
          <w:numId w:val="6"/>
        </w:numPr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 w:val="false"/>
          <w:bCs w:val="false"/>
        </w:rPr>
        <w:t>Success message when email is sent with instructions to reset password</w:t>
      </w:r>
    </w:p>
    <w:p>
      <w:pPr>
        <w:pStyle w:val="LOnormal"/>
        <w:widowControl w:val="false"/>
        <w:numPr>
          <w:ilvl w:val="0"/>
          <w:numId w:val="6"/>
        </w:numPr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b w:val="false"/>
          <w:bCs w:val="false"/>
        </w:rPr>
        <w:t>Pasword Resetting screen</w:t>
      </w:r>
    </w:p>
    <w:p>
      <w:pPr>
        <w:pStyle w:val="LOnormal"/>
        <w:widowControl w:val="false"/>
        <w:numPr>
          <w:ilvl w:val="0"/>
          <w:numId w:val="6"/>
        </w:numPr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b w:val="false"/>
          <w:bCs w:val="false"/>
        </w:rPr>
        <w:t>Pasword Changing screen</w:t>
      </w:r>
    </w:p>
    <w:p>
      <w:pPr>
        <w:pStyle w:val="LOnormal"/>
        <w:widowControl w:val="false"/>
        <w:numPr>
          <w:ilvl w:val="0"/>
          <w:numId w:val="6"/>
        </w:numPr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b w:val="false"/>
          <w:bCs w:val="false"/>
        </w:rPr>
        <w:t>Success message when password changing is achieved (need to research if redirecting automatically back to the app is possible)</w:t>
      </w:r>
    </w:p>
    <w:p>
      <w:pPr>
        <w:pStyle w:val="LOnormal"/>
        <w:widowControl w:val="false"/>
        <w:numPr>
          <w:ilvl w:val="0"/>
          <w:numId w:val="6"/>
        </w:numPr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 w:val="false"/>
          <w:bCs w:val="false"/>
        </w:rPr>
        <w:t>Error message</w:t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Backend API</w:t>
      </w:r>
    </w:p>
    <w:p>
      <w:pPr>
        <w:pStyle w:val="LOnormal"/>
        <w:keepLines/>
        <w:widowControl w:val="false"/>
        <w:numPr>
          <w:ilvl w:val="0"/>
          <w:numId w:val="3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Validates that the entered e-mail exists in the Database, through CoreAPI</w:t>
      </w:r>
    </w:p>
    <w:p>
      <w:pPr>
        <w:pStyle w:val="LOnormal"/>
        <w:widowControl w:val="false"/>
        <w:numPr>
          <w:ilvl w:val="0"/>
          <w:numId w:val="3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Validates the password input fields</w:t>
      </w:r>
    </w:p>
    <w:p>
      <w:pPr>
        <w:pStyle w:val="LOnormal"/>
        <w:widowControl w:val="false"/>
        <w:numPr>
          <w:ilvl w:val="0"/>
          <w:numId w:val="3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Triggers CoreAPI endpoints to send email for password reset and to change password</w:t>
      </w:r>
    </w:p>
    <w:p>
      <w:pPr>
        <w:pStyle w:val="LOnormal"/>
        <w:widowControl w:val="false"/>
        <w:numPr>
          <w:ilvl w:val="0"/>
          <w:numId w:val="3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Redirects responses from CoreAPI for success &amp; failure</w:t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</w:rPr>
      </w:pPr>
      <w:bookmarkStart w:id="1" w:name="_ry2pnwfpjf67"/>
      <w:bookmarkEnd w:id="1"/>
      <w:r>
        <w:rPr>
          <w:rFonts w:eastAsia="Proxima Nova" w:cs="Proxima Nova" w:ascii="Proxima Nova" w:hAnsi="Proxima Nova"/>
          <w:color w:val="8D2D46"/>
          <w:sz w:val="28"/>
          <w:szCs w:val="28"/>
        </w:rPr>
        <w:t>ASSUMPTIONS</w:t>
      </w:r>
    </w:p>
    <w:p>
      <w:pPr>
        <w:pStyle w:val="LOnormal"/>
        <w:keepLines/>
        <w:widowControl w:val="false"/>
        <w:numPr>
          <w:ilvl w:val="0"/>
          <w:numId w:val="2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The app will be used only by employees of Dentaprime with existing email addresses</w:t>
      </w:r>
    </w:p>
    <w:p>
      <w:pPr>
        <w:pStyle w:val="LOnormal"/>
        <w:widowControl w:val="false"/>
        <w:numPr>
          <w:ilvl w:val="0"/>
          <w:numId w:val="2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Email functionality, password reset and password change functionality to be handled from CoreAPI</w:t>
      </w:r>
    </w:p>
    <w:p>
      <w:pPr>
        <w:pStyle w:val="LOnormal"/>
        <w:widowControl w:val="false"/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keepLines/>
        <w:widowControl w:val="false"/>
        <w:spacing w:lineRule="auto" w:line="276" w:before="0" w:after="0"/>
        <w:ind w:left="0" w:right="-4" w:hanging="0"/>
        <w:jc w:val="both"/>
        <w:rPr>
          <w:rFonts w:ascii="Proxima Nova" w:hAnsi="Proxima Nova" w:eastAsia="Proxima Nova" w:cs="Proxima Nova"/>
          <w:b/>
          <w:b/>
          <w:color w:val="222222"/>
          <w:highlight w:val="white"/>
        </w:rPr>
      </w:pPr>
      <w:r>
        <w:rPr>
          <w:rFonts w:eastAsia="Proxima Nova" w:cs="Proxima Nova" w:ascii="Proxima Nova" w:hAnsi="Proxima Nova"/>
          <w:b/>
          <w:color w:val="222222"/>
          <w:highlight w:val="white"/>
        </w:rPr>
        <w:t>Ways to access the app:</w:t>
      </w:r>
    </w:p>
    <w:p>
      <w:pPr>
        <w:pStyle w:val="LOnormal"/>
        <w:keepLines/>
        <w:widowControl w:val="false"/>
        <w:numPr>
          <w:ilvl w:val="0"/>
          <w:numId w:val="1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From</w:t>
      </w:r>
      <w:r>
        <w:rPr>
          <w:rFonts w:eastAsia="Proxima Nova" w:cs="Proxima Nova" w:ascii="Proxima Nova" w:hAnsi="Proxima Nova"/>
          <w:i/>
          <w:iCs/>
        </w:rPr>
        <w:t>“Forgotten Password?”</w:t>
      </w:r>
      <w:r>
        <w:rPr>
          <w:rFonts w:eastAsia="Proxima Nova" w:cs="Proxima Nova" w:ascii="Proxima Nova" w:hAnsi="Proxima Nova"/>
        </w:rPr>
        <w:t xml:space="preserve">  button in existing apps</w:t>
      </w:r>
    </w:p>
    <w:p>
      <w:pPr>
        <w:pStyle w:val="LOnormal"/>
        <w:widowControl w:val="false"/>
        <w:numPr>
          <w:ilvl w:val="0"/>
          <w:numId w:val="1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 w:val="false"/>
          <w:iCs w:val="false"/>
        </w:rPr>
        <w:t>From</w:t>
      </w:r>
      <w:r>
        <w:rPr>
          <w:rFonts w:eastAsia="Proxima Nova" w:cs="Proxima Nova" w:ascii="Proxima Nova" w:hAnsi="Proxima Nova"/>
          <w:i/>
          <w:iCs/>
        </w:rPr>
        <w:t>“Change Password”</w:t>
      </w:r>
      <w:r>
        <w:rPr>
          <w:rFonts w:eastAsia="Proxima Nova" w:cs="Proxima Nova" w:ascii="Proxima Nova" w:hAnsi="Proxima Nova"/>
        </w:rPr>
        <w:t xml:space="preserve">  button in existing apps</w:t>
      </w:r>
    </w:p>
    <w:p>
      <w:pPr>
        <w:pStyle w:val="LOnormal"/>
        <w:widowControl w:val="false"/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widowControl w:val="false"/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widowControl w:val="false"/>
        <w:numPr>
          <w:ilvl w:val="0"/>
          <w:numId w:val="0"/>
        </w:numPr>
        <w:spacing w:lineRule="auto" w:line="276" w:before="0" w:after="0"/>
        <w:ind w:left="108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  <w:r>
        <w:br w:type="page"/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</w:rPr>
      </w:pPr>
      <w:bookmarkStart w:id="2" w:name="_t0hejcsvq2to"/>
      <w:bookmarkEnd w:id="2"/>
      <w:r>
        <w:rPr>
          <w:rFonts w:eastAsia="Proxima Nova" w:cs="Proxima Nova" w:ascii="Proxima Nova" w:hAnsi="Proxima Nova"/>
          <w:color w:val="8D2D46"/>
          <w:sz w:val="28"/>
          <w:szCs w:val="28"/>
        </w:rPr>
        <w:t>APPROACH</w:t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 singe page React application will be created for the User Interface and the backend part will be done using NodeJS.</w:t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keepLines/>
        <w:widowControl w:val="false"/>
        <w:spacing w:lineRule="auto" w:line="276" w:before="0" w:after="0"/>
        <w:ind w:left="0" w:hanging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The data coming from the Front-end will go through backend validation through REST API. The  backend will communicate with the CoreAPI to handle emails, password resets and password changes.</w:t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  <w:color w:val="8D2D46"/>
          <w:sz w:val="28"/>
          <w:szCs w:val="28"/>
          <w:u w:val="single"/>
        </w:rPr>
      </w:pPr>
      <w:r>
        <w:rPr>
          <w:rFonts w:eastAsia="Proxima Nova" w:cs="Proxima Nova" w:ascii="Proxima Nova" w:hAnsi="Proxima Nova"/>
          <w:color w:val="8D2D46"/>
          <w:sz w:val="28"/>
          <w:szCs w:val="28"/>
        </w:rPr>
        <w:t>PROJECT DEPENDENCIES</w:t>
      </w:r>
    </w:p>
    <w:p>
      <w:pPr>
        <w:pStyle w:val="LOnormal"/>
        <w:keepLines/>
        <w:widowControl w:val="false"/>
        <w:numPr>
          <w:ilvl w:val="0"/>
          <w:numId w:val="4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  <w:u w:val="none"/>
        </w:rPr>
      </w:pPr>
      <w:r>
        <w:rPr>
          <w:rFonts w:eastAsia="Proxima Nova" w:cs="Proxima Nova" w:ascii="Proxima Nova" w:hAnsi="Proxima Nova"/>
          <w:b/>
        </w:rPr>
        <w:t>API endpoints from CoreAPI</w:t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  <w:color w:val="8D2D46"/>
          <w:sz w:val="36"/>
          <w:szCs w:val="36"/>
        </w:rPr>
      </w:pPr>
      <w:r>
        <w:rPr>
          <w:rFonts w:eastAsia="Proxima Nova" w:cs="Proxima Nova" w:ascii="Proxima Nova" w:hAnsi="Proxima Nova"/>
          <w:color w:val="8D2D46"/>
          <w:sz w:val="28"/>
          <w:szCs w:val="28"/>
        </w:rPr>
        <w:t>DETAILED TIMELINE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PREPARATION </w:t>
      </w:r>
      <w:r>
        <w:rPr>
          <w:rFonts w:eastAsia="Proxima Nova" w:cs="Proxima Nova" w:ascii="Proxima Nova" w:hAnsi="Proxima Nova"/>
        </w:rPr>
        <w:t>(2 weeks)</w:t>
      </w:r>
    </w:p>
    <w:p>
      <w:pPr>
        <w:pStyle w:val="Normal"/>
        <w:keepLines/>
        <w:widowControl w:val="false"/>
        <w:numPr>
          <w:ilvl w:val="0"/>
          <w:numId w:val="5"/>
        </w:numPr>
        <w:spacing w:lineRule="auto" w:line="276" w:before="0" w:after="0"/>
        <w:ind w:left="144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Create user stories, app specifications &amp; timeline – 1 week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144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Git repository setup &amp; have a working React project – 1 week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FRONTEND </w:t>
      </w:r>
      <w:r>
        <w:rPr>
          <w:rFonts w:eastAsia="Proxima Nova" w:cs="Proxima Nova" w:ascii="Proxima Nova" w:hAnsi="Proxima Nova"/>
        </w:rPr>
        <w:t>(</w:t>
      </w:r>
      <w:r>
        <w:rPr>
          <w:rFonts w:eastAsia="Proxima Nova" w:cs="Proxima Nova" w:ascii="Proxima Nova" w:hAnsi="Proxima Nova"/>
          <w:color w:val="auto"/>
          <w:kern w:val="0"/>
          <w:sz w:val="22"/>
          <w:szCs w:val="22"/>
          <w:lang w:val="en-GB" w:eastAsia="zh-CN" w:bidi="hi-IN"/>
        </w:rPr>
        <w:t xml:space="preserve">1 </w:t>
      </w:r>
      <w:r>
        <w:rPr>
          <w:rFonts w:eastAsia="Proxima Nova" w:cs="Proxima Nova" w:ascii="Proxima Nova" w:hAnsi="Proxima Nova"/>
        </w:rPr>
        <w:t>week)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144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Main screen, user flow &amp; modals – </w:t>
      </w:r>
      <w:r>
        <w:rPr>
          <w:rFonts w:eastAsia="Proxima Nova" w:cs="Proxima Nova" w:ascii="Proxima Nova" w:hAnsi="Proxima Nova"/>
          <w:color w:val="auto"/>
          <w:kern w:val="0"/>
          <w:sz w:val="22"/>
          <w:szCs w:val="22"/>
          <w:lang w:val="en-GB" w:eastAsia="zh-CN" w:bidi="hi-IN"/>
        </w:rPr>
        <w:t>1</w:t>
      </w:r>
      <w:r>
        <w:rPr>
          <w:rFonts w:eastAsia="Proxima Nova" w:cs="Proxima Nova" w:ascii="Proxima Nova" w:hAnsi="Proxima Nova"/>
        </w:rPr>
        <w:t xml:space="preserve"> week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BACKEND </w:t>
      </w:r>
      <w:r>
        <w:rPr>
          <w:rFonts w:eastAsia="Proxima Nova" w:cs="Proxima Nova" w:ascii="Proxima Nova" w:hAnsi="Proxima Nova"/>
        </w:rPr>
        <w:t>(3 weeks)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144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Create a Node.js app’s basic structure – 1 week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1440" w:hanging="36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Implement API endpoints &amp; connect with CoreAPI – 2 weeks</w:t>
      </w:r>
    </w:p>
    <w:p>
      <w:pPr>
        <w:pStyle w:val="LOnormal"/>
        <w:keepLines/>
        <w:widowControl w:val="false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TESTING </w:t>
      </w:r>
      <w:r>
        <w:rPr>
          <w:rFonts w:eastAsia="Proxima Nova" w:cs="Proxima Nova" w:ascii="Proxima Nova" w:hAnsi="Proxima Nova"/>
          <w:b w:val="false"/>
          <w:bCs w:val="false"/>
        </w:rPr>
        <w:t>(1 week)</w:t>
      </w:r>
    </w:p>
    <w:p>
      <w:pPr>
        <w:pStyle w:val="LOnormal"/>
        <w:widowControl w:val="false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DOCKERIZING AND DEMPLOYMENT </w:t>
      </w:r>
      <w:r>
        <w:rPr>
          <w:rFonts w:eastAsia="Proxima Nova" w:cs="Proxima Nova" w:ascii="Proxima Nova" w:hAnsi="Proxima Nova"/>
          <w:b w:val="false"/>
          <w:bCs w:val="false"/>
        </w:rPr>
        <w:t>(1 week)</w:t>
      </w:r>
    </w:p>
    <w:p>
      <w:pPr>
        <w:pStyle w:val="LOnormal"/>
        <w:keepLines/>
        <w:widowControl w:val="false"/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keepLines/>
        <w:widowControl w:val="false"/>
        <w:spacing w:lineRule="auto" w:line="276" w:before="0" w:after="0"/>
        <w:ind w:left="360" w:hanging="0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</w:rPr>
        <w:t xml:space="preserve">Total ETA - </w:t>
      </w:r>
      <w:r>
        <w:rPr>
          <w:rFonts w:eastAsia="Proxima Nova" w:cs="Proxima Nova" w:ascii="Proxima Nova" w:hAnsi="Proxima Nova"/>
          <w:b/>
          <w:color w:val="auto"/>
          <w:kern w:val="0"/>
          <w:sz w:val="24"/>
          <w:szCs w:val="24"/>
          <w:lang w:val="en-GB" w:eastAsia="zh-CN" w:bidi="hi-IN"/>
        </w:rPr>
        <w:t>8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 weeks</w:t>
      </w:r>
      <w:r>
        <w:br w:type="page"/>
      </w:r>
    </w:p>
    <w:p>
      <w:pPr>
        <w:pStyle w:val="Heading1"/>
        <w:keepNext w:val="false"/>
        <w:keepLines/>
        <w:widowControl w:val="false"/>
        <w:spacing w:lineRule="auto" w:line="276" w:before="480" w:after="0"/>
        <w:jc w:val="both"/>
        <w:rPr>
          <w:rFonts w:ascii="Proxima Nova" w:hAnsi="Proxima Nova" w:eastAsia="Proxima Nova" w:cs="Proxima Nova"/>
          <w:b w:val="false"/>
          <w:b w:val="false"/>
          <w:color w:val="8D2D46"/>
          <w:sz w:val="32"/>
          <w:szCs w:val="32"/>
          <w:highlight w:val="yellow"/>
        </w:rPr>
      </w:pPr>
      <w:r>
        <w:rPr>
          <w:rFonts w:eastAsia="Proxima Nova" w:cs="Proxima Nova" w:ascii="Proxima Nova" w:hAnsi="Proxima Nova"/>
          <w:color w:val="8D2D46"/>
          <w:sz w:val="28"/>
          <w:szCs w:val="28"/>
        </w:rPr>
        <w:t>WIREFRAMES</w:t>
      </w:r>
    </w:p>
    <w:p>
      <w:pPr>
        <w:pStyle w:val="LOnormal"/>
        <w:keepLines/>
        <w:widowControl w:val="false"/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6478905" cy="313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3161030</wp:posOffset>
            </wp:positionV>
            <wp:extent cx="638429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Lines/>
        <w:widowControl w:val="false"/>
        <w:spacing w:lineRule="auto" w:line="276" w:before="0" w:after="0"/>
        <w:jc w:val="both"/>
        <w:rPr>
          <w:rFonts w:ascii="Proxima Nova" w:hAnsi="Proxima Nova" w:eastAsia="Proxima Nova" w:cs="Proxima Nov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850" w:right="853" w:header="277" w:top="720" w:footer="141" w:bottom="2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Proxima Nov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  <w:tbl>
    <w:tblPr>
      <w:tblStyle w:val="Table1"/>
      <w:tblW w:w="10200" w:type="dxa"/>
      <w:jc w:val="left"/>
      <w:tblInd w:w="100" w:type="dxa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5144"/>
      <w:gridCol w:w="5055"/>
    </w:tblGrid>
    <w:tr>
      <w:trPr>
        <w:trHeight w:val="495" w:hRule="atLeast"/>
      </w:trPr>
      <w:tc>
        <w:tcPr>
          <w:tcW w:w="514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12" w:space="0" w:color="8D2D46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-283" w:right="0" w:hanging="0"/>
            <w:jc w:val="righ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MDZ Swiss Dentaprime EAD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-425" w:right="0" w:hanging="0"/>
            <w:jc w:val="righ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St. Konstantin und Helena, 27-te Strasse Nr.1, 9006 – Varna, Bulgarien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-425" w:right="0" w:hanging="0"/>
            <w:jc w:val="righ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Tel. +359 (0) 52 46 28 00, Fax +359 (0) 52 36 18 34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-425" w:right="0" w:hanging="0"/>
            <w:jc w:val="righ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dentaprime.com</w:t>
          </w:r>
        </w:p>
      </w:tc>
      <w:tc>
        <w:tcPr>
          <w:tcW w:w="5055" w:type="dxa"/>
          <w:tcBorders>
            <w:top w:val="single" w:sz="8" w:space="0" w:color="FFFFFF"/>
            <w:left w:val="single" w:sz="12" w:space="0" w:color="8D2D46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-375" w:hanging="0"/>
            <w:jc w:val="lef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МДЦ Суис Дентапрайм ЕАД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-375" w:hanging="0"/>
            <w:jc w:val="lef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К.к. Св. Св. Константин и Елена, ул. 27-ма №1, 9006 – Варна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-375" w:hanging="0"/>
            <w:jc w:val="lef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Тел. +359 (0) 52 46 28 00, Факс +359 (0) 52 36 18 34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-375" w:hanging="0"/>
            <w:jc w:val="left"/>
            <w:rPr>
              <w:rFonts w:ascii="Arial" w:hAnsi="Arial" w:eastAsia="Arial" w:cs="Arial"/>
              <w:sz w:val="14"/>
              <w:szCs w:val="14"/>
            </w:rPr>
          </w:pPr>
          <w:r>
            <w:rPr>
              <w:rFonts w:eastAsia="Arial" w:cs="Arial" w:ascii="Arial" w:hAnsi="Arial"/>
              <w:sz w:val="14"/>
              <w:szCs w:val="14"/>
            </w:rPr>
            <w:t>dentaprime.com</w:t>
          </w:r>
        </w:p>
      </w:tc>
    </w:tr>
  </w:tbl>
  <w:p>
    <w:pPr>
      <w:pStyle w:val="LOnormal"/>
      <w:spacing w:before="0" w:after="200"/>
      <w:ind w:left="-850" w:right="-858" w:hanging="0"/>
      <w:jc w:val="center"/>
      <w:rPr/>
    </w:pPr>
    <w:r>
      <w:rPr/>
      <mc:AlternateContent>
        <mc:Choice Requires="wps">
          <w:drawing>
            <wp:inline distT="0" distB="0" distL="0" distR="0">
              <wp:extent cx="7612380" cy="147955"/>
              <wp:effectExtent l="0" t="0" r="0" b="0"/>
              <wp:docPr id="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840" cy="147240"/>
                      </a:xfrm>
                      <a:prstGeom prst="rect">
                        <a:avLst/>
                      </a:prstGeom>
                      <a:solidFill>
                        <a:srgbClr val="8d2d46"/>
                      </a:solidFill>
                      <a:ln w="9360">
                        <a:solidFill>
                          <a:srgbClr val="8d2d4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1" fillcolor="#8d2d46" stroked="t" style="position:absolute;margin-left:0pt;margin-top:-11.65pt;width:599.3pt;height:11.55pt;mso-position-vertical:top">
              <w10:wrap type="none"/>
              <v:fill o:detectmouseclick="t" type="solid" color2="#72d2b9"/>
              <v:stroke color="#8d2d46" weight="9360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/>
      <w:drawing>
        <wp:inline distT="0" distB="0" distL="0" distR="0">
          <wp:extent cx="2520315" cy="44831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448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3960"/>
        </w:tabs>
        <w:ind w:left="54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3960"/>
        </w:tabs>
        <w:ind w:left="612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68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3960"/>
        </w:tabs>
        <w:ind w:left="75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3960"/>
        </w:tabs>
        <w:ind w:left="828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9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97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960"/>
        </w:tabs>
        <w:ind w:left="104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111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3</Pages>
  <Words>414</Words>
  <Characters>2125</Characters>
  <CharactersWithSpaces>2476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2022-01-24T10:35:53Z</dcterms:modified>
  <cp:revision>6</cp:revision>
  <dc:subject/>
  <dc:title/>
</cp:coreProperties>
</file>