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Show It / Tell the Story</w:t>
      </w:r>
    </w:p>
    <w:p>
      <w:pPr>
        <w:spacing w:after="300"/>
        <w:jc w:val="center"/>
      </w:pPr>
      <w:r>
        <w:rPr>
          <w:i/>
          <w:iCs/>
          <w:color w:val="555555"/>
          <w:sz w:val="20"/>
          <w:szCs w:val="20"/>
        </w:rPr>
        <w:t xml:space="preserve">FlyRank AI Internship — Final Capstone (FL-09 + FL-10)</w:t>
      </w:r>
    </w:p>
    <w:p>
      <w:pPr>
        <w:pStyle w:val="Heading1"/>
        <w:spacing w:after="150" w:before="300"/>
      </w:pPr>
      <w:r>
        <w:t xml:space="preserve">1. Documentation and Demo (FL-09) — Agent</w:t>
      </w:r>
    </w:p>
    <w:p>
      <w:pPr>
        <w:spacing w:after="140"/>
      </w:pPr>
      <w:r>
        <w:rPr>
          <w:b w:val="false"/>
          <w:bCs w:val="false"/>
          <w:i w:val="false"/>
          <w:iCs w:val="false"/>
          <w:sz w:val="21"/>
          <w:szCs w:val="21"/>
        </w:rPr>
        <w:t xml:space="preserve">Subject: the ML Research Scout agent (built FL-06/FL-07), a Claude Project connected to the Exa MCP connector.</w:t>
      </w:r>
    </w:p>
    <w:p>
      <w:pPr>
        <w:spacing w:after="150"/>
      </w:pPr>
      <w:r>
        <w:rPr>
          <w:b/>
          <w:bCs/>
          <w:sz w:val="21"/>
          <w:szCs w:val="21"/>
        </w:rPr>
        <w:t xml:space="preserve">README: </w:t>
      </w:r>
      <w:hyperlink w:history="1" r:id="rId8lpzctv5b9hthzvn65nso">
        <w:r>
          <w:rPr>
            <w:rStyle w:val="Hyperlink"/>
            <w:sz w:val="21"/>
            <w:szCs w:val="21"/>
          </w:rPr>
          <w:t xml:space="preserve">See README.md in the submission repo</w:t>
        </w:r>
      </w:hyperlink>
    </w:p>
    <w:p>
      <w:pPr>
        <w:spacing w:after="150"/>
      </w:pPr>
      <w:r>
        <w:rPr>
          <w:b/>
          <w:bCs/>
          <w:sz w:val="21"/>
          <w:szCs w:val="21"/>
        </w:rPr>
        <w:t xml:space="preserve">Demo video (agent, live run, 4:09): </w:t>
      </w:r>
      <w:hyperlink w:history="1" r:id="rIdcpzcurriijjomb1m4w0tf">
        <w:r>
          <w:rPr>
            <w:rStyle w:val="Hyperlink"/>
            <w:sz w:val="21"/>
            <w:szCs w:val="21"/>
          </w:rPr>
          <w:t xml:space="preserve">https://www.loom.com/share/fcc8e638b4fa4e86b96ffe2a3a8b8057</w:t>
        </w:r>
      </w:hyperlink>
    </w:p>
    <w:p>
      <w:pPr>
        <w:spacing w:after="140"/>
      </w:pPr>
      <w:r>
        <w:rPr>
          <w:b w:val="false"/>
          <w:bCs w:val="false"/>
          <w:i w:val="false"/>
          <w:iCs w:val="false"/>
          <w:sz w:val="21"/>
          <w:szCs w:val="21"/>
        </w:rPr>
        <w:t xml:space="preserve">Covers: what the agent does and for whom, setup a stranger could follow, usage examples with real output, an architecture sketch, v2 eval results from 4 real runs, a limitations list, and a transparency line naming what was built with AI.</w:t>
      </w:r>
    </w:p>
    <w:p>
      <w:pPr>
        <w:pStyle w:val="Heading1"/>
        <w:spacing w:after="150" w:before="300"/>
      </w:pPr>
      <w:r>
        <w:t xml:space="preserve">2. Launched Portfolio</w:t>
      </w:r>
    </w:p>
    <w:p>
      <w:pPr>
        <w:spacing w:after="150"/>
      </w:pPr>
      <w:r>
        <w:rPr>
          <w:b/>
          <w:bCs/>
          <w:sz w:val="21"/>
          <w:szCs w:val="21"/>
        </w:rPr>
        <w:t xml:space="preserve">Live site: </w:t>
      </w:r>
      <w:hyperlink w:history="1" r:id="rId-oa9_scfdxkd5y7yywcdo">
        <w:r>
          <w:rPr>
            <w:rStyle w:val="Hyperlink"/>
            <w:sz w:val="21"/>
            <w:szCs w:val="21"/>
          </w:rPr>
          <w:t xml:space="preserve">https://al-najaf.github.io/</w:t>
        </w:r>
      </w:hyperlink>
    </w:p>
    <w:p>
      <w:pPr>
        <w:spacing w:after="140"/>
      </w:pPr>
      <w:r>
        <w:rPr>
          <w:b w:val="false"/>
          <w:bCs w:val="false"/>
          <w:i w:val="false"/>
          <w:iCs w:val="false"/>
          <w:sz w:val="21"/>
          <w:szCs w:val="21"/>
        </w:rPr>
        <w:t xml:space="preserve">Free clean-subdomain fallback (GitHub Pages), since a paid custom domain was not affordable at this time, documented honestly in Plant_Your_Flag.docx. Four pages (Home, Work, About, Contact), navigable in under five minutes, proving one claim: "I don't just train models, I build ML systems, like TrafficSmart, that actually run in the real world."</w:t>
      </w:r>
    </w:p>
    <w:p>
      <w:pPr>
        <w:pStyle w:val="Heading1"/>
        <w:spacing w:after="150" w:before="300"/>
      </w:pPr>
      <w:r>
        <w:t xml:space="preserve">3. The One Real Feature</w:t>
      </w:r>
    </w:p>
    <w:p>
      <w:pPr>
        <w:spacing w:after="140"/>
      </w:pPr>
      <w:r>
        <w:rPr>
          <w:b w:val="false"/>
          <w:bCs w:val="false"/>
          <w:i w:val="false"/>
          <w:iCs w:val="false"/>
          <w:sz w:val="21"/>
          <w:szCs w:val="21"/>
        </w:rPr>
        <w:t xml:space="preserve">A working contact form on the Contact page (Formspree backend), replacing a static mailto: link. Tested end-to-end with a real submission that reached the inbox.</w:t>
      </w:r>
    </w:p>
    <w:p>
      <w:pPr>
        <w:pStyle w:val="Heading1"/>
        <w:spacing w:after="150" w:before="300"/>
      </w:pPr>
      <w:r>
        <w:t xml:space="preserve">4. Demo Video (Portfolio + Feature + AI Credit)</w:t>
      </w:r>
    </w:p>
    <w:p>
      <w:pPr>
        <w:spacing w:after="150"/>
      </w:pPr>
      <w:r>
        <w:rPr>
          <w:b/>
          <w:bCs/>
          <w:sz w:val="21"/>
          <w:szCs w:val="21"/>
        </w:rPr>
        <w:t xml:space="preserve">Demo video (portfolio, live run, 3:25): </w:t>
      </w:r>
      <w:hyperlink w:history="1" r:id="rIdesfhxunv8hkj23ymxo641">
        <w:r>
          <w:rPr>
            <w:rStyle w:val="Hyperlink"/>
            <w:sz w:val="21"/>
            <w:szCs w:val="21"/>
          </w:rPr>
          <w:t xml:space="preserve">https://www.loom.com/share/df734462e9384671bb2e2e4116a74ef0</w:t>
        </w:r>
      </w:hyperlink>
    </w:p>
    <w:p>
      <w:pPr>
        <w:spacing w:after="140"/>
      </w:pPr>
      <w:r>
        <w:rPr>
          <w:b w:val="false"/>
          <w:bCs w:val="false"/>
          <w:i w:val="false"/>
          <w:iCs w:val="false"/>
          <w:sz w:val="21"/>
          <w:szCs w:val="21"/>
        </w:rPr>
        <w:t xml:space="preserve">Shows, in order: a live walkthrough of all 4 pages, the contact form filled in and submitted live on camera, the real resulting email shown arriving in Gmail, and an on-camera explanation of where Claude did the heavy lifting (case study interview and drafting, site structure pressure-testing, and the contact form's backend wiring).</w:t>
      </w:r>
    </w:p>
    <w:p>
      <w:pPr>
        <w:pStyle w:val="Heading1"/>
        <w:spacing w:after="150" w:before="300"/>
      </w:pPr>
      <w:r>
        <w:t xml:space="preserve">5. Build Write-Up</w:t>
      </w:r>
    </w:p>
    <w:p>
      <w:pPr>
        <w:spacing w:after="140"/>
      </w:pPr>
      <w:r>
        <w:rPr>
          <w:b w:val="false"/>
          <w:bCs w:val="false"/>
          <w:i w:val="false"/>
          <w:iCs w:val="false"/>
          <w:sz w:val="21"/>
          <w:szCs w:val="21"/>
        </w:rPr>
        <w:t xml:space="preserve">Full write-up in build_writeup.md, covering: the stack chosen and why (static HTML/CSS + GitHub Pages, over Streamlit and no-code builders), the hardest things that broke (a mobile flex-wrap bug on Contact, and a 638KB oversized profile photo, both found via real testing and fixed), and what's next (Basic Needs Justice).</w:t>
      </w:r>
    </w:p>
    <w:p>
      <w:pPr>
        <w:pStyle w:val="Heading1"/>
        <w:spacing w:after="150" w:before="300"/>
      </w:pPr>
      <w:r>
        <w:t xml:space="preserve">6. Build-in-Public Story</w:t>
      </w:r>
    </w:p>
    <w:p>
      <w:pPr>
        <w:spacing w:after="140"/>
      </w:pPr>
      <w:r>
        <w:rPr>
          <w:b w:val="false"/>
          <w:bCs w:val="false"/>
          <w:i w:val="false"/>
          <w:iCs w:val="false"/>
          <w:sz w:val="21"/>
          <w:szCs w:val="21"/>
        </w:rPr>
        <w:t xml:space="preserve">Posted to LinkedIn (see linkedin_post.md for the drafted text; live URL to be added once posted). Names one real decision (designing the ML Research Scout to self-evaluate results and run follow-up searches rather than following one fixed search per topic) and one real limitation (the agent's 1-2 week recency window is often stricter than the field's actual publication cadence, so it frequently and honestly reports nothing new).</w:t>
      </w:r>
    </w:p>
    <w:p>
      <w:pPr>
        <w:pStyle w:val="Heading1"/>
        <w:spacing w:after="150" w:before="300"/>
      </w:pPr>
      <w:r>
        <w:t xml:space="preserve">7. Plan to Keep Building</w:t>
      </w:r>
    </w:p>
    <w:p>
      <w:pPr>
        <w:spacing w:after="140"/>
      </w:pPr>
      <w:r>
        <w:rPr>
          <w:b w:val="false"/>
          <w:bCs w:val="false"/>
          <w:i w:val="false"/>
          <w:iCs w:val="false"/>
          <w:sz w:val="21"/>
          <w:szCs w:val="21"/>
        </w:rPr>
        <w:t xml:space="preserve">Full detail in The_Plan_To_Keep_Building.docx: a concrete process for adding the next case study (reusing the ML Portfolio Build Claude Project), a named next piece of work ("Basic Needs Justice," a system helping Pakistani citizens report and track exploitation around basic needs pricing), and a real reminder set in Google Calendar, 4 weeks out.</w:t>
      </w:r>
    </w:p>
    <w:p>
      <w:pPr>
        <w:pStyle w:val="Heading1"/>
        <w:spacing w:after="150" w:before="300"/>
      </w:pPr>
      <w:r>
        <w:t xml:space="preserve">8. Retrospective</w:t>
      </w:r>
    </w:p>
    <w:p>
      <w:pPr>
        <w:spacing w:after="140"/>
      </w:pPr>
      <w:r>
        <w:rPr>
          <w:b w:val="false"/>
          <w:bCs w:val="false"/>
          <w:i w:val="false"/>
          <w:iCs w:val="false"/>
          <w:sz w:val="21"/>
          <w:szCs w:val="21"/>
        </w:rPr>
        <w:t xml:space="preserve">Full 708-word retrospective in retrospective.md, written to the Week 1 self: what was expected (general AI-tool learning) vs. what actually changed (writing specs and eval cases before building, a habit not present in prior work like the FYP), the three most transferable lessons (eval cases before building, real external feedback without defending, checking real evidence over eyeballing quality), and the named next project.</w:t>
      </w:r>
    </w:p>
    <w:p>
      <w:pPr>
        <w:pStyle w:val="Heading1"/>
        <w:spacing w:after="150" w:before="300"/>
      </w:pPr>
      <w:r>
        <w:t xml:space="preserve">9. Index</w:t>
      </w:r>
    </w:p>
    <w:p>
      <w:pPr>
        <w:spacing w:after="140"/>
      </w:pPr>
      <w:r>
        <w:rPr>
          <w:b w:val="false"/>
          <w:bCs w:val="false"/>
          <w:i w:val="false"/>
          <w:iCs w:val="false"/>
          <w:sz w:val="21"/>
          <w:szCs w:val="21"/>
        </w:rPr>
        <w:t xml:space="preserve">INDEX.md in the submission repo links every deliverable from the full track, week by week, plus all live artifacts (site, agent, analytics).</w:t>
      </w:r>
    </w:p>
    <w:p>
      <w:pPr>
        <w:pStyle w:val="Heading1"/>
        <w:spacing w:after="150" w:before="300"/>
      </w:pPr>
      <w:r>
        <w:t xml:space="preserve">10. Outstanding Items (Honest Status)</w:t>
      </w:r>
    </w:p>
    <w:p>
      <w:pPr>
        <w:spacing w:after="140"/>
      </w:pPr>
      <w:r>
        <w:rPr>
          <w:b w:val="false"/>
          <w:bCs w:val="false"/>
          <w:i w:val="false"/>
          <w:iCs w:val="false"/>
          <w:sz w:val="21"/>
          <w:szCs w:val="21"/>
        </w:rPr>
        <w:t xml:space="preserve">• Hours log: to be completed directly in the FlyRank portal.</w:t>
      </w:r>
    </w:p>
    <w:p>
      <w:pPr>
        <w:spacing w:after="140"/>
      </w:pPr>
      <w:r>
        <w:rPr>
          <w:b w:val="false"/>
          <w:bCs w:val="false"/>
          <w:i w:val="false"/>
          <w:iCs w:val="false"/>
          <w:sz w:val="21"/>
          <w:szCs w:val="21"/>
        </w:rPr>
        <w:t xml:space="preserve">• Build-in-public post: drafted, live URL to be added once posted to LinkedIn.</w:t>
      </w:r>
    </w:p>
    <w:p>
      <w:pPr>
        <w:spacing w:after="140"/>
      </w:pPr>
      <w:r>
        <w:rPr>
          <w:b w:val="false"/>
          <w:bCs w:val="false"/>
          <w:i w:val="false"/>
          <w:iCs w:val="false"/>
          <w:sz w:val="21"/>
          <w:szCs w:val="21"/>
        </w:rPr>
        <w:t xml:space="preserve">• Graduate badge: pending, per direct guidance from program staff, the credential ID is issued only after assignment submission; badge will be installed in the site footer and Plant_Your_Flag.docx updated once received.</w:t>
      </w:r>
    </w:p>
    <w:p>
      <w:pPr>
        <w:spacing w:after="140"/>
      </w:pPr>
      <w:r>
        <w:rPr>
          <w:b w:val="false"/>
          <w:bCs w:val="false"/>
          <w:i w:val="false"/>
          <w:iCs w:val="false"/>
          <w:sz w:val="21"/>
          <w:szCs w:val="21"/>
        </w:rPr>
        <w:t xml:space="preserve">• Final review checkpoint: to be submitted via the FlyRank portal per its specified process (written sign-off or scheduled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lpzctv5b9hthzvn65nso" Type="http://schemas.openxmlformats.org/officeDocument/2006/relationships/hyperlink" Target="See README.md in the submission repo" TargetMode="External"/><Relationship Id="rIdcpzcurriijjomb1m4w0tf" Type="http://schemas.openxmlformats.org/officeDocument/2006/relationships/hyperlink" Target="https://www.loom.com/share/fcc8e638b4fa4e86b96ffe2a3a8b8057" TargetMode="External"/><Relationship Id="rId-oa9_scfdxkd5y7yywcdo" Type="http://schemas.openxmlformats.org/officeDocument/2006/relationships/hyperlink" Target="https://al-najaf.github.io/" TargetMode="External"/><Relationship Id="rIdesfhxunv8hkj23ymxo641" Type="http://schemas.openxmlformats.org/officeDocument/2006/relationships/hyperlink" Target="https://www.loom.com/share/df734462e9384671bb2e2e4116a74ef0"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2026-09-13T07:16:41.107Z</dcterms:created>
  <dcterms:modified xsi:type="dcterms:W3CDTF">2026-09-13T07:16:41.116Z</dcterms:modified>
</cp:coreProperties>
</file>

<file path=docProps/custom.xml><?xml version="1.0" encoding="utf-8"?>
<Properties xmlns="http://schemas.openxmlformats.org/officeDocument/2006/custom-properties" xmlns:vt="http://schemas.openxmlformats.org/officeDocument/2006/docPropsVTypes"/>
</file>