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Documentation and Demo (FL-09)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ML Internship — Checkpoint</w:t>
      </w:r>
    </w:p>
    <w:p>
      <w:pPr>
        <w:pStyle w:val="Heading1"/>
        <w:spacing w:after="150" w:before="300"/>
      </w:pPr>
      <w:r>
        <w:t xml:space="preserve">Subject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ML Research Scout agent (built in FL-06/FL-07): a Claude Project connected to the Exa MCP connector, designed to find genuinely new ML/DL/CV developments and self-evaluate its own search results rather than following a fixed workflow.</w:t>
      </w:r>
    </w:p>
    <w:p>
      <w:pPr>
        <w:pStyle w:val="Heading1"/>
        <w:spacing w:after="150" w:before="300"/>
      </w:pPr>
      <w:r>
        <w:t xml:space="preserve">README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Full README delivered as a separate file (README.md), covering: what the agent does and for whom, setup steps a stranger could follow, usage examples with real output, an architecture sketch (workflow vs. agent decision points), the v2 eval results table (5 eval cases run for real), a limitations list, and a transparency line naming what was built with AI.</w:t>
      </w:r>
    </w:p>
    <w:p>
      <w:pPr>
        <w:pStyle w:val="Heading1"/>
        <w:spacing w:after="150" w:before="300"/>
      </w:pPr>
      <w:r>
        <w:t xml:space="preserve">Demo Video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Link: </w:t>
      </w:r>
      <w:hyperlink w:history="1" r:id="rId6qtvhckjimmvoqud8jgej">
        <w:r>
          <w:rPr>
            <w:rStyle w:val="Hyperlink"/>
            <w:sz w:val="21"/>
            <w:szCs w:val="21"/>
          </w:rPr>
          <w:t xml:space="preserve">https://www.loom.com/share/fcc8e638b4fa4e86b96ffe2a3a8b8057</w:t>
        </w:r>
      </w:hyperlink>
    </w:p>
    <w:p>
      <w:pPr>
        <w:spacing w:after="9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4:09 (within the required 3-5 minute range)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live, unscripted run: a fresh topic entered on camera, the real Exa tool-use step visible as it searched, narrated throughout. Closes with one design decision explained on camera (capping search attempts at 3 so the agent can't run indefinitely) and one limitation explained on camera (the 1-2 week recency window is often stricter than the field's real publication cadence, so the agent frequently and honestly reports nothing new).</w:t>
      </w:r>
    </w:p>
    <w:p>
      <w:pPr>
        <w:pStyle w:val="Heading1"/>
        <w:spacing w:after="150" w:before="300"/>
      </w:pPr>
      <w:r>
        <w:t xml:space="preserve">Eval Results Summary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5 eval cases were written before building (FL-06) and run for real against the live agent across 4 separate sessions plus this demo's live run. Across all runs, the agent never fabricated a source, correctly distinguished vendor claims from independently verified facts (e.g. an ICLR 2026 acceptance vs. a vendor's self-reported benchmark), and consistently chose honest "nothing found" reporting over padding results, even though this meant several eval cases technically returned empty. Full detail in README.md and the FL-07 build log.</w:t>
      </w:r>
    </w:p>
    <w:p>
      <w:pPr>
        <w:pStyle w:val="Heading1"/>
        <w:spacing w:after="150" w:before="300"/>
      </w:pPr>
      <w:r>
        <w:t xml:space="preserve">Known Limitations (Not Hidden)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The 1-2 week recency window is frequently too strict for the field's actual release cadence.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No independent re-verification of facts beyond checking for peer-reviewed venue acceptance.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Topic ambiguity detection (as seen with "traffic AI") is not guaranteed on every ambiguous input.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Agent is read-only by design; a human always reviews the brief before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qtvhckjimmvoqud8jgej" Type="http://schemas.openxmlformats.org/officeDocument/2006/relationships/hyperlink" Target="https://www.loom.com/share/fcc8e638b4fa4e86b96ffe2a3a8b8057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2026-09-06T14:39:58.698Z</dcterms:created>
  <dcterms:modified xsi:type="dcterms:W3CDTF">2026-09-06T14:39:58.732Z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