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Design Your Personal Agent</w:t>
      </w:r>
    </w:p>
    <w:p>
      <w:pPr>
        <w:spacing w:after="300"/>
        <w:jc w:val="center"/>
      </w:pPr>
      <w:r>
        <w:rPr>
          <w:i/>
          <w:iCs/>
          <w:color w:val="555555"/>
          <w:sz w:val="20"/>
          <w:szCs w:val="20"/>
        </w:rPr>
        <w:t xml:space="preserve">FlyRank AI Internship — Week 5</w:t>
      </w:r>
    </w:p>
    <w:p>
      <w:pPr>
        <w:pStyle w:val="Heading1"/>
        <w:spacing w:after="150" w:before="300"/>
      </w:pPr>
      <w:r>
        <w:t xml:space="preserve">Job to Be Done</w:t>
      </w:r>
    </w:p>
    <w:p>
      <w:pPr>
        <w:spacing w:after="140"/>
      </w:pPr>
      <w:r>
        <w:rPr>
          <w:b w:val="false"/>
          <w:bCs w:val="false"/>
          <w:i w:val="false"/>
          <w:iCs w:val="false"/>
          <w:sz w:val="21"/>
          <w:szCs w:val="21"/>
        </w:rPr>
        <w:t xml:space="preserve">A research scout for machine learning, deep learning, and computer vision developments. Given a topic, the agent searches for genuinely new, substantive developments from the past 1-2 weeks, evaluates whether what it found is actually substantive (not thin or off-topic), autonomously runs follow-up searches if the first pass is weak, and produces a short structured brief with sources.</w:t>
      </w:r>
    </w:p>
    <w:p>
      <w:pPr>
        <w:spacing w:after="140"/>
      </w:pPr>
      <w:r>
        <w:rPr>
          <w:b w:val="false"/>
          <w:bCs w:val="false"/>
          <w:i w:val="false"/>
          <w:iCs w:val="false"/>
          <w:sz w:val="21"/>
          <w:szCs w:val="21"/>
        </w:rPr>
        <w:t xml:space="preserve">This is a direct agent upgrade of the FL-04 workflow (the ML industry brief), whose weakest point was always running exactly one fixed search per topic regardless of result quality.</w:t>
      </w:r>
    </w:p>
    <w:p>
      <w:pPr>
        <w:pStyle w:val="Heading1"/>
        <w:spacing w:after="150" w:before="300"/>
      </w:pPr>
      <w:r>
        <w:t xml:space="preserve">User and Usage Frequency</w:t>
      </w:r>
    </w:p>
    <w:p>
      <w:pPr>
        <w:spacing w:after="140"/>
      </w:pPr>
      <w:r>
        <w:rPr>
          <w:b w:val="false"/>
          <w:bCs w:val="false"/>
          <w:i w:val="false"/>
          <w:iCs w:val="false"/>
          <w:sz w:val="21"/>
          <w:szCs w:val="21"/>
        </w:rPr>
        <w:t xml:space="preserve">Me, run once a week, matching the cadence of the FL-04 workflow it replaces. Keeps current on the field without becoming a daily chore.</w:t>
      </w:r>
    </w:p>
    <w:p>
      <w:pPr>
        <w:pStyle w:val="Heading1"/>
        <w:spacing w:after="150" w:before="300"/>
      </w:pPr>
      <w:r>
        <w:t xml:space="preserve">Tools and Data, with Access Plan</w:t>
      </w:r>
    </w:p>
    <w:p>
      <w:pPr>
        <w:spacing w:after="90"/>
      </w:pPr>
      <w:r>
        <w:rPr>
          <w:sz w:val="21"/>
          <w:szCs w:val="21"/>
        </w:rPr>
        <w:t xml:space="preserve">• Live web search via the Exa MCP connector, already connected and authenticated to Claude from FL-04. No new setup required.</w:t>
      </w:r>
    </w:p>
    <w:p>
      <w:pPr>
        <w:spacing w:after="90"/>
      </w:pPr>
      <w:r>
        <w:rPr>
          <w:sz w:val="21"/>
          <w:szCs w:val="21"/>
        </w:rPr>
        <w:t xml:space="preserve">• No private data source needed, this agent is purely external research and does not touch personal files or a knowledge base.</w:t>
      </w:r>
    </w:p>
    <w:p>
      <w:pPr>
        <w:pStyle w:val="Heading1"/>
        <w:spacing w:after="150" w:before="300"/>
      </w:pPr>
      <w:r>
        <w:t xml:space="preserve">Draft Instructions</w:t>
      </w:r>
    </w:p>
    <w:p>
      <w:pPr>
        <w:pBdr>
          <w:left w:val="single" w:color="999999" w:sz="12" w:space="8"/>
        </w:pBdr>
        <w:spacing w:after="150" w:before="60"/>
        <w:ind w:left="360"/>
      </w:pPr>
      <w:r>
        <w:rPr>
          <w:i/>
          <w:iCs/>
          <w:sz w:val="21"/>
          <w:szCs w:val="21"/>
        </w:rPr>
        <w:t xml:space="preserve">You are a research scout for machine learning, deep learning, and computer vision developments. Given a topic, search for genuinely new, substantive developments from the last 1-2 weeks. Evaluate your own results: if they're thin, off-topic, or just marketing content, run a follow-up search with a refined angle before settling. Prioritize official sources (papers, company engineering blogs, benchmarks) over aggregators. Distinguish vendor claims from independently verified facts. Stop and produce the brief once you have at least 2 genuinely substantive items, or after 3 search attempts, whichever comes first.</w:t>
      </w:r>
    </w:p>
    <w:p>
      <w:pPr>
        <w:pStyle w:val="Heading1"/>
        <w:spacing w:after="150" w:before="300"/>
      </w:pPr>
      <w:r>
        <w:t xml:space="preserve">Five Eval Cases (Written Before Building)</w:t>
      </w:r>
    </w:p>
    <w:p>
      <w:pPr>
        <w:spacing w:after="90"/>
      </w:pPr>
      <w:r>
        <w:rPr>
          <w:sz w:val="21"/>
          <w:szCs w:val="21"/>
        </w:rPr>
        <w:t xml:space="preserve">• Input: "object detection" → Expected: finds 2+ real, dated items (e.g. a new model release or benchmark), correctly distinguishes vendor claims from independent results.</w:t>
      </w:r>
    </w:p>
    <w:p>
      <w:pPr>
        <w:spacing w:after="90"/>
      </w:pPr>
      <w:r>
        <w:rPr>
          <w:sz w:val="21"/>
          <w:szCs w:val="21"/>
        </w:rPr>
        <w:t xml:space="preserve">• Input: "computer vision" (deliberately broad) → Expected: agent narrows the topic itself or flags that the topic is too broad, rather than returning generic/shallow results.</w:t>
      </w:r>
    </w:p>
    <w:p>
      <w:pPr>
        <w:spacing w:after="90"/>
      </w:pPr>
      <w:r>
        <w:rPr>
          <w:sz w:val="21"/>
          <w:szCs w:val="21"/>
        </w:rPr>
        <w:t xml:space="preserve">• Input: a niche/thin topic (e.g. "deep learning for beekeeping") → Expected: agent runs a follow-up search after finding little, then honestly reports if nothing substantive exists, rather than padding with filler.</w:t>
      </w:r>
    </w:p>
    <w:p>
      <w:pPr>
        <w:spacing w:after="90"/>
      </w:pPr>
      <w:r>
        <w:rPr>
          <w:sz w:val="21"/>
          <w:szCs w:val="21"/>
        </w:rPr>
        <w:t xml:space="preserve">• Input: "traffic AI" → Expected: at least one result relevant enough to reference in a TrafficSmart-related brief.</w:t>
      </w:r>
    </w:p>
    <w:p>
      <w:pPr>
        <w:spacing w:after="90"/>
      </w:pPr>
      <w:r>
        <w:rPr>
          <w:sz w:val="21"/>
          <w:szCs w:val="21"/>
        </w:rPr>
        <w:t xml:space="preserve">• Input: a topic with only marketing/PR content available → Expected: agent flags the source as a vendor claim rather than presenting it as neutral fact.</w:t>
      </w:r>
    </w:p>
    <w:p>
      <w:pPr>
        <w:pStyle w:val="Heading1"/>
        <w:spacing w:after="150" w:before="300"/>
      </w:pPr>
      <w:r>
        <w:t xml:space="preserve">Risks and Guardrails</w:t>
      </w:r>
    </w:p>
    <w:p>
      <w:pPr>
        <w:spacing w:after="90"/>
      </w:pPr>
      <w:r>
        <w:rPr>
          <w:sz w:val="21"/>
          <w:szCs w:val="21"/>
        </w:rPr>
        <w:t xml:space="preserve">• Must always label single-source or vendor-published claims as such, never present them as neutral fact without confirmation.</w:t>
      </w:r>
    </w:p>
    <w:p>
      <w:pPr>
        <w:spacing w:after="90"/>
      </w:pPr>
      <w:r>
        <w:rPr>
          <w:sz w:val="21"/>
          <w:szCs w:val="21"/>
        </w:rPr>
        <w:t xml:space="preserve">• Must never fabricate a source or URL if search returns nothing usable, it should say so honestly instead.</w:t>
      </w:r>
    </w:p>
    <w:p>
      <w:pPr>
        <w:spacing w:after="90"/>
      </w:pPr>
      <w:r>
        <w:rPr>
          <w:sz w:val="21"/>
          <w:szCs w:val="21"/>
        </w:rPr>
        <w:t xml:space="preserve">• Capped at 3 search attempts per topic, to avoid runaway searching or cost.</w:t>
      </w:r>
    </w:p>
    <w:p>
      <w:pPr>
        <w:spacing w:after="90"/>
      </w:pPr>
      <w:r>
        <w:rPr>
          <w:sz w:val="21"/>
          <w:szCs w:val="21"/>
        </w:rPr>
        <w:t xml:space="preserve">• Read-only: never posts, emails, or publishes anything on its own; output is always handed back for review, no autonomous action outside research.</w:t>
      </w:r>
    </w:p>
    <w:p>
      <w:pPr>
        <w:pStyle w:val="Heading1"/>
        <w:spacing w:after="150" w:before="300"/>
      </w:pPr>
      <w:r>
        <w:t xml:space="preserve">Platform Choice and Justification</w:t>
      </w:r>
    </w:p>
    <w:p>
      <w:pPr>
        <w:spacing w:after="90"/>
      </w:pPr>
      <w:r>
        <w:rPr>
          <w:b/>
          <w:bCs/>
          <w:sz w:val="20"/>
          <w:szCs w:val="20"/>
        </w:rPr>
        <w:t xml:space="preserve">Chosen: </w:t>
      </w:r>
      <w:r>
        <w:rPr>
          <w:sz w:val="20"/>
          <w:szCs w:val="20"/>
        </w:rPr>
        <w:t xml:space="preserve">Claude Project with the Exa MCP connector, already set up, free, and proven working from FL-04.</w:t>
      </w:r>
    </w:p>
    <w:p>
      <w:pPr>
        <w:spacing w:after="90"/>
      </w:pPr>
      <w:r>
        <w:rPr>
          <w:b/>
          <w:bCs/>
          <w:sz w:val="20"/>
          <w:szCs w:val="20"/>
        </w:rPr>
        <w:t xml:space="preserve">Alternative considered: </w:t>
      </w:r>
      <w:r>
        <w:rPr>
          <w:sz w:val="20"/>
          <w:szCs w:val="20"/>
        </w:rPr>
        <w:t xml:space="preserve">An n8n workflow, more powerful for full unattended automation (could run on a schedule without me), but adds real infrastructure overhead (self-hosting required for the free tier) for a job that's just a weekly, on-demand research pull, not something that needs to run unattended.</w:t>
      </w:r>
    </w:p>
    <w:p>
      <w:pPr>
        <w:spacing w:after="140"/>
      </w:pPr>
      <w:r>
        <w:rPr>
          <w:b w:val="false"/>
          <w:bCs w:val="false"/>
          <w:i w:val="false"/>
          <w:iCs w:val="false"/>
          <w:sz w:val="21"/>
          <w:szCs w:val="21"/>
        </w:rPr>
        <w:t xml:space="preserve">For this scope, a Claude Project is the right size. An n8n workflow would be over-engineering a roughly 10-hour build for a job this contained.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2026-08-08T02:51:40.433Z</dcterms:created>
  <dcterms:modified xsi:type="dcterms:W3CDTF">2026-08-08T02:51:40.446Z</dcterms:modified>
</cp:coreProperties>
</file>

<file path=docProps/custom.xml><?xml version="1.0" encoding="utf-8"?>
<Properties xmlns="http://schemas.openxmlformats.org/officeDocument/2006/custom-properties" xmlns:vt="http://schemas.openxmlformats.org/officeDocument/2006/docPropsVTypes"/>
</file>