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Ship the Ugly One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FlyRank AI Internship — Week 5</w:t>
      </w:r>
    </w:p>
    <w:p>
      <w:pPr>
        <w:pStyle w:val="Heading1"/>
        <w:spacing w:after="150" w:before="300"/>
      </w:pPr>
      <w:r>
        <w:t xml:space="preserve">Live URL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Live site: </w:t>
      </w:r>
      <w:hyperlink w:history="1" r:id="rIdmbduxnkp7uhjsclbxfvzb">
        <w:r>
          <w:rPr>
            <w:rStyle w:val="Hyperlink"/>
            <w:sz w:val="21"/>
            <w:szCs w:val="21"/>
          </w:rPr>
          <w:t xml:space="preserve">https://al-najaf.github.io/Najaf-Portfolio/</w:t>
        </w:r>
      </w:hyperlink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four sitemap pages are live and reachable: Home, Work (TrafficSmart case study), About, and Contact. Navigation works across all pages, real content, real screenshots, and a real photo throughout, no placeholder text or empty slots.</w:t>
      </w:r>
    </w:p>
    <w:p>
      <w:pPr>
        <w:pStyle w:val="Heading1"/>
        <w:spacing w:after="150" w:before="300"/>
      </w:pPr>
      <w:r>
        <w:t xml:space="preserve">What's Live</w:t>
      </w:r>
    </w:p>
    <w:p>
      <w:pPr>
        <w:spacing w:after="90"/>
      </w:pPr>
      <w:r>
        <w:rPr>
          <w:sz w:val="21"/>
          <w:szCs w:val="21"/>
        </w:rPr>
        <w:t xml:space="preserve">• Home: one-line claim, tagline, CTA to Work, and real proof numbers (7,000+ images, 5 vehicle classes, 3 live cameras).</w:t>
      </w:r>
    </w:p>
    <w:p>
      <w:pPr>
        <w:spacing w:after="90"/>
      </w:pPr>
      <w:r>
        <w:rPr>
          <w:sz w:val="21"/>
          <w:szCs w:val="21"/>
        </w:rPr>
        <w:t xml:space="preserve">• Work: full TrafficSmart case study (problem, what I did, what came of it), organized by Citizen screens and Admin screens, each with real app screenshots and a plain-language explanation of what that role can do.</w:t>
      </w:r>
    </w:p>
    <w:p>
      <w:pPr>
        <w:spacing w:after="90"/>
      </w:pPr>
      <w:r>
        <w:rPr>
          <w:sz w:val="21"/>
          <w:szCs w:val="21"/>
        </w:rPr>
        <w:t xml:space="preserve">• About: real photo, real bio, what I'm building toward.</w:t>
      </w:r>
    </w:p>
    <w:p>
      <w:pPr>
        <w:spacing w:after="90"/>
      </w:pPr>
      <w:r>
        <w:rPr>
          <w:sz w:val="21"/>
          <w:szCs w:val="21"/>
        </w:rPr>
        <w:t xml:space="preserve">• Contact: direct email CTA plus LinkedIn, GitHub, and CV links.</w:t>
      </w:r>
    </w:p>
    <w:p>
      <w:pPr>
        <w:pStyle w:val="Heading1"/>
        <w:spacing w:after="150" w:before="300"/>
      </w:pPr>
      <w:r>
        <w:t xml:space="preserve">Real Person's Reaction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Sent to Syed Sarmad Shan Bukhari, the ML team lead this whole portfolio is built to reach (the "one person" from the Week 1 proof statement).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Overall reaction was positive. Two specific, honest notes: (1) the model should be deployed to run on a live feed, not just recorded video, and (2) the screenshots were too large and confusing without context.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Both notes were acted on directly, not just recorded: screenshots were resized to a consistent, properly-proportioned size, and the case study was rewritten to explain the Admin/Citizen role split so every screenshot now has clear context. The live-feed deployment gap was added explicitly as the next milestone in the case study.</w:t>
      </w:r>
    </w:p>
    <w:p>
      <w:pPr>
        <w:pStyle w:val="Heading1"/>
        <w:spacing w:after="150" w:before="300"/>
      </w:pPr>
      <w:r>
        <w:t xml:space="preserve">Still Ugly List</w:t>
      </w:r>
    </w:p>
    <w:p>
      <w:pPr>
        <w:spacing w:after="90"/>
      </w:pPr>
      <w:r>
        <w:rPr>
          <w:sz w:val="21"/>
          <w:szCs w:val="21"/>
        </w:rPr>
        <w:t xml:space="preserve">• Model isn't deployed to a live camera feed yet, still recorded-video only (the real next milestone, per Syed's feedback).</w:t>
      </w:r>
    </w:p>
    <w:p>
      <w:pPr>
        <w:spacing w:after="90"/>
      </w:pPr>
      <w:r>
        <w:rPr>
          <w:sz w:val="21"/>
          <w:szCs w:val="21"/>
        </w:rPr>
        <w:t xml:space="preserve">• The CCC-01 analytics screenshot shows all-zero counts, since no footage had been uploaded to that route at capture time.</w:t>
      </w:r>
    </w:p>
    <w:p>
      <w:pPr>
        <w:spacing w:after="90"/>
      </w:pPr>
      <w:r>
        <w:rPr>
          <w:sz w:val="21"/>
          <w:szCs w:val="21"/>
        </w:rPr>
        <w:t xml:space="preserve">• No live/interactive demo, only screenshots and a written case study.</w:t>
      </w:r>
    </w:p>
    <w:p>
      <w:pPr>
        <w:spacing w:after="90"/>
      </w:pPr>
      <w:r>
        <w:rPr>
          <w:sz w:val="21"/>
          <w:szCs w:val="21"/>
        </w:rPr>
        <w:t xml:space="preserve">• No booking link yet on Contact.</w:t>
      </w:r>
    </w:p>
    <w:p>
      <w:pPr>
        <w:spacing w:after="90"/>
      </w:pPr>
      <w:r>
        <w:rPr>
          <w:sz w:val="21"/>
          <w:szCs w:val="21"/>
        </w:rPr>
        <w:t xml:space="preserve">• The 10% misclassification issue is named in the case study but not yet visually shown (no example misclassified frame).</w:t>
      </w:r>
    </w:p>
    <w:p>
      <w:pPr>
        <w:spacing w:after="90"/>
      </w:pPr>
      <w:r>
        <w:rPr>
          <w:sz w:val="21"/>
          <w:szCs w:val="21"/>
        </w:rPr>
        <w:t xml:space="preserve">• Basic layout only, no animations or transitions, functional but not polished.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bduxnkp7uhjsclbxfvzb" Type="http://schemas.openxmlformats.org/officeDocument/2006/relationships/hyperlink" Target="https://al-najaf.github.io/Najaf-Portfolio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2026-08-07T07:17:35.976Z</dcterms:created>
  <dcterms:modified xsi:type="dcterms:W3CDTF">2026-08-07T07:17:35.987Z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