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F37" w:rsidRPr="001264A0" w:rsidRDefault="005D5F37" w:rsidP="005D5F37">
      <w:pPr>
        <w:jc w:val="center"/>
        <w:rPr>
          <w:rFonts w:ascii="Arial" w:hAnsi="Arial" w:cs="Arial"/>
          <w:b/>
          <w:sz w:val="28"/>
          <w:szCs w:val="28"/>
        </w:rPr>
      </w:pPr>
      <w:bookmarkStart w:id="0" w:name="_GoBack"/>
      <w:bookmarkEnd w:id="0"/>
      <w:r w:rsidRPr="001264A0">
        <w:rPr>
          <w:rFonts w:ascii="Arial" w:hAnsi="Arial" w:cs="Arial"/>
          <w:b/>
          <w:sz w:val="28"/>
          <w:szCs w:val="28"/>
        </w:rPr>
        <w:t>WHITE PAPER</w:t>
      </w:r>
    </w:p>
    <w:p w:rsidR="005D5F37" w:rsidRDefault="00BF53FD" w:rsidP="00BF53FD">
      <w:pPr>
        <w:jc w:val="center"/>
        <w:rPr>
          <w:rFonts w:ascii="Arial" w:hAnsi="Arial" w:cs="Arial"/>
          <w:b/>
          <w:sz w:val="28"/>
          <w:szCs w:val="28"/>
        </w:rPr>
      </w:pPr>
      <w:r>
        <w:rPr>
          <w:rFonts w:ascii="Arial" w:hAnsi="Arial" w:cs="Arial"/>
          <w:b/>
          <w:sz w:val="28"/>
          <w:szCs w:val="28"/>
        </w:rPr>
        <w:t xml:space="preserve">VETERAN DATA PROBLEM </w:t>
      </w:r>
    </w:p>
    <w:p w:rsidR="005D5F37" w:rsidRDefault="005D5F37" w:rsidP="005D5F37">
      <w:pPr>
        <w:jc w:val="center"/>
        <w:rPr>
          <w:rFonts w:ascii="Arial" w:hAnsi="Arial" w:cs="Arial"/>
          <w:b/>
          <w:sz w:val="28"/>
          <w:szCs w:val="28"/>
        </w:rPr>
      </w:pPr>
      <w:r>
        <w:rPr>
          <w:rFonts w:ascii="Arial" w:hAnsi="Arial" w:cs="Arial"/>
          <w:b/>
          <w:sz w:val="28"/>
          <w:szCs w:val="28"/>
        </w:rPr>
        <w:t xml:space="preserve"> </w:t>
      </w:r>
    </w:p>
    <w:p w:rsidR="005D5F37" w:rsidRPr="001264A0" w:rsidRDefault="005D5F37" w:rsidP="005D5F37">
      <w:pPr>
        <w:jc w:val="center"/>
        <w:rPr>
          <w:rFonts w:ascii="Arial" w:hAnsi="Arial" w:cs="Arial"/>
        </w:rPr>
      </w:pPr>
    </w:p>
    <w:p w:rsidR="005D5F37" w:rsidRDefault="005D5F37" w:rsidP="005D5F37">
      <w:pPr>
        <w:rPr>
          <w:rFonts w:ascii="Arial" w:hAnsi="Arial" w:cs="Arial"/>
        </w:rPr>
      </w:pPr>
      <w:r w:rsidRPr="001264A0">
        <w:rPr>
          <w:rFonts w:ascii="Arial" w:hAnsi="Arial" w:cs="Arial"/>
          <w:b/>
        </w:rPr>
        <w:t>ISSUE:</w:t>
      </w:r>
      <w:r w:rsidR="009B7168">
        <w:rPr>
          <w:rFonts w:ascii="Arial" w:hAnsi="Arial" w:cs="Arial"/>
        </w:rPr>
        <w:t xml:space="preserve">  The is no single automated data repository in VA or </w:t>
      </w:r>
      <w:proofErr w:type="gramStart"/>
      <w:r w:rsidR="009B7168">
        <w:rPr>
          <w:rFonts w:ascii="Arial" w:hAnsi="Arial" w:cs="Arial"/>
        </w:rPr>
        <w:t>DoD</w:t>
      </w:r>
      <w:proofErr w:type="gramEnd"/>
      <w:r w:rsidR="009B7168">
        <w:rPr>
          <w:rFonts w:ascii="Arial" w:hAnsi="Arial" w:cs="Arial"/>
        </w:rPr>
        <w:t xml:space="preserve"> that includes all Veterans and their military service.  </w:t>
      </w:r>
      <w:r w:rsidR="004A0F10">
        <w:rPr>
          <w:rFonts w:ascii="Arial" w:hAnsi="Arial" w:cs="Arial"/>
        </w:rPr>
        <w:t>Often times, VA creates a duplicate record</w:t>
      </w:r>
      <w:r w:rsidR="000F54D4">
        <w:rPr>
          <w:rFonts w:ascii="Arial" w:hAnsi="Arial" w:cs="Arial"/>
        </w:rPr>
        <w:t>,</w:t>
      </w:r>
      <w:r w:rsidR="004A0F10">
        <w:rPr>
          <w:rFonts w:ascii="Arial" w:hAnsi="Arial" w:cs="Arial"/>
        </w:rPr>
        <w:t xml:space="preserve"> </w:t>
      </w:r>
      <w:r w:rsidR="000F54D4">
        <w:rPr>
          <w:rFonts w:ascii="Arial" w:hAnsi="Arial" w:cs="Arial"/>
        </w:rPr>
        <w:t xml:space="preserve">or enters data incorrectly, </w:t>
      </w:r>
      <w:r w:rsidR="004A0F10">
        <w:rPr>
          <w:rFonts w:ascii="Arial" w:hAnsi="Arial" w:cs="Arial"/>
        </w:rPr>
        <w:t>in one of the various data repositories that result in adverse downstream issues.  The data</w:t>
      </w:r>
      <w:r w:rsidR="009B7168">
        <w:rPr>
          <w:rFonts w:ascii="Arial" w:hAnsi="Arial" w:cs="Arial"/>
        </w:rPr>
        <w:t xml:space="preserve"> issue </w:t>
      </w:r>
      <w:r w:rsidR="00F8727C">
        <w:rPr>
          <w:rFonts w:ascii="Arial" w:hAnsi="Arial" w:cs="Arial"/>
        </w:rPr>
        <w:t xml:space="preserve">impacts online claims processing, </w:t>
      </w:r>
      <w:r w:rsidR="009B7168">
        <w:rPr>
          <w:rFonts w:ascii="Arial" w:hAnsi="Arial" w:cs="Arial"/>
        </w:rPr>
        <w:t xml:space="preserve">prevents Veterans from using </w:t>
      </w:r>
      <w:proofErr w:type="spellStart"/>
      <w:r w:rsidR="00F8727C">
        <w:rPr>
          <w:rFonts w:ascii="Arial" w:hAnsi="Arial" w:cs="Arial"/>
        </w:rPr>
        <w:t>eBenefits</w:t>
      </w:r>
      <w:proofErr w:type="spellEnd"/>
      <w:r w:rsidR="00F8727C">
        <w:rPr>
          <w:rFonts w:ascii="Arial" w:hAnsi="Arial" w:cs="Arial"/>
        </w:rPr>
        <w:t xml:space="preserve"> for </w:t>
      </w:r>
      <w:r w:rsidR="009B7168">
        <w:rPr>
          <w:rFonts w:ascii="Arial" w:hAnsi="Arial" w:cs="Arial"/>
        </w:rPr>
        <w:t xml:space="preserve">online self-services </w:t>
      </w:r>
      <w:r w:rsidR="000F54D4">
        <w:rPr>
          <w:rFonts w:ascii="Arial" w:hAnsi="Arial" w:cs="Arial"/>
        </w:rPr>
        <w:t xml:space="preserve">or delays processing of requests for </w:t>
      </w:r>
      <w:r w:rsidR="009B7168">
        <w:rPr>
          <w:rFonts w:ascii="Arial" w:hAnsi="Arial" w:cs="Arial"/>
        </w:rPr>
        <w:t xml:space="preserve">VA services and </w:t>
      </w:r>
      <w:r w:rsidR="000F54D4">
        <w:rPr>
          <w:rFonts w:ascii="Arial" w:hAnsi="Arial" w:cs="Arial"/>
        </w:rPr>
        <w:t xml:space="preserve">the </w:t>
      </w:r>
      <w:r w:rsidR="009B7168">
        <w:rPr>
          <w:rFonts w:ascii="Arial" w:hAnsi="Arial" w:cs="Arial"/>
        </w:rPr>
        <w:t>receipt of benefits</w:t>
      </w:r>
      <w:r w:rsidR="000F54D4">
        <w:rPr>
          <w:rFonts w:ascii="Arial" w:hAnsi="Arial" w:cs="Arial"/>
        </w:rPr>
        <w:t xml:space="preserve"> or compensation</w:t>
      </w:r>
      <w:r w:rsidR="009B7168">
        <w:rPr>
          <w:rFonts w:ascii="Arial" w:hAnsi="Arial" w:cs="Arial"/>
        </w:rPr>
        <w:t xml:space="preserve">.  </w:t>
      </w:r>
      <w:r w:rsidR="000F54D4">
        <w:rPr>
          <w:rFonts w:ascii="Arial" w:hAnsi="Arial" w:cs="Arial"/>
        </w:rPr>
        <w:t>The manual actions required to determine eligibility for VA services a</w:t>
      </w:r>
      <w:r w:rsidR="00F8727C">
        <w:rPr>
          <w:rFonts w:ascii="Arial" w:hAnsi="Arial" w:cs="Arial"/>
        </w:rPr>
        <w:t>nd benefits directly contribute</w:t>
      </w:r>
      <w:r w:rsidR="000F54D4">
        <w:rPr>
          <w:rFonts w:ascii="Arial" w:hAnsi="Arial" w:cs="Arial"/>
        </w:rPr>
        <w:t xml:space="preserve"> to the backlog in work</w:t>
      </w:r>
      <w:r w:rsidR="00F8727C">
        <w:rPr>
          <w:rFonts w:ascii="Arial" w:hAnsi="Arial" w:cs="Arial"/>
        </w:rPr>
        <w:t>load</w:t>
      </w:r>
      <w:r w:rsidR="000F54D4">
        <w:rPr>
          <w:rFonts w:ascii="Arial" w:hAnsi="Arial" w:cs="Arial"/>
        </w:rPr>
        <w:t xml:space="preserve"> experienced across the Administrations and Staff Offices.  </w:t>
      </w:r>
      <w:r w:rsidR="009B7168">
        <w:rPr>
          <w:rFonts w:ascii="Arial" w:hAnsi="Arial" w:cs="Arial"/>
        </w:rPr>
        <w:t xml:space="preserve">A significant amount of </w:t>
      </w:r>
      <w:proofErr w:type="spellStart"/>
      <w:r w:rsidR="00F8727C">
        <w:rPr>
          <w:rFonts w:ascii="Arial" w:hAnsi="Arial" w:cs="Arial"/>
        </w:rPr>
        <w:t>man</w:t>
      </w:r>
      <w:r w:rsidR="009B7168">
        <w:rPr>
          <w:rFonts w:ascii="Arial" w:hAnsi="Arial" w:cs="Arial"/>
        </w:rPr>
        <w:t>hours</w:t>
      </w:r>
      <w:proofErr w:type="spellEnd"/>
      <w:r w:rsidR="009B7168">
        <w:rPr>
          <w:rFonts w:ascii="Arial" w:hAnsi="Arial" w:cs="Arial"/>
        </w:rPr>
        <w:t xml:space="preserve"> and labor costs is wasted by VA</w:t>
      </w:r>
      <w:r w:rsidR="00F8727C">
        <w:rPr>
          <w:rFonts w:ascii="Arial" w:hAnsi="Arial" w:cs="Arial"/>
        </w:rPr>
        <w:t xml:space="preserve"> staff in NCA, VBA and VHA </w:t>
      </w:r>
      <w:r w:rsidR="009B7168">
        <w:rPr>
          <w:rFonts w:ascii="Arial" w:hAnsi="Arial" w:cs="Arial"/>
        </w:rPr>
        <w:t>access</w:t>
      </w:r>
      <w:r w:rsidR="00F8727C">
        <w:rPr>
          <w:rFonts w:ascii="Arial" w:hAnsi="Arial" w:cs="Arial"/>
        </w:rPr>
        <w:t>ing</w:t>
      </w:r>
      <w:r w:rsidR="009B7168">
        <w:rPr>
          <w:rFonts w:ascii="Arial" w:hAnsi="Arial" w:cs="Arial"/>
        </w:rPr>
        <w:t xml:space="preserve"> multiple data repositories to determine eligibility before processing Veteran</w:t>
      </w:r>
      <w:r w:rsidR="00F8727C">
        <w:rPr>
          <w:rFonts w:ascii="Arial" w:hAnsi="Arial" w:cs="Arial"/>
        </w:rPr>
        <w:t>’</w:t>
      </w:r>
      <w:r w:rsidR="009B7168">
        <w:rPr>
          <w:rFonts w:ascii="Arial" w:hAnsi="Arial" w:cs="Arial"/>
        </w:rPr>
        <w:t xml:space="preserve">s requests for services and benefits.  </w:t>
      </w:r>
      <w:r>
        <w:rPr>
          <w:rFonts w:ascii="Arial" w:hAnsi="Arial" w:cs="Arial"/>
        </w:rPr>
        <w:t xml:space="preserve"> </w:t>
      </w:r>
      <w:r w:rsidR="00FA1166">
        <w:rPr>
          <w:rFonts w:ascii="Arial" w:hAnsi="Arial" w:cs="Arial"/>
        </w:rPr>
        <w:t xml:space="preserve"> </w:t>
      </w:r>
      <w:r>
        <w:rPr>
          <w:rFonts w:ascii="Arial" w:hAnsi="Arial" w:cs="Arial"/>
        </w:rPr>
        <w:t xml:space="preserve">  </w:t>
      </w:r>
    </w:p>
    <w:p w:rsidR="005D5F37" w:rsidRDefault="005D5F37" w:rsidP="005D5F37">
      <w:pPr>
        <w:rPr>
          <w:rFonts w:ascii="Arial" w:hAnsi="Arial" w:cs="Arial"/>
        </w:rPr>
      </w:pPr>
    </w:p>
    <w:p w:rsidR="009E73BA" w:rsidRDefault="005D5F37" w:rsidP="009B7168">
      <w:pPr>
        <w:tabs>
          <w:tab w:val="left" w:pos="360"/>
        </w:tabs>
        <w:spacing w:line="240" w:lineRule="atLeast"/>
        <w:rPr>
          <w:rFonts w:ascii="Arial" w:hAnsi="Arial" w:cs="Arial"/>
        </w:rPr>
      </w:pPr>
      <w:r w:rsidRPr="001264A0">
        <w:rPr>
          <w:rFonts w:ascii="Arial" w:hAnsi="Arial" w:cs="Arial"/>
          <w:b/>
        </w:rPr>
        <w:t>DISCUSSION</w:t>
      </w:r>
      <w:r w:rsidRPr="00D278DE">
        <w:rPr>
          <w:rFonts w:ascii="Arial" w:hAnsi="Arial" w:cs="Arial"/>
        </w:rPr>
        <w:t xml:space="preserve">:  </w:t>
      </w:r>
      <w:r w:rsidR="009B7168" w:rsidRPr="009B7168">
        <w:rPr>
          <w:rFonts w:ascii="Arial" w:hAnsi="Arial" w:cs="Arial"/>
        </w:rPr>
        <w:t xml:space="preserve">Neither VA or </w:t>
      </w:r>
      <w:proofErr w:type="gramStart"/>
      <w:r w:rsidR="009B7168" w:rsidRPr="009B7168">
        <w:rPr>
          <w:rFonts w:ascii="Arial" w:hAnsi="Arial" w:cs="Arial"/>
        </w:rPr>
        <w:t>DoD</w:t>
      </w:r>
      <w:proofErr w:type="gramEnd"/>
      <w:r w:rsidR="009B7168" w:rsidRPr="009B7168">
        <w:rPr>
          <w:rFonts w:ascii="Arial" w:hAnsi="Arial" w:cs="Arial"/>
        </w:rPr>
        <w:t xml:space="preserve"> have complete data on Veterans that is online and accessible for use.</w:t>
      </w:r>
      <w:r w:rsidR="009B7168">
        <w:rPr>
          <w:rFonts w:ascii="Arial" w:hAnsi="Arial" w:cs="Arial"/>
        </w:rPr>
        <w:t xml:space="preserve"> </w:t>
      </w:r>
      <w:r w:rsidR="009B7168" w:rsidRPr="009B7168">
        <w:rPr>
          <w:rFonts w:ascii="Arial" w:hAnsi="Arial" w:cs="Arial"/>
        </w:rPr>
        <w:t xml:space="preserve">There are </w:t>
      </w:r>
      <w:r w:rsidR="004A0F10">
        <w:rPr>
          <w:rFonts w:ascii="Arial" w:hAnsi="Arial" w:cs="Arial"/>
        </w:rPr>
        <w:t xml:space="preserve">approximately 3.2 million Veterans missing from the Department of Defense </w:t>
      </w:r>
      <w:r w:rsidR="009E73BA">
        <w:rPr>
          <w:rFonts w:ascii="Arial" w:hAnsi="Arial" w:cs="Arial"/>
        </w:rPr>
        <w:t xml:space="preserve">Manpower </w:t>
      </w:r>
      <w:r w:rsidR="004A0F10">
        <w:rPr>
          <w:rFonts w:ascii="Arial" w:hAnsi="Arial" w:cs="Arial"/>
        </w:rPr>
        <w:t>Data Center</w:t>
      </w:r>
      <w:r w:rsidR="009E73BA">
        <w:rPr>
          <w:rFonts w:ascii="Arial" w:hAnsi="Arial" w:cs="Arial"/>
        </w:rPr>
        <w:t xml:space="preserve"> (DMDC) </w:t>
      </w:r>
      <w:r w:rsidR="004A0F10">
        <w:rPr>
          <w:rFonts w:ascii="Arial" w:hAnsi="Arial" w:cs="Arial"/>
        </w:rPr>
        <w:t>and approximately 10 million Veteran records missing character of service information needed by VA for processing requests for services and benefits.</w:t>
      </w:r>
      <w:r w:rsidR="009E73BA">
        <w:rPr>
          <w:rFonts w:ascii="Arial" w:hAnsi="Arial" w:cs="Arial"/>
        </w:rPr>
        <w:t xml:space="preserve">  DMDC has data integrity issues, the date of birth is incorrect, and DMDC does not have information for </w:t>
      </w:r>
    </w:p>
    <w:p w:rsidR="009E73BA" w:rsidRDefault="009E73BA" w:rsidP="009E73BA">
      <w:pPr>
        <w:pStyle w:val="ListParagraph"/>
        <w:numPr>
          <w:ilvl w:val="0"/>
          <w:numId w:val="3"/>
        </w:numPr>
        <w:tabs>
          <w:tab w:val="left" w:pos="360"/>
        </w:tabs>
        <w:spacing w:line="240" w:lineRule="atLeast"/>
        <w:rPr>
          <w:rFonts w:ascii="Arial" w:hAnsi="Arial" w:cs="Arial"/>
        </w:rPr>
      </w:pPr>
      <w:r w:rsidRPr="009E73BA">
        <w:rPr>
          <w:rFonts w:ascii="Arial" w:hAnsi="Arial" w:cs="Arial"/>
        </w:rPr>
        <w:t>Veterans who served prior to</w:t>
      </w:r>
      <w:r>
        <w:rPr>
          <w:rFonts w:ascii="Arial" w:hAnsi="Arial" w:cs="Arial"/>
        </w:rPr>
        <w:t xml:space="preserve"> 1980 </w:t>
      </w:r>
    </w:p>
    <w:p w:rsidR="009E73BA" w:rsidRDefault="009E73BA" w:rsidP="009E73BA">
      <w:pPr>
        <w:pStyle w:val="ListParagraph"/>
        <w:numPr>
          <w:ilvl w:val="0"/>
          <w:numId w:val="3"/>
        </w:numPr>
        <w:tabs>
          <w:tab w:val="left" w:pos="360"/>
        </w:tabs>
        <w:spacing w:line="240" w:lineRule="atLeast"/>
        <w:rPr>
          <w:rFonts w:ascii="Arial" w:hAnsi="Arial" w:cs="Arial"/>
        </w:rPr>
      </w:pPr>
      <w:r>
        <w:rPr>
          <w:rFonts w:ascii="Arial" w:hAnsi="Arial" w:cs="Arial"/>
        </w:rPr>
        <w:t>Guard</w:t>
      </w:r>
    </w:p>
    <w:p w:rsidR="009E73BA" w:rsidRPr="009E73BA" w:rsidRDefault="009E73BA" w:rsidP="009E73BA">
      <w:pPr>
        <w:pStyle w:val="ListParagraph"/>
        <w:numPr>
          <w:ilvl w:val="0"/>
          <w:numId w:val="3"/>
        </w:numPr>
        <w:tabs>
          <w:tab w:val="left" w:pos="360"/>
        </w:tabs>
        <w:spacing w:line="240" w:lineRule="atLeast"/>
        <w:rPr>
          <w:rFonts w:ascii="Arial" w:hAnsi="Arial" w:cs="Arial"/>
        </w:rPr>
      </w:pPr>
      <w:r>
        <w:rPr>
          <w:rFonts w:ascii="Arial" w:hAnsi="Arial" w:cs="Arial"/>
        </w:rPr>
        <w:t>Reserve</w:t>
      </w:r>
      <w:r w:rsidRPr="009E73BA">
        <w:rPr>
          <w:rFonts w:ascii="Arial" w:hAnsi="Arial" w:cs="Arial"/>
        </w:rPr>
        <w:t xml:space="preserve"> </w:t>
      </w:r>
    </w:p>
    <w:p w:rsidR="009E73BA" w:rsidRDefault="009E73BA" w:rsidP="009B7168">
      <w:pPr>
        <w:tabs>
          <w:tab w:val="left" w:pos="360"/>
        </w:tabs>
        <w:spacing w:line="240" w:lineRule="atLeast"/>
        <w:rPr>
          <w:rFonts w:ascii="Arial" w:hAnsi="Arial" w:cs="Arial"/>
        </w:rPr>
      </w:pPr>
    </w:p>
    <w:p w:rsidR="009E73BA" w:rsidRPr="009E73BA" w:rsidRDefault="000770FD" w:rsidP="009E73BA">
      <w:pPr>
        <w:tabs>
          <w:tab w:val="left" w:pos="360"/>
        </w:tabs>
        <w:spacing w:line="240" w:lineRule="atLeast"/>
        <w:rPr>
          <w:rFonts w:ascii="Arial" w:hAnsi="Arial" w:cs="Arial"/>
        </w:rPr>
      </w:pPr>
      <w:r>
        <w:rPr>
          <w:rFonts w:ascii="Arial" w:hAnsi="Arial" w:cs="Arial"/>
        </w:rPr>
        <w:t xml:space="preserve">In an effort to </w:t>
      </w:r>
      <w:r w:rsidR="00DB0969">
        <w:rPr>
          <w:rFonts w:ascii="Arial" w:hAnsi="Arial" w:cs="Arial"/>
        </w:rPr>
        <w:t>re</w:t>
      </w:r>
      <w:r>
        <w:rPr>
          <w:rFonts w:ascii="Arial" w:hAnsi="Arial" w:cs="Arial"/>
        </w:rPr>
        <w:t>solve problem</w:t>
      </w:r>
      <w:r w:rsidR="00DB0969">
        <w:rPr>
          <w:rFonts w:ascii="Arial" w:hAnsi="Arial" w:cs="Arial"/>
        </w:rPr>
        <w:t xml:space="preserve">s impacting ability </w:t>
      </w:r>
      <w:r>
        <w:rPr>
          <w:rFonts w:ascii="Arial" w:hAnsi="Arial" w:cs="Arial"/>
        </w:rPr>
        <w:t xml:space="preserve">to provide commissary services, </w:t>
      </w:r>
      <w:r w:rsidR="009E73BA" w:rsidRPr="009E73BA">
        <w:rPr>
          <w:rFonts w:ascii="Arial" w:hAnsi="Arial" w:cs="Arial"/>
        </w:rPr>
        <w:t>HQ Army &amp; Air Force Exchange Service</w:t>
      </w:r>
      <w:r w:rsidR="009E73BA">
        <w:rPr>
          <w:rFonts w:ascii="Arial" w:hAnsi="Arial" w:cs="Arial"/>
        </w:rPr>
        <w:t xml:space="preserve"> (AAFES) </w:t>
      </w:r>
      <w:r w:rsidR="002316B5">
        <w:rPr>
          <w:rFonts w:ascii="Arial" w:hAnsi="Arial" w:cs="Arial"/>
        </w:rPr>
        <w:t xml:space="preserve">implemented a new system, Vet Verify, because </w:t>
      </w:r>
      <w:r w:rsidR="002316B5" w:rsidRPr="002316B5">
        <w:rPr>
          <w:rFonts w:ascii="Arial" w:hAnsi="Arial" w:cs="Arial"/>
        </w:rPr>
        <w:t>DMDC had gaps in data as not all documents</w:t>
      </w:r>
      <w:r w:rsidR="002316B5">
        <w:rPr>
          <w:rFonts w:ascii="Arial" w:hAnsi="Arial" w:cs="Arial"/>
        </w:rPr>
        <w:t xml:space="preserve"> were transferred there and DMDC</w:t>
      </w:r>
      <w:r w:rsidR="002316B5" w:rsidRPr="002316B5">
        <w:rPr>
          <w:rFonts w:ascii="Arial" w:hAnsi="Arial" w:cs="Arial"/>
        </w:rPr>
        <w:t xml:space="preserve"> did not have old data especially for WWII Vets, Vietnam Vets and Korean Era Vets. </w:t>
      </w:r>
      <w:r w:rsidR="002316B5">
        <w:rPr>
          <w:rFonts w:ascii="Arial" w:hAnsi="Arial" w:cs="Arial"/>
        </w:rPr>
        <w:t xml:space="preserve"> </w:t>
      </w:r>
      <w:proofErr w:type="spellStart"/>
      <w:r w:rsidR="002316B5" w:rsidRPr="002316B5">
        <w:rPr>
          <w:rFonts w:ascii="Arial" w:hAnsi="Arial" w:cs="Arial"/>
        </w:rPr>
        <w:t>DoDI</w:t>
      </w:r>
      <w:proofErr w:type="spellEnd"/>
      <w:r w:rsidR="002316B5" w:rsidRPr="002316B5">
        <w:rPr>
          <w:rFonts w:ascii="Arial" w:hAnsi="Arial" w:cs="Arial"/>
        </w:rPr>
        <w:t xml:space="preserve"> 1336.01 mandates the services begin providing this data electronically to DMDC by January 2015. Army will begin January 2018. DMDC had 13.5 million records (excluding retirees) and only 7.8 million had a </w:t>
      </w:r>
      <w:r w:rsidR="002316B5">
        <w:rPr>
          <w:rFonts w:ascii="Arial" w:hAnsi="Arial" w:cs="Arial"/>
        </w:rPr>
        <w:t>Character of Discharge (</w:t>
      </w:r>
      <w:r w:rsidR="002316B5" w:rsidRPr="002316B5">
        <w:rPr>
          <w:rFonts w:ascii="Arial" w:hAnsi="Arial" w:cs="Arial"/>
        </w:rPr>
        <w:t>COD</w:t>
      </w:r>
      <w:r w:rsidR="002316B5">
        <w:rPr>
          <w:rFonts w:ascii="Arial" w:hAnsi="Arial" w:cs="Arial"/>
        </w:rPr>
        <w:t>)</w:t>
      </w:r>
      <w:r w:rsidR="002316B5" w:rsidRPr="002316B5">
        <w:rPr>
          <w:rFonts w:ascii="Arial" w:hAnsi="Arial" w:cs="Arial"/>
        </w:rPr>
        <w:t xml:space="preserve">. Census Bureau says there are 21 million Vets so there are several layers of discrepancy of the official data base for the services. </w:t>
      </w:r>
      <w:r w:rsidR="002316B5">
        <w:rPr>
          <w:rFonts w:ascii="Arial" w:hAnsi="Arial" w:cs="Arial"/>
        </w:rPr>
        <w:t>National Archives and Records Administration (</w:t>
      </w:r>
      <w:r w:rsidR="002316B5" w:rsidRPr="002316B5">
        <w:rPr>
          <w:rFonts w:ascii="Arial" w:hAnsi="Arial" w:cs="Arial"/>
        </w:rPr>
        <w:t>NARA</w:t>
      </w:r>
      <w:r w:rsidR="002316B5">
        <w:rPr>
          <w:rFonts w:ascii="Arial" w:hAnsi="Arial" w:cs="Arial"/>
        </w:rPr>
        <w:t>)</w:t>
      </w:r>
      <w:r w:rsidR="002316B5" w:rsidRPr="002316B5">
        <w:rPr>
          <w:rFonts w:ascii="Arial" w:hAnsi="Arial" w:cs="Arial"/>
        </w:rPr>
        <w:t xml:space="preserve"> did not capture discharge status in their data base. So to verify a COD a</w:t>
      </w:r>
      <w:r w:rsidR="002316B5">
        <w:rPr>
          <w:rFonts w:ascii="Arial" w:hAnsi="Arial" w:cs="Arial"/>
        </w:rPr>
        <w:t xml:space="preserve"> request for a record is submitt</w:t>
      </w:r>
      <w:r w:rsidR="002316B5" w:rsidRPr="002316B5">
        <w:rPr>
          <w:rFonts w:ascii="Arial" w:hAnsi="Arial" w:cs="Arial"/>
        </w:rPr>
        <w:t xml:space="preserve">ed and NARA pulls a record from the warehouse to provide to the user. AAFES worked out a MOU with NARA that they would pull down the service number and name of the entire data base so they had a start point knowing they would have to then begin researching COD. </w:t>
      </w:r>
      <w:r w:rsidR="002316B5">
        <w:rPr>
          <w:rFonts w:ascii="Arial" w:hAnsi="Arial" w:cs="Arial"/>
        </w:rPr>
        <w:t xml:space="preserve"> </w:t>
      </w:r>
      <w:r w:rsidR="002316B5" w:rsidRPr="002316B5">
        <w:rPr>
          <w:rFonts w:ascii="Arial" w:hAnsi="Arial" w:cs="Arial"/>
        </w:rPr>
        <w:t>AAF</w:t>
      </w:r>
      <w:r w:rsidR="002316B5">
        <w:rPr>
          <w:rFonts w:ascii="Arial" w:hAnsi="Arial" w:cs="Arial"/>
        </w:rPr>
        <w:t xml:space="preserve">ES now has the DEERs </w:t>
      </w:r>
      <w:r w:rsidR="00DF5F0F">
        <w:rPr>
          <w:rFonts w:ascii="Arial" w:hAnsi="Arial" w:cs="Arial"/>
        </w:rPr>
        <w:t>(</w:t>
      </w:r>
      <w:r w:rsidR="002316B5">
        <w:rPr>
          <w:rFonts w:ascii="Arial" w:hAnsi="Arial" w:cs="Arial"/>
        </w:rPr>
        <w:t>DMDC</w:t>
      </w:r>
      <w:r w:rsidR="00DF5F0F">
        <w:rPr>
          <w:rFonts w:ascii="Arial" w:hAnsi="Arial" w:cs="Arial"/>
        </w:rPr>
        <w:t>)</w:t>
      </w:r>
      <w:r w:rsidR="002316B5">
        <w:rPr>
          <w:rFonts w:ascii="Arial" w:hAnsi="Arial" w:cs="Arial"/>
        </w:rPr>
        <w:t xml:space="preserve"> </w:t>
      </w:r>
      <w:r w:rsidR="002316B5" w:rsidRPr="002316B5">
        <w:rPr>
          <w:rFonts w:ascii="Arial" w:hAnsi="Arial" w:cs="Arial"/>
        </w:rPr>
        <w:t xml:space="preserve">and </w:t>
      </w:r>
      <w:r w:rsidR="00DF5F0F">
        <w:rPr>
          <w:rFonts w:ascii="Arial" w:hAnsi="Arial" w:cs="Arial"/>
        </w:rPr>
        <w:t>NPRC (</w:t>
      </w:r>
      <w:r w:rsidR="002316B5" w:rsidRPr="002316B5">
        <w:rPr>
          <w:rFonts w:ascii="Arial" w:hAnsi="Arial" w:cs="Arial"/>
        </w:rPr>
        <w:t>NARA</w:t>
      </w:r>
      <w:r w:rsidR="00DF5F0F">
        <w:rPr>
          <w:rFonts w:ascii="Arial" w:hAnsi="Arial" w:cs="Arial"/>
        </w:rPr>
        <w:t>)</w:t>
      </w:r>
      <w:r w:rsidR="002316B5" w:rsidRPr="002316B5">
        <w:rPr>
          <w:rFonts w:ascii="Arial" w:hAnsi="Arial" w:cs="Arial"/>
        </w:rPr>
        <w:t xml:space="preserve"> </w:t>
      </w:r>
      <w:r w:rsidR="002316B5">
        <w:rPr>
          <w:rFonts w:ascii="Arial" w:hAnsi="Arial" w:cs="Arial"/>
        </w:rPr>
        <w:t>feed available to use with Vet Verify.  AAFES also requests DD-214, or other evidence, to manually update Veteran eligibility information.</w:t>
      </w:r>
    </w:p>
    <w:p w:rsidR="009E73BA" w:rsidRDefault="009E73BA" w:rsidP="009B7168">
      <w:pPr>
        <w:tabs>
          <w:tab w:val="left" w:pos="360"/>
        </w:tabs>
        <w:spacing w:line="240" w:lineRule="atLeast"/>
        <w:rPr>
          <w:rFonts w:ascii="Arial" w:hAnsi="Arial" w:cs="Arial"/>
        </w:rPr>
      </w:pPr>
    </w:p>
    <w:p w:rsidR="00DB0969" w:rsidRDefault="009E73BA" w:rsidP="009B7168">
      <w:pPr>
        <w:tabs>
          <w:tab w:val="left" w:pos="360"/>
        </w:tabs>
        <w:spacing w:line="240" w:lineRule="atLeast"/>
        <w:rPr>
          <w:rFonts w:ascii="Arial" w:hAnsi="Arial" w:cs="Arial"/>
        </w:rPr>
      </w:pPr>
      <w:r>
        <w:rPr>
          <w:rFonts w:ascii="Arial" w:hAnsi="Arial" w:cs="Arial"/>
        </w:rPr>
        <w:t xml:space="preserve">There is no coordinated effort to address the issue between VA and </w:t>
      </w:r>
      <w:proofErr w:type="gramStart"/>
      <w:r>
        <w:rPr>
          <w:rFonts w:ascii="Arial" w:hAnsi="Arial" w:cs="Arial"/>
        </w:rPr>
        <w:t>DoD</w:t>
      </w:r>
      <w:proofErr w:type="gramEnd"/>
      <w:r>
        <w:rPr>
          <w:rFonts w:ascii="Arial" w:hAnsi="Arial" w:cs="Arial"/>
        </w:rPr>
        <w:t xml:space="preserve">.  Separate and disparate actions result in Veterans submitting DD-214, or other evidence, to both VA and </w:t>
      </w:r>
      <w:proofErr w:type="gramStart"/>
      <w:r>
        <w:rPr>
          <w:rFonts w:ascii="Arial" w:hAnsi="Arial" w:cs="Arial"/>
        </w:rPr>
        <w:t>DoD</w:t>
      </w:r>
      <w:proofErr w:type="gramEnd"/>
      <w:r>
        <w:rPr>
          <w:rFonts w:ascii="Arial" w:hAnsi="Arial" w:cs="Arial"/>
        </w:rPr>
        <w:t xml:space="preserve"> organizations for use with manually updating data repositories.  </w:t>
      </w:r>
      <w:r w:rsidR="00DB0969">
        <w:rPr>
          <w:rFonts w:ascii="Arial" w:hAnsi="Arial" w:cs="Arial"/>
        </w:rPr>
        <w:t xml:space="preserve">This </w:t>
      </w:r>
      <w:r w:rsidR="00DB0969">
        <w:rPr>
          <w:rFonts w:ascii="Arial" w:hAnsi="Arial" w:cs="Arial"/>
        </w:rPr>
        <w:lastRenderedPageBreak/>
        <w:t>manual data entry has resulted in discrepancies</w:t>
      </w:r>
      <w:r w:rsidR="00683070">
        <w:rPr>
          <w:rFonts w:ascii="Arial" w:hAnsi="Arial" w:cs="Arial"/>
        </w:rPr>
        <w:t>, data mismatches,</w:t>
      </w:r>
      <w:r w:rsidR="00DB0969">
        <w:rPr>
          <w:rFonts w:ascii="Arial" w:hAnsi="Arial" w:cs="Arial"/>
        </w:rPr>
        <w:t xml:space="preserve"> in Veteran military service information in the various data repositories.  </w:t>
      </w:r>
      <w:r w:rsidR="00683070">
        <w:rPr>
          <w:rFonts w:ascii="Arial" w:hAnsi="Arial" w:cs="Arial"/>
        </w:rPr>
        <w:t xml:space="preserve">VA has publicly announced that electronic claims filing is the way of the future and how we will control the claims backlog.  Since 2015, VBA staff </w:t>
      </w:r>
      <w:r w:rsidR="00E97FBF">
        <w:rPr>
          <w:rFonts w:ascii="Arial" w:hAnsi="Arial" w:cs="Arial"/>
        </w:rPr>
        <w:t>has</w:t>
      </w:r>
      <w:r w:rsidR="00683070">
        <w:rPr>
          <w:rFonts w:ascii="Arial" w:hAnsi="Arial" w:cs="Arial"/>
        </w:rPr>
        <w:t xml:space="preserve"> struggled to resolve the bad or missing data issue between different data repositories.  The VBA staff surmised that there are millions of data elements to be fixed</w:t>
      </w:r>
      <w:r w:rsidR="00E97FBF">
        <w:rPr>
          <w:rFonts w:ascii="Arial" w:hAnsi="Arial" w:cs="Arial"/>
        </w:rPr>
        <w:t xml:space="preserve"> for an untold number of the 7 million </w:t>
      </w:r>
      <w:proofErr w:type="spellStart"/>
      <w:r w:rsidR="00E97FBF">
        <w:rPr>
          <w:rFonts w:ascii="Arial" w:hAnsi="Arial" w:cs="Arial"/>
        </w:rPr>
        <w:t>eBenefits</w:t>
      </w:r>
      <w:proofErr w:type="spellEnd"/>
      <w:r w:rsidR="00E97FBF">
        <w:rPr>
          <w:rFonts w:ascii="Arial" w:hAnsi="Arial" w:cs="Arial"/>
        </w:rPr>
        <w:t xml:space="preserve"> users</w:t>
      </w:r>
      <w:r w:rsidR="00683070">
        <w:rPr>
          <w:rFonts w:ascii="Arial" w:hAnsi="Arial" w:cs="Arial"/>
        </w:rPr>
        <w:t xml:space="preserve">.  </w:t>
      </w:r>
      <w:r w:rsidR="00E97FBF">
        <w:rPr>
          <w:rFonts w:ascii="Arial" w:hAnsi="Arial" w:cs="Arial"/>
        </w:rPr>
        <w:t>Currently, t</w:t>
      </w:r>
      <w:r w:rsidR="004A0F10">
        <w:rPr>
          <w:rFonts w:ascii="Arial" w:hAnsi="Arial" w:cs="Arial"/>
        </w:rPr>
        <w:t xml:space="preserve">here is a backlog of 4,000 Veteran data duplicate related requests pending resolution </w:t>
      </w:r>
      <w:r w:rsidR="00683070">
        <w:rPr>
          <w:rFonts w:ascii="Arial" w:hAnsi="Arial" w:cs="Arial"/>
        </w:rPr>
        <w:t xml:space="preserve">that are impacting </w:t>
      </w:r>
      <w:r w:rsidR="00E97FBF">
        <w:rPr>
          <w:rFonts w:ascii="Arial" w:hAnsi="Arial" w:cs="Arial"/>
        </w:rPr>
        <w:t xml:space="preserve">the </w:t>
      </w:r>
      <w:r w:rsidR="00683070">
        <w:rPr>
          <w:rFonts w:ascii="Arial" w:hAnsi="Arial" w:cs="Arial"/>
        </w:rPr>
        <w:t xml:space="preserve">use of </w:t>
      </w:r>
      <w:proofErr w:type="spellStart"/>
      <w:r w:rsidR="00683070">
        <w:rPr>
          <w:rFonts w:ascii="Arial" w:hAnsi="Arial" w:cs="Arial"/>
        </w:rPr>
        <w:t>eBenefits</w:t>
      </w:r>
      <w:proofErr w:type="spellEnd"/>
      <w:r w:rsidR="00683070">
        <w:rPr>
          <w:rFonts w:ascii="Arial" w:hAnsi="Arial" w:cs="Arial"/>
        </w:rPr>
        <w:t xml:space="preserve"> for </w:t>
      </w:r>
      <w:r w:rsidR="004A0F10">
        <w:rPr>
          <w:rFonts w:ascii="Arial" w:hAnsi="Arial" w:cs="Arial"/>
        </w:rPr>
        <w:t>online self-service actions</w:t>
      </w:r>
      <w:r w:rsidR="00E97FBF">
        <w:rPr>
          <w:rFonts w:ascii="Arial" w:hAnsi="Arial" w:cs="Arial"/>
        </w:rPr>
        <w:t>.</w:t>
      </w:r>
    </w:p>
    <w:p w:rsidR="00E97FBF" w:rsidRDefault="00E97FBF" w:rsidP="009B7168">
      <w:pPr>
        <w:tabs>
          <w:tab w:val="left" w:pos="360"/>
        </w:tabs>
        <w:spacing w:line="240" w:lineRule="atLeast"/>
        <w:rPr>
          <w:rFonts w:ascii="Arial" w:hAnsi="Arial" w:cs="Arial"/>
        </w:rPr>
      </w:pPr>
    </w:p>
    <w:p w:rsidR="00DB0969" w:rsidRDefault="00DB0969" w:rsidP="009B7168">
      <w:pPr>
        <w:tabs>
          <w:tab w:val="left" w:pos="360"/>
        </w:tabs>
        <w:spacing w:line="240" w:lineRule="atLeast"/>
        <w:rPr>
          <w:rFonts w:ascii="Arial" w:hAnsi="Arial" w:cs="Arial"/>
        </w:rPr>
      </w:pPr>
      <w:r>
        <w:rPr>
          <w:rFonts w:ascii="Arial" w:hAnsi="Arial" w:cs="Arial"/>
        </w:rPr>
        <w:t>Problems with data repositories:</w:t>
      </w:r>
    </w:p>
    <w:p w:rsidR="00DB0969" w:rsidRDefault="00DB0969" w:rsidP="00DB0969">
      <w:pPr>
        <w:pStyle w:val="ListParagraph"/>
        <w:numPr>
          <w:ilvl w:val="0"/>
          <w:numId w:val="8"/>
        </w:numPr>
        <w:tabs>
          <w:tab w:val="left" w:pos="360"/>
        </w:tabs>
        <w:spacing w:line="240" w:lineRule="atLeast"/>
        <w:rPr>
          <w:rFonts w:ascii="Arial" w:hAnsi="Arial" w:cs="Arial"/>
        </w:rPr>
      </w:pPr>
      <w:r>
        <w:rPr>
          <w:rFonts w:ascii="Arial" w:hAnsi="Arial" w:cs="Arial"/>
        </w:rPr>
        <w:t>Veteran Information Solution (VIS) has information for VADIR and BIRLS.  Users have reported that this data source may have data if the Veteran has never filed a claim but the data is incorrect.  VHA Enrollment staff use VIS.</w:t>
      </w:r>
    </w:p>
    <w:p w:rsidR="00DB0969" w:rsidRDefault="00DB0969" w:rsidP="00DB0969">
      <w:pPr>
        <w:pStyle w:val="ListParagraph"/>
        <w:tabs>
          <w:tab w:val="left" w:pos="360"/>
        </w:tabs>
        <w:spacing w:line="240" w:lineRule="atLeast"/>
        <w:rPr>
          <w:rFonts w:ascii="Arial" w:hAnsi="Arial" w:cs="Arial"/>
        </w:rPr>
      </w:pPr>
    </w:p>
    <w:p w:rsidR="00DB0969" w:rsidRDefault="00DB0969" w:rsidP="00DB0969">
      <w:pPr>
        <w:pStyle w:val="ListParagraph"/>
        <w:numPr>
          <w:ilvl w:val="0"/>
          <w:numId w:val="8"/>
        </w:numPr>
        <w:tabs>
          <w:tab w:val="left" w:pos="360"/>
        </w:tabs>
        <w:spacing w:line="240" w:lineRule="atLeast"/>
        <w:rPr>
          <w:rFonts w:ascii="Arial" w:hAnsi="Arial" w:cs="Arial"/>
        </w:rPr>
      </w:pPr>
      <w:r>
        <w:rPr>
          <w:rFonts w:ascii="Arial" w:hAnsi="Arial" w:cs="Arial"/>
        </w:rPr>
        <w:t>Veteran Benefit Management System (VBMS) – has information if Veteran has filed a claim for compensation or pension.  VHA staff updates VBMS with DD214 information for claims.</w:t>
      </w:r>
    </w:p>
    <w:p w:rsidR="00AF61BE" w:rsidRPr="00AF61BE" w:rsidRDefault="00AF61BE" w:rsidP="00AF61BE">
      <w:pPr>
        <w:tabs>
          <w:tab w:val="left" w:pos="360"/>
        </w:tabs>
        <w:spacing w:line="240" w:lineRule="atLeast"/>
        <w:rPr>
          <w:rFonts w:ascii="Arial" w:hAnsi="Arial" w:cs="Arial"/>
        </w:rPr>
      </w:pPr>
    </w:p>
    <w:p w:rsidR="00DB0969" w:rsidRDefault="00DB0969" w:rsidP="00AF61BE">
      <w:pPr>
        <w:pStyle w:val="ListParagraph"/>
        <w:numPr>
          <w:ilvl w:val="0"/>
          <w:numId w:val="8"/>
        </w:numPr>
        <w:tabs>
          <w:tab w:val="left" w:pos="360"/>
        </w:tabs>
        <w:spacing w:line="240" w:lineRule="atLeast"/>
        <w:rPr>
          <w:rFonts w:ascii="Arial" w:hAnsi="Arial" w:cs="Arial"/>
        </w:rPr>
      </w:pPr>
      <w:r>
        <w:rPr>
          <w:rFonts w:ascii="Arial" w:hAnsi="Arial" w:cs="Arial"/>
        </w:rPr>
        <w:t xml:space="preserve"> </w:t>
      </w:r>
      <w:r w:rsidR="00AF61BE">
        <w:rPr>
          <w:rFonts w:ascii="Arial" w:hAnsi="Arial" w:cs="Arial"/>
        </w:rPr>
        <w:t>SHARE/</w:t>
      </w:r>
      <w:r w:rsidR="00AF61BE" w:rsidRPr="00AF61BE">
        <w:rPr>
          <w:rFonts w:ascii="Arial" w:hAnsi="Arial" w:cs="Arial"/>
        </w:rPr>
        <w:t>Beneficiary Identification Record Locator System</w:t>
      </w:r>
      <w:r w:rsidR="00AF61BE">
        <w:rPr>
          <w:rFonts w:ascii="Arial" w:hAnsi="Arial" w:cs="Arial"/>
        </w:rPr>
        <w:t xml:space="preserve"> (BIRLS) – contains certified military information.  VBA staff updates SHARE/BIRLS upon receipt of certified copy of military information from NPRC or DPRIS.</w:t>
      </w:r>
    </w:p>
    <w:p w:rsidR="00AF61BE" w:rsidRPr="00AF61BE" w:rsidRDefault="00AF61BE" w:rsidP="00AF61BE">
      <w:pPr>
        <w:pStyle w:val="ListParagraph"/>
        <w:rPr>
          <w:rFonts w:ascii="Arial" w:hAnsi="Arial" w:cs="Arial"/>
        </w:rPr>
      </w:pPr>
    </w:p>
    <w:p w:rsidR="00D43C5A" w:rsidRDefault="00D43C5A" w:rsidP="00D43C5A">
      <w:pPr>
        <w:pStyle w:val="ListParagraph"/>
        <w:numPr>
          <w:ilvl w:val="0"/>
          <w:numId w:val="8"/>
        </w:numPr>
        <w:tabs>
          <w:tab w:val="left" w:pos="360"/>
        </w:tabs>
        <w:spacing w:line="240" w:lineRule="atLeast"/>
        <w:rPr>
          <w:rFonts w:ascii="Arial" w:hAnsi="Arial" w:cs="Arial"/>
        </w:rPr>
      </w:pPr>
      <w:r w:rsidRPr="00D43C5A">
        <w:rPr>
          <w:rFonts w:ascii="Arial" w:hAnsi="Arial" w:cs="Arial"/>
        </w:rPr>
        <w:t>Veteran Affairs (VA)/Department of Defense (</w:t>
      </w:r>
      <w:proofErr w:type="gramStart"/>
      <w:r w:rsidRPr="00D43C5A">
        <w:rPr>
          <w:rFonts w:ascii="Arial" w:hAnsi="Arial" w:cs="Arial"/>
        </w:rPr>
        <w:t>DoD</w:t>
      </w:r>
      <w:proofErr w:type="gramEnd"/>
      <w:r w:rsidRPr="00D43C5A">
        <w:rPr>
          <w:rFonts w:ascii="Arial" w:hAnsi="Arial" w:cs="Arial"/>
        </w:rPr>
        <w:t>) Identity Repository (VADIR)</w:t>
      </w:r>
      <w:r>
        <w:rPr>
          <w:rFonts w:ascii="Arial" w:hAnsi="Arial" w:cs="Arial"/>
        </w:rPr>
        <w:t xml:space="preserve"> - </w:t>
      </w:r>
      <w:r w:rsidRPr="00D43C5A">
        <w:rPr>
          <w:rFonts w:ascii="Arial" w:hAnsi="Arial" w:cs="Arial"/>
        </w:rPr>
        <w:t xml:space="preserve">intended to support a veteran focused service delivery environment that will enhance and improve benefit eligibility determination, administration and delivery across VA. Essential to enabling improvements in these benefit delivery areas is the need to improve data sharing between VA and other interested and authorized entities such as </w:t>
      </w:r>
      <w:proofErr w:type="gramStart"/>
      <w:r w:rsidRPr="00D43C5A">
        <w:rPr>
          <w:rFonts w:ascii="Arial" w:hAnsi="Arial" w:cs="Arial"/>
        </w:rPr>
        <w:t>DoD</w:t>
      </w:r>
      <w:proofErr w:type="gramEnd"/>
      <w:r w:rsidRPr="00D43C5A">
        <w:rPr>
          <w:rFonts w:ascii="Arial" w:hAnsi="Arial" w:cs="Arial"/>
        </w:rPr>
        <w:t xml:space="preserve">. VADIR is the mechanism established to meet this need. VADIR consolidates data transfers between the </w:t>
      </w:r>
      <w:proofErr w:type="gramStart"/>
      <w:r w:rsidRPr="00D43C5A">
        <w:rPr>
          <w:rFonts w:ascii="Arial" w:hAnsi="Arial" w:cs="Arial"/>
        </w:rPr>
        <w:t>DoD</w:t>
      </w:r>
      <w:proofErr w:type="gramEnd"/>
      <w:r w:rsidRPr="00D43C5A">
        <w:rPr>
          <w:rFonts w:ascii="Arial" w:hAnsi="Arial" w:cs="Arial"/>
        </w:rPr>
        <w:t xml:space="preserve"> and the VA. </w:t>
      </w:r>
      <w:proofErr w:type="gramStart"/>
      <w:r w:rsidRPr="00D43C5A">
        <w:rPr>
          <w:rFonts w:ascii="Arial" w:hAnsi="Arial" w:cs="Arial"/>
        </w:rPr>
        <w:t>DoD's</w:t>
      </w:r>
      <w:proofErr w:type="gramEnd"/>
      <w:r w:rsidRPr="00D43C5A">
        <w:rPr>
          <w:rFonts w:ascii="Arial" w:hAnsi="Arial" w:cs="Arial"/>
        </w:rPr>
        <w:t xml:space="preserve"> Defense Manpower Data Center (DMDC) stages shared data as defined in a MOU and transmits data to VADIR. This data becomes available to VA orgs to assist in determining veterans' benefits eligibility.</w:t>
      </w:r>
    </w:p>
    <w:p w:rsidR="00D43C5A" w:rsidRPr="00D43C5A" w:rsidRDefault="00D43C5A" w:rsidP="00D43C5A">
      <w:pPr>
        <w:pStyle w:val="ListParagraph"/>
        <w:rPr>
          <w:rFonts w:ascii="Arial" w:hAnsi="Arial" w:cs="Arial"/>
        </w:rPr>
      </w:pPr>
    </w:p>
    <w:p w:rsidR="00D43C5A" w:rsidRDefault="00D43C5A" w:rsidP="00D43C5A">
      <w:pPr>
        <w:pStyle w:val="ListParagraph"/>
        <w:numPr>
          <w:ilvl w:val="0"/>
          <w:numId w:val="8"/>
        </w:numPr>
        <w:tabs>
          <w:tab w:val="left" w:pos="360"/>
        </w:tabs>
        <w:spacing w:line="240" w:lineRule="atLeast"/>
        <w:rPr>
          <w:rFonts w:ascii="Arial" w:hAnsi="Arial" w:cs="Arial"/>
        </w:rPr>
      </w:pPr>
      <w:r w:rsidRPr="00D43C5A">
        <w:rPr>
          <w:rFonts w:ascii="Arial" w:hAnsi="Arial" w:cs="Arial"/>
        </w:rPr>
        <w:t>Master Veteran Index (MVI)</w:t>
      </w:r>
      <w:r>
        <w:rPr>
          <w:rFonts w:ascii="Arial" w:hAnsi="Arial" w:cs="Arial"/>
        </w:rPr>
        <w:t xml:space="preserve"> - </w:t>
      </w:r>
      <w:r w:rsidRPr="00D43C5A">
        <w:rPr>
          <w:rFonts w:ascii="Arial" w:hAnsi="Arial" w:cs="Arial"/>
        </w:rPr>
        <w:t xml:space="preserve">is the primary vehicle for assigning and maintaining unique patient identifiers. MVI is the authoritative identity service within VA, establishing, maintaining and synchronizing identities for Veterans (the desired end-state is for MVI to also be authoritative for beneficiaries, dependents and employees). A gateway in </w:t>
      </w:r>
      <w:proofErr w:type="spellStart"/>
      <w:r w:rsidRPr="00D43C5A">
        <w:rPr>
          <w:rFonts w:ascii="Arial" w:hAnsi="Arial" w:cs="Arial"/>
        </w:rPr>
        <w:t>VistA</w:t>
      </w:r>
      <w:proofErr w:type="spellEnd"/>
      <w:r w:rsidRPr="00D43C5A">
        <w:rPr>
          <w:rFonts w:ascii="Arial" w:hAnsi="Arial" w:cs="Arial"/>
        </w:rPr>
        <w:t xml:space="preserve"> establishes connectivity between VA Medical Center (VAMC) systems and patient registration processes and links to the MVI for message processing and patient identification. The MVI has been created to support maintenance of a unique patient identifier and a single master index of all Veterans Health Administration (VHA) patients and to allow messaging of patient information among the institutional partners [i.e., VHA, Veterans Benefits Administration (VBA), Board of Veterans Appeals (BVA), National Cemetery Service (NCS), and Department of Defense (</w:t>
      </w:r>
      <w:proofErr w:type="gramStart"/>
      <w:r w:rsidRPr="00D43C5A">
        <w:rPr>
          <w:rFonts w:ascii="Arial" w:hAnsi="Arial" w:cs="Arial"/>
        </w:rPr>
        <w:t>DoD</w:t>
      </w:r>
      <w:proofErr w:type="gramEnd"/>
      <w:r w:rsidRPr="00D43C5A">
        <w:rPr>
          <w:rFonts w:ascii="Arial" w:hAnsi="Arial" w:cs="Arial"/>
        </w:rPr>
        <w:t xml:space="preserve">).] MVI creates an index that uniquely identifies each active patient treated by the Veterans Administration, </w:t>
      </w:r>
      <w:r w:rsidRPr="00D43C5A">
        <w:rPr>
          <w:rFonts w:ascii="Arial" w:hAnsi="Arial" w:cs="Arial"/>
        </w:rPr>
        <w:lastRenderedPageBreak/>
        <w:t>identifies the sites where a patient is receiving care, and supports crucial sharing of Veteran patient information across sites.</w:t>
      </w:r>
    </w:p>
    <w:p w:rsidR="00D43C5A" w:rsidRPr="00D43C5A" w:rsidRDefault="00D43C5A" w:rsidP="00D43C5A">
      <w:pPr>
        <w:pStyle w:val="ListParagraph"/>
        <w:rPr>
          <w:rFonts w:ascii="Arial" w:hAnsi="Arial" w:cs="Arial"/>
        </w:rPr>
      </w:pPr>
    </w:p>
    <w:p w:rsidR="00AF61BE" w:rsidRDefault="00B206BD" w:rsidP="00AF61BE">
      <w:pPr>
        <w:pStyle w:val="ListParagraph"/>
        <w:numPr>
          <w:ilvl w:val="0"/>
          <w:numId w:val="8"/>
        </w:numPr>
        <w:tabs>
          <w:tab w:val="left" w:pos="360"/>
        </w:tabs>
        <w:spacing w:line="240" w:lineRule="atLeast"/>
        <w:rPr>
          <w:rFonts w:ascii="Arial" w:hAnsi="Arial" w:cs="Arial"/>
        </w:rPr>
      </w:pPr>
      <w:r>
        <w:rPr>
          <w:rFonts w:ascii="Arial" w:hAnsi="Arial" w:cs="Arial"/>
        </w:rPr>
        <w:t xml:space="preserve">Defense Personnel Records Information Retrieval System (DPRIS) </w:t>
      </w:r>
      <w:r w:rsidR="00D43C5A">
        <w:rPr>
          <w:rFonts w:ascii="Arial" w:hAnsi="Arial" w:cs="Arial"/>
        </w:rPr>
        <w:t>–</w:t>
      </w:r>
      <w:r>
        <w:rPr>
          <w:rFonts w:ascii="Arial" w:hAnsi="Arial" w:cs="Arial"/>
        </w:rPr>
        <w:t xml:space="preserve"> </w:t>
      </w:r>
      <w:r w:rsidR="00D43C5A">
        <w:rPr>
          <w:rFonts w:ascii="Arial" w:hAnsi="Arial" w:cs="Arial"/>
        </w:rPr>
        <w:t>provides electronic access to official military personnel files.  Does not contain information prior to 1995.  Users have reported it can take 30 minutes to one week to get information from DPRIS.</w:t>
      </w:r>
    </w:p>
    <w:p w:rsidR="00D43C5A" w:rsidRPr="00D43C5A" w:rsidRDefault="00D43C5A" w:rsidP="00D43C5A">
      <w:pPr>
        <w:pStyle w:val="ListParagraph"/>
        <w:rPr>
          <w:rFonts w:ascii="Arial" w:hAnsi="Arial" w:cs="Arial"/>
        </w:rPr>
      </w:pPr>
    </w:p>
    <w:p w:rsidR="00D43C5A" w:rsidRPr="00D43C5A" w:rsidRDefault="00D43C5A" w:rsidP="00D43C5A">
      <w:pPr>
        <w:pStyle w:val="ListParagraph"/>
        <w:numPr>
          <w:ilvl w:val="0"/>
          <w:numId w:val="8"/>
        </w:numPr>
        <w:rPr>
          <w:rFonts w:ascii="Arial" w:hAnsi="Arial" w:cs="Arial"/>
        </w:rPr>
      </w:pPr>
      <w:r w:rsidRPr="005F63DB">
        <w:rPr>
          <w:rFonts w:ascii="Arial" w:hAnsi="Arial" w:cs="Arial"/>
        </w:rPr>
        <w:t>Defense Enrollment and Eligibility Reporting System</w:t>
      </w:r>
      <w:r>
        <w:rPr>
          <w:rFonts w:ascii="Arial" w:hAnsi="Arial" w:cs="Arial"/>
        </w:rPr>
        <w:t xml:space="preserve"> (DEERS) - </w:t>
      </w:r>
      <w:r w:rsidRPr="00D43C5A">
        <w:rPr>
          <w:rFonts w:ascii="Arial" w:hAnsi="Arial" w:cs="Arial"/>
        </w:rPr>
        <w:t xml:space="preserve">automatically registers active duty and retired service members. It also contains information on their dependents. </w:t>
      </w:r>
      <w:r>
        <w:rPr>
          <w:rFonts w:ascii="Arial" w:hAnsi="Arial" w:cs="Arial"/>
        </w:rPr>
        <w:t xml:space="preserve"> </w:t>
      </w:r>
      <w:r w:rsidRPr="00D43C5A">
        <w:rPr>
          <w:rFonts w:ascii="Arial" w:hAnsi="Arial" w:cs="Arial"/>
        </w:rPr>
        <w:t>Veterans can update their information in D</w:t>
      </w:r>
      <w:r>
        <w:rPr>
          <w:rFonts w:ascii="Arial" w:hAnsi="Arial" w:cs="Arial"/>
        </w:rPr>
        <w:t>EERS or the military personnel </w:t>
      </w:r>
      <w:r w:rsidRPr="00D43C5A">
        <w:rPr>
          <w:rFonts w:ascii="Arial" w:hAnsi="Arial" w:cs="Arial"/>
        </w:rPr>
        <w:t xml:space="preserve">office can update information which will be shown in DEERS. </w:t>
      </w:r>
    </w:p>
    <w:p w:rsidR="00D43C5A" w:rsidRPr="000F54D4" w:rsidRDefault="00D43C5A" w:rsidP="000F54D4">
      <w:pPr>
        <w:pStyle w:val="ListParagraph"/>
        <w:rPr>
          <w:rFonts w:ascii="Arial" w:hAnsi="Arial" w:cs="Arial"/>
        </w:rPr>
      </w:pPr>
      <w:r w:rsidRPr="00D43C5A">
        <w:rPr>
          <w:rFonts w:ascii="Arial" w:hAnsi="Arial" w:cs="Arial"/>
        </w:rPr>
        <w:t>DEERS sends updates to VADIR every 30 minutes, the records include Active Duty and retired members. There is not a two way feed/update between the two systems</w:t>
      </w:r>
      <w:r>
        <w:rPr>
          <w:rFonts w:ascii="Arial" w:hAnsi="Arial" w:cs="Arial"/>
        </w:rPr>
        <w:t>.</w:t>
      </w:r>
      <w:r w:rsidR="000F54D4">
        <w:rPr>
          <w:rFonts w:ascii="Arial" w:hAnsi="Arial" w:cs="Arial"/>
        </w:rPr>
        <w:t xml:space="preserve">  DEERS </w:t>
      </w:r>
      <w:r w:rsidR="000F54D4" w:rsidRPr="000F54D4">
        <w:rPr>
          <w:rFonts w:ascii="Arial" w:hAnsi="Arial" w:cs="Arial"/>
        </w:rPr>
        <w:t xml:space="preserve">has data integrity issues, the date </w:t>
      </w:r>
      <w:r w:rsidR="000F54D4">
        <w:rPr>
          <w:rFonts w:ascii="Arial" w:hAnsi="Arial" w:cs="Arial"/>
        </w:rPr>
        <w:t xml:space="preserve">of birth is incorrect, and DEERS </w:t>
      </w:r>
      <w:r w:rsidR="000F54D4" w:rsidRPr="000F54D4">
        <w:rPr>
          <w:rFonts w:ascii="Arial" w:hAnsi="Arial" w:cs="Arial"/>
        </w:rPr>
        <w:t>does not have information for Veterans who served prior to 1980</w:t>
      </w:r>
      <w:r w:rsidR="000F54D4">
        <w:rPr>
          <w:rFonts w:ascii="Arial" w:hAnsi="Arial" w:cs="Arial"/>
        </w:rPr>
        <w:t xml:space="preserve">.  DEERS does not have information for Guard and Reserve. </w:t>
      </w:r>
    </w:p>
    <w:p w:rsidR="00D43C5A" w:rsidRDefault="00D43C5A" w:rsidP="00D43C5A">
      <w:pPr>
        <w:pStyle w:val="ListParagraph"/>
        <w:rPr>
          <w:rFonts w:ascii="Arial" w:hAnsi="Arial" w:cs="Arial"/>
        </w:rPr>
      </w:pPr>
    </w:p>
    <w:p w:rsidR="00D43C5A" w:rsidRDefault="000F54D4" w:rsidP="000F54D4">
      <w:pPr>
        <w:pStyle w:val="ListParagraph"/>
        <w:numPr>
          <w:ilvl w:val="0"/>
          <w:numId w:val="8"/>
        </w:numPr>
        <w:rPr>
          <w:rFonts w:ascii="Arial" w:hAnsi="Arial" w:cs="Arial"/>
        </w:rPr>
      </w:pPr>
      <w:r>
        <w:rPr>
          <w:rFonts w:ascii="Arial" w:hAnsi="Arial" w:cs="Arial"/>
        </w:rPr>
        <w:t>National Personnel Record Center (NPRC) – contains inactive military personnel records.  Users have reported it can take 15 to 45 days to get information from NPRC.</w:t>
      </w:r>
    </w:p>
    <w:p w:rsidR="000F54D4" w:rsidRDefault="000F54D4" w:rsidP="000F54D4">
      <w:pPr>
        <w:pStyle w:val="ListParagraph"/>
        <w:rPr>
          <w:rFonts w:ascii="Arial" w:hAnsi="Arial" w:cs="Arial"/>
        </w:rPr>
      </w:pPr>
    </w:p>
    <w:p w:rsidR="00DF5F0F" w:rsidRPr="00D43C5A" w:rsidRDefault="00DF5F0F" w:rsidP="000F54D4">
      <w:pPr>
        <w:pStyle w:val="ListParagraph"/>
        <w:rPr>
          <w:rFonts w:ascii="Arial" w:hAnsi="Arial" w:cs="Arial"/>
        </w:rPr>
      </w:pPr>
    </w:p>
    <w:p w:rsidR="00C85044" w:rsidRDefault="00C85044" w:rsidP="005F63DB">
      <w:pPr>
        <w:tabs>
          <w:tab w:val="left" w:pos="360"/>
        </w:tabs>
        <w:spacing w:line="240" w:lineRule="atLeast"/>
        <w:rPr>
          <w:rFonts w:ascii="Arial" w:hAnsi="Arial" w:cs="Arial"/>
        </w:rPr>
      </w:pPr>
      <w:r>
        <w:rPr>
          <w:rFonts w:ascii="Arial" w:hAnsi="Arial" w:cs="Arial"/>
        </w:rPr>
        <w:t>Determining eligibility in VA is complicated and impacts the timely processing of requests for/delivery of services to Veterans by NCA, VBA, VHA and staff offices.</w:t>
      </w:r>
      <w:r w:rsidR="004A5EA7">
        <w:rPr>
          <w:rFonts w:ascii="Arial" w:hAnsi="Arial" w:cs="Arial"/>
        </w:rPr>
        <w:t xml:space="preserve">  Following is a high level summary of what happens today to determine eligibility:</w:t>
      </w:r>
    </w:p>
    <w:p w:rsidR="00C85044" w:rsidRDefault="00C85044" w:rsidP="005F63DB">
      <w:pPr>
        <w:tabs>
          <w:tab w:val="left" w:pos="360"/>
        </w:tabs>
        <w:spacing w:line="240" w:lineRule="atLeast"/>
        <w:rPr>
          <w:rFonts w:ascii="Arial" w:hAnsi="Arial" w:cs="Arial"/>
        </w:rPr>
      </w:pPr>
    </w:p>
    <w:p w:rsidR="00C85044" w:rsidRPr="004A5EA7" w:rsidRDefault="00C85044" w:rsidP="004A5EA7">
      <w:pPr>
        <w:pStyle w:val="ListParagraph"/>
        <w:numPr>
          <w:ilvl w:val="0"/>
          <w:numId w:val="7"/>
        </w:numPr>
        <w:tabs>
          <w:tab w:val="left" w:pos="360"/>
        </w:tabs>
        <w:spacing w:line="240" w:lineRule="atLeast"/>
        <w:rPr>
          <w:rFonts w:ascii="Arial" w:hAnsi="Arial" w:cs="Arial"/>
        </w:rPr>
      </w:pPr>
      <w:r>
        <w:rPr>
          <w:rFonts w:ascii="Arial" w:hAnsi="Arial" w:cs="Arial"/>
        </w:rPr>
        <w:t xml:space="preserve">NCA </w:t>
      </w:r>
      <w:r w:rsidR="004A5EA7">
        <w:rPr>
          <w:rFonts w:ascii="Arial" w:hAnsi="Arial" w:cs="Arial"/>
        </w:rPr>
        <w:t xml:space="preserve">- </w:t>
      </w:r>
      <w:r w:rsidR="004A5EA7" w:rsidRPr="004A5EA7">
        <w:rPr>
          <w:rFonts w:ascii="Arial" w:hAnsi="Arial" w:cs="Arial"/>
        </w:rPr>
        <w:t xml:space="preserve">Currently, Veterans mail or fax information to initiate the Pre-need process.  </w:t>
      </w:r>
      <w:r w:rsidR="004A5EA7">
        <w:rPr>
          <w:rFonts w:ascii="Arial" w:hAnsi="Arial" w:cs="Arial"/>
        </w:rPr>
        <w:t xml:space="preserve">NCA </w:t>
      </w:r>
      <w:r w:rsidRPr="004A5EA7">
        <w:rPr>
          <w:rFonts w:ascii="Arial" w:hAnsi="Arial" w:cs="Arial"/>
        </w:rPr>
        <w:t>staff enters the information manuall</w:t>
      </w:r>
      <w:r w:rsidR="004A5EA7">
        <w:rPr>
          <w:rFonts w:ascii="Arial" w:hAnsi="Arial" w:cs="Arial"/>
        </w:rPr>
        <w:t xml:space="preserve">y into the EOAS/BOSS system, then manually </w:t>
      </w:r>
      <w:r w:rsidRPr="004A5EA7">
        <w:rPr>
          <w:rFonts w:ascii="Arial" w:hAnsi="Arial" w:cs="Arial"/>
        </w:rPr>
        <w:t xml:space="preserve">checks various sources to determine whether the Veteran is eligible </w:t>
      </w:r>
      <w:r w:rsidR="004A5EA7">
        <w:rPr>
          <w:rFonts w:ascii="Arial" w:hAnsi="Arial" w:cs="Arial"/>
        </w:rPr>
        <w:t>before sending</w:t>
      </w:r>
      <w:r w:rsidRPr="004A5EA7">
        <w:rPr>
          <w:rFonts w:ascii="Arial" w:hAnsi="Arial" w:cs="Arial"/>
        </w:rPr>
        <w:t xml:space="preserve"> a letter to the Veteran with the outcome of the determination for eligibility.</w:t>
      </w:r>
    </w:p>
    <w:p w:rsidR="00C85044" w:rsidRPr="00C85044" w:rsidRDefault="00C85044" w:rsidP="004A5EA7">
      <w:pPr>
        <w:pStyle w:val="ListParagraph"/>
        <w:tabs>
          <w:tab w:val="left" w:pos="360"/>
        </w:tabs>
        <w:spacing w:line="240" w:lineRule="atLeast"/>
        <w:rPr>
          <w:rFonts w:ascii="Arial" w:hAnsi="Arial" w:cs="Arial"/>
        </w:rPr>
      </w:pPr>
    </w:p>
    <w:p w:rsidR="00C85044" w:rsidRPr="00C85044" w:rsidRDefault="00C85044" w:rsidP="004A5EA7">
      <w:pPr>
        <w:pStyle w:val="ListParagraph"/>
        <w:tabs>
          <w:tab w:val="left" w:pos="360"/>
        </w:tabs>
        <w:spacing w:line="240" w:lineRule="atLeast"/>
        <w:rPr>
          <w:rFonts w:ascii="Arial" w:hAnsi="Arial" w:cs="Arial"/>
        </w:rPr>
      </w:pPr>
      <w:r w:rsidRPr="00C85044">
        <w:rPr>
          <w:rFonts w:ascii="Arial" w:hAnsi="Arial" w:cs="Arial"/>
        </w:rPr>
        <w:t>Veteran’s families and funeral homes contact the call center staff to initiate process to determine eligibility at the time of need. NCA call center staff capture information and enter data manually into BOSS.  Eligibility staff then</w:t>
      </w:r>
      <w:r w:rsidR="004A5EA7">
        <w:rPr>
          <w:rFonts w:ascii="Arial" w:hAnsi="Arial" w:cs="Arial"/>
        </w:rPr>
        <w:t xml:space="preserve"> manually</w:t>
      </w:r>
      <w:r w:rsidRPr="00C85044">
        <w:rPr>
          <w:rFonts w:ascii="Arial" w:hAnsi="Arial" w:cs="Arial"/>
        </w:rPr>
        <w:t xml:space="preserve"> checks various sources to determine whether the Veteran is eligible and provides </w:t>
      </w:r>
      <w:r w:rsidR="004A5EA7">
        <w:rPr>
          <w:rFonts w:ascii="Arial" w:hAnsi="Arial" w:cs="Arial"/>
        </w:rPr>
        <w:t>a response back on the outcome of the determination for eligibility.</w:t>
      </w:r>
      <w:r w:rsidRPr="00C85044">
        <w:rPr>
          <w:rFonts w:ascii="Arial" w:hAnsi="Arial" w:cs="Arial"/>
        </w:rPr>
        <w:t xml:space="preserve">  </w:t>
      </w:r>
    </w:p>
    <w:p w:rsidR="00C85044" w:rsidRPr="00C85044" w:rsidRDefault="00C85044" w:rsidP="004A5EA7">
      <w:pPr>
        <w:pStyle w:val="ListParagraph"/>
        <w:tabs>
          <w:tab w:val="left" w:pos="360"/>
        </w:tabs>
        <w:spacing w:line="240" w:lineRule="atLeast"/>
        <w:rPr>
          <w:rFonts w:ascii="Arial" w:hAnsi="Arial" w:cs="Arial"/>
        </w:rPr>
      </w:pPr>
    </w:p>
    <w:p w:rsidR="00C85044" w:rsidRDefault="00C85044" w:rsidP="004A5EA7">
      <w:pPr>
        <w:pStyle w:val="ListParagraph"/>
        <w:tabs>
          <w:tab w:val="left" w:pos="360"/>
        </w:tabs>
        <w:spacing w:line="240" w:lineRule="atLeast"/>
        <w:rPr>
          <w:rFonts w:ascii="Arial" w:hAnsi="Arial" w:cs="Arial"/>
        </w:rPr>
      </w:pPr>
      <w:r w:rsidRPr="00C85044">
        <w:rPr>
          <w:rFonts w:ascii="Arial" w:hAnsi="Arial" w:cs="Arial"/>
        </w:rPr>
        <w:t>It is estimated that approximately 80% of the requests for eligibility can be determined automatically using available VA data sources.  This would leave 20% for manual verification.</w:t>
      </w:r>
    </w:p>
    <w:p w:rsidR="004A5EA7" w:rsidRPr="004A5EA7" w:rsidRDefault="004A5EA7" w:rsidP="004A5EA7">
      <w:pPr>
        <w:tabs>
          <w:tab w:val="left" w:pos="360"/>
        </w:tabs>
        <w:spacing w:line="240" w:lineRule="atLeast"/>
        <w:rPr>
          <w:rFonts w:ascii="Arial" w:hAnsi="Arial" w:cs="Arial"/>
        </w:rPr>
      </w:pPr>
    </w:p>
    <w:p w:rsidR="000770FD" w:rsidRDefault="004A5EA7" w:rsidP="00C85044">
      <w:pPr>
        <w:pStyle w:val="ListParagraph"/>
        <w:numPr>
          <w:ilvl w:val="0"/>
          <w:numId w:val="7"/>
        </w:numPr>
        <w:tabs>
          <w:tab w:val="left" w:pos="360"/>
        </w:tabs>
        <w:spacing w:line="240" w:lineRule="atLeast"/>
        <w:rPr>
          <w:rFonts w:ascii="Arial" w:hAnsi="Arial" w:cs="Arial"/>
        </w:rPr>
      </w:pPr>
      <w:r>
        <w:rPr>
          <w:rFonts w:ascii="Arial" w:hAnsi="Arial" w:cs="Arial"/>
        </w:rPr>
        <w:t xml:space="preserve">VBA – </w:t>
      </w:r>
      <w:r w:rsidR="000770FD">
        <w:rPr>
          <w:rFonts w:ascii="Arial" w:hAnsi="Arial" w:cs="Arial"/>
        </w:rPr>
        <w:t xml:space="preserve">Staff accesses several data sources, SHARE/BIRLS and VBMS </w:t>
      </w:r>
      <w:r>
        <w:rPr>
          <w:rFonts w:ascii="Arial" w:hAnsi="Arial" w:cs="Arial"/>
        </w:rPr>
        <w:t xml:space="preserve">to verify service information and often requests certified military information from </w:t>
      </w:r>
      <w:r w:rsidR="000770FD">
        <w:rPr>
          <w:rFonts w:ascii="Arial" w:hAnsi="Arial" w:cs="Arial"/>
        </w:rPr>
        <w:t xml:space="preserve">the </w:t>
      </w:r>
      <w:r w:rsidR="000770FD">
        <w:rPr>
          <w:rFonts w:ascii="Arial" w:hAnsi="Arial" w:cs="Arial"/>
        </w:rPr>
        <w:lastRenderedPageBreak/>
        <w:t xml:space="preserve">Veteran before initiating request to </w:t>
      </w:r>
      <w:r>
        <w:rPr>
          <w:rFonts w:ascii="Arial" w:hAnsi="Arial" w:cs="Arial"/>
        </w:rPr>
        <w:t xml:space="preserve">DPRIS or NPRC because VA and DoD records contain different information.  </w:t>
      </w:r>
    </w:p>
    <w:p w:rsidR="000770FD" w:rsidRDefault="000770FD" w:rsidP="000770FD">
      <w:pPr>
        <w:pStyle w:val="ListParagraph"/>
        <w:tabs>
          <w:tab w:val="left" w:pos="360"/>
        </w:tabs>
        <w:spacing w:line="240" w:lineRule="atLeast"/>
        <w:rPr>
          <w:rFonts w:ascii="Arial" w:hAnsi="Arial" w:cs="Arial"/>
        </w:rPr>
      </w:pPr>
    </w:p>
    <w:p w:rsidR="000770FD" w:rsidRDefault="000770FD" w:rsidP="00C85044">
      <w:pPr>
        <w:pStyle w:val="ListParagraph"/>
        <w:numPr>
          <w:ilvl w:val="0"/>
          <w:numId w:val="7"/>
        </w:numPr>
        <w:tabs>
          <w:tab w:val="left" w:pos="360"/>
        </w:tabs>
        <w:spacing w:line="240" w:lineRule="atLeast"/>
        <w:rPr>
          <w:rFonts w:ascii="Arial" w:hAnsi="Arial" w:cs="Arial"/>
        </w:rPr>
      </w:pPr>
      <w:r>
        <w:rPr>
          <w:rFonts w:ascii="Arial" w:hAnsi="Arial" w:cs="Arial"/>
        </w:rPr>
        <w:t xml:space="preserve">VHA – </w:t>
      </w:r>
      <w:r w:rsidR="004A5EA7">
        <w:rPr>
          <w:rFonts w:ascii="Arial" w:hAnsi="Arial" w:cs="Arial"/>
        </w:rPr>
        <w:t>S</w:t>
      </w:r>
      <w:r>
        <w:rPr>
          <w:rFonts w:ascii="Arial" w:hAnsi="Arial" w:cs="Arial"/>
        </w:rPr>
        <w:t>taff accesses several data sources, VIS and VADIR, to verify service information and often requests certified military information from the Veteran before initiating request to DPRIS or NPRC because VA and DoD records contain different information.</w:t>
      </w:r>
    </w:p>
    <w:p w:rsidR="000770FD" w:rsidRPr="000770FD" w:rsidRDefault="000770FD" w:rsidP="000770FD">
      <w:pPr>
        <w:pStyle w:val="ListParagraph"/>
        <w:rPr>
          <w:rFonts w:ascii="Arial" w:hAnsi="Arial" w:cs="Arial"/>
        </w:rPr>
      </w:pPr>
    </w:p>
    <w:p w:rsidR="000770FD" w:rsidRDefault="000770FD" w:rsidP="00C85044">
      <w:pPr>
        <w:pStyle w:val="ListParagraph"/>
        <w:numPr>
          <w:ilvl w:val="0"/>
          <w:numId w:val="7"/>
        </w:numPr>
        <w:tabs>
          <w:tab w:val="left" w:pos="360"/>
        </w:tabs>
        <w:spacing w:line="240" w:lineRule="atLeast"/>
        <w:rPr>
          <w:rFonts w:ascii="Arial" w:hAnsi="Arial" w:cs="Arial"/>
        </w:rPr>
      </w:pPr>
      <w:r>
        <w:rPr>
          <w:rFonts w:ascii="Arial" w:hAnsi="Arial" w:cs="Arial"/>
        </w:rPr>
        <w:t>VIC – Staff accesses s</w:t>
      </w:r>
      <w:r w:rsidR="004A5EA7">
        <w:rPr>
          <w:rFonts w:ascii="Arial" w:hAnsi="Arial" w:cs="Arial"/>
        </w:rPr>
        <w:t xml:space="preserve">everal data </w:t>
      </w:r>
      <w:r>
        <w:rPr>
          <w:rFonts w:ascii="Arial" w:hAnsi="Arial" w:cs="Arial"/>
        </w:rPr>
        <w:t>sources, VIS, VBMS, SHARE/BIRLS to verify service information and often requests certified military information from the Veteran before initiating request to DPRIS or NPRC because VA and DoD records contain different information.</w:t>
      </w:r>
    </w:p>
    <w:p w:rsidR="00C85044" w:rsidRPr="00C85044" w:rsidRDefault="00C85044" w:rsidP="000770FD">
      <w:pPr>
        <w:pStyle w:val="ListParagraph"/>
        <w:tabs>
          <w:tab w:val="left" w:pos="360"/>
        </w:tabs>
        <w:spacing w:line="240" w:lineRule="atLeast"/>
        <w:rPr>
          <w:rFonts w:ascii="Arial" w:hAnsi="Arial" w:cs="Arial"/>
        </w:rPr>
      </w:pPr>
    </w:p>
    <w:p w:rsidR="00DF5F0F" w:rsidRDefault="00DF5F0F" w:rsidP="00DF5F0F">
      <w:pPr>
        <w:pStyle w:val="ListParagraph"/>
        <w:rPr>
          <w:rFonts w:ascii="Arial" w:hAnsi="Arial" w:cs="Arial"/>
        </w:rPr>
      </w:pPr>
      <w:r>
        <w:rPr>
          <w:rFonts w:ascii="Arial" w:hAnsi="Arial" w:cs="Arial"/>
        </w:rPr>
        <w:t>Example of discrepancy in data:</w:t>
      </w:r>
    </w:p>
    <w:p w:rsidR="00DF5F0F" w:rsidRDefault="00DF5F0F" w:rsidP="00DF5F0F">
      <w:pPr>
        <w:pStyle w:val="ListParagraph"/>
        <w:rPr>
          <w:rFonts w:ascii="Arial" w:hAnsi="Arial" w:cs="Arial"/>
        </w:rPr>
      </w:pPr>
    </w:p>
    <w:p w:rsidR="00DF5F0F" w:rsidRPr="00DF5F0F" w:rsidRDefault="00DF5F0F" w:rsidP="00DF5F0F">
      <w:pPr>
        <w:pStyle w:val="ListParagraph"/>
        <w:rPr>
          <w:rFonts w:ascii="Arial" w:hAnsi="Arial" w:cs="Arial"/>
        </w:rPr>
      </w:pPr>
      <w:r w:rsidRPr="00DF5F0F">
        <w:rPr>
          <w:rFonts w:ascii="Arial" w:hAnsi="Arial" w:cs="Arial"/>
        </w:rPr>
        <w:t>SHARE   Army 06/14/1973-06/11/1976 E-4</w:t>
      </w:r>
    </w:p>
    <w:p w:rsidR="00DF5F0F" w:rsidRPr="00DF5F0F" w:rsidRDefault="00DF5F0F" w:rsidP="00DF5F0F">
      <w:pPr>
        <w:pStyle w:val="ListParagraph"/>
        <w:rPr>
          <w:rFonts w:ascii="Arial" w:hAnsi="Arial" w:cs="Arial"/>
        </w:rPr>
      </w:pPr>
      <w:r w:rsidRPr="00DF5F0F">
        <w:rPr>
          <w:rFonts w:ascii="Arial" w:hAnsi="Arial" w:cs="Arial"/>
        </w:rPr>
        <w:t>                Army 03/16/1984-03/01/1989 O-3</w:t>
      </w:r>
    </w:p>
    <w:p w:rsidR="00DF5F0F" w:rsidRPr="00DF5F0F" w:rsidRDefault="00DF5F0F" w:rsidP="00DF5F0F">
      <w:pPr>
        <w:pStyle w:val="ListParagraph"/>
        <w:rPr>
          <w:rFonts w:ascii="Arial" w:hAnsi="Arial" w:cs="Arial"/>
        </w:rPr>
      </w:pPr>
    </w:p>
    <w:p w:rsidR="00DF5F0F" w:rsidRPr="00DF5F0F" w:rsidRDefault="00DF5F0F" w:rsidP="00DF5F0F">
      <w:pPr>
        <w:pStyle w:val="ListParagraph"/>
        <w:rPr>
          <w:rFonts w:ascii="Arial" w:hAnsi="Arial" w:cs="Arial"/>
        </w:rPr>
      </w:pPr>
      <w:r w:rsidRPr="00DF5F0F">
        <w:rPr>
          <w:rFonts w:ascii="Arial" w:hAnsi="Arial" w:cs="Arial"/>
        </w:rPr>
        <w:t>VIS         Army 03/18/1981-03/02/1989</w:t>
      </w:r>
    </w:p>
    <w:p w:rsidR="00DF5F0F" w:rsidRPr="00DF5F0F" w:rsidRDefault="00DF5F0F" w:rsidP="00DF5F0F">
      <w:pPr>
        <w:pStyle w:val="ListParagraph"/>
        <w:rPr>
          <w:rFonts w:ascii="Arial" w:hAnsi="Arial" w:cs="Arial"/>
        </w:rPr>
      </w:pPr>
      <w:r>
        <w:rPr>
          <w:rFonts w:ascii="Arial" w:hAnsi="Arial" w:cs="Arial"/>
        </w:rPr>
        <w:t>               </w:t>
      </w:r>
      <w:r w:rsidRPr="00DF5F0F">
        <w:rPr>
          <w:rFonts w:ascii="Arial" w:hAnsi="Arial" w:cs="Arial"/>
        </w:rPr>
        <w:t>Army Reserve 03/03/1989-08/31/1995</w:t>
      </w:r>
    </w:p>
    <w:p w:rsidR="00DF5F0F" w:rsidRDefault="00DF5F0F" w:rsidP="00DF5F0F">
      <w:pPr>
        <w:pStyle w:val="ListParagraph"/>
        <w:rPr>
          <w:rFonts w:ascii="Arial" w:hAnsi="Arial" w:cs="Arial"/>
        </w:rPr>
      </w:pPr>
    </w:p>
    <w:p w:rsidR="00C85044" w:rsidRDefault="00C85044" w:rsidP="005F63DB">
      <w:pPr>
        <w:tabs>
          <w:tab w:val="left" w:pos="360"/>
        </w:tabs>
        <w:spacing w:line="240" w:lineRule="atLeast"/>
        <w:rPr>
          <w:rFonts w:ascii="Arial" w:hAnsi="Arial" w:cs="Arial"/>
        </w:rPr>
      </w:pPr>
    </w:p>
    <w:p w:rsidR="004A0F10" w:rsidRDefault="004A0F10" w:rsidP="009B7168">
      <w:pPr>
        <w:tabs>
          <w:tab w:val="left" w:pos="360"/>
        </w:tabs>
        <w:spacing w:line="240" w:lineRule="atLeast"/>
        <w:rPr>
          <w:rFonts w:ascii="Arial" w:hAnsi="Arial" w:cs="Arial"/>
        </w:rPr>
      </w:pPr>
      <w:r>
        <w:rPr>
          <w:rFonts w:ascii="Arial" w:hAnsi="Arial" w:cs="Arial"/>
        </w:rPr>
        <w:t>VA staff</w:t>
      </w:r>
      <w:r w:rsidR="002316B5">
        <w:rPr>
          <w:rFonts w:ascii="Arial" w:hAnsi="Arial" w:cs="Arial"/>
        </w:rPr>
        <w:t xml:space="preserve"> routinely access three to five</w:t>
      </w:r>
      <w:r>
        <w:rPr>
          <w:rFonts w:ascii="Arial" w:hAnsi="Arial" w:cs="Arial"/>
        </w:rPr>
        <w:t xml:space="preserve"> different data repositories looking for information to determine eligibility.  </w:t>
      </w:r>
      <w:r w:rsidR="00A2288F">
        <w:rPr>
          <w:rFonts w:ascii="Arial" w:hAnsi="Arial" w:cs="Arial"/>
        </w:rPr>
        <w:t xml:space="preserve">Annually, the </w:t>
      </w:r>
      <w:r w:rsidR="002316B5">
        <w:rPr>
          <w:rFonts w:ascii="Arial" w:hAnsi="Arial" w:cs="Arial"/>
        </w:rPr>
        <w:t xml:space="preserve">manual </w:t>
      </w:r>
      <w:r w:rsidR="00A2288F">
        <w:rPr>
          <w:rFonts w:ascii="Arial" w:hAnsi="Arial" w:cs="Arial"/>
        </w:rPr>
        <w:t>review of data repositories res</w:t>
      </w:r>
      <w:r w:rsidR="002316B5">
        <w:rPr>
          <w:rFonts w:ascii="Arial" w:hAnsi="Arial" w:cs="Arial"/>
        </w:rPr>
        <w:t xml:space="preserve">ults in 150,000 to 450,000 wasted work hours </w:t>
      </w:r>
      <w:r w:rsidR="00A2288F">
        <w:rPr>
          <w:rFonts w:ascii="Arial" w:hAnsi="Arial" w:cs="Arial"/>
        </w:rPr>
        <w:t>and $2,250,000 to $6,750,000 in wasted labor dollars.</w:t>
      </w:r>
      <w:r w:rsidR="00237603">
        <w:rPr>
          <w:rFonts w:ascii="Arial" w:hAnsi="Arial" w:cs="Arial"/>
        </w:rPr>
        <w:t xml:space="preserve">  Put another way, anywhere from 72 to 216 fulltime equivalent staff hours are wasted.</w:t>
      </w:r>
    </w:p>
    <w:p w:rsidR="00A2288F" w:rsidRDefault="00A2288F" w:rsidP="009B7168">
      <w:pPr>
        <w:tabs>
          <w:tab w:val="left" w:pos="360"/>
        </w:tabs>
        <w:spacing w:line="240" w:lineRule="atLeast"/>
        <w:rPr>
          <w:rFonts w:ascii="Arial" w:hAnsi="Arial" w:cs="Arial"/>
        </w:rPr>
      </w:pPr>
    </w:p>
    <w:tbl>
      <w:tblPr>
        <w:tblStyle w:val="TableGrid"/>
        <w:tblW w:w="0" w:type="auto"/>
        <w:tblLook w:val="04A0" w:firstRow="1" w:lastRow="0" w:firstColumn="1" w:lastColumn="0" w:noHBand="0" w:noVBand="1"/>
      </w:tblPr>
      <w:tblGrid>
        <w:gridCol w:w="4788"/>
        <w:gridCol w:w="4788"/>
      </w:tblGrid>
      <w:tr w:rsidR="00A2288F" w:rsidTr="00A2288F">
        <w:tc>
          <w:tcPr>
            <w:tcW w:w="4788" w:type="dxa"/>
          </w:tcPr>
          <w:p w:rsidR="00A2288F" w:rsidRDefault="00A2288F" w:rsidP="009B7168">
            <w:pPr>
              <w:tabs>
                <w:tab w:val="left" w:pos="360"/>
              </w:tabs>
              <w:spacing w:line="240" w:lineRule="atLeast"/>
              <w:rPr>
                <w:rFonts w:ascii="Arial" w:hAnsi="Arial" w:cs="Arial"/>
              </w:rPr>
            </w:pPr>
            <w:r>
              <w:rPr>
                <w:rFonts w:ascii="Arial" w:hAnsi="Arial" w:cs="Arial"/>
              </w:rPr>
              <w:t xml:space="preserve">60          </w:t>
            </w:r>
            <w:r w:rsidR="00237603">
              <w:rPr>
                <w:rFonts w:ascii="Arial" w:hAnsi="Arial" w:cs="Arial"/>
              </w:rPr>
              <w:t xml:space="preserve"> </w:t>
            </w:r>
            <w:r>
              <w:rPr>
                <w:rFonts w:ascii="Arial" w:hAnsi="Arial" w:cs="Arial"/>
              </w:rPr>
              <w:t>wasted sec</w:t>
            </w:r>
            <w:r w:rsidR="00237603">
              <w:rPr>
                <w:rFonts w:ascii="Arial" w:hAnsi="Arial" w:cs="Arial"/>
              </w:rPr>
              <w:t xml:space="preserve">s per </w:t>
            </w:r>
            <w:r>
              <w:rPr>
                <w:rFonts w:ascii="Arial" w:hAnsi="Arial" w:cs="Arial"/>
              </w:rPr>
              <w:t>data search</w:t>
            </w:r>
          </w:p>
        </w:tc>
        <w:tc>
          <w:tcPr>
            <w:tcW w:w="4788" w:type="dxa"/>
          </w:tcPr>
          <w:p w:rsidR="00A2288F" w:rsidRDefault="00A2288F" w:rsidP="009B7168">
            <w:pPr>
              <w:tabs>
                <w:tab w:val="left" w:pos="360"/>
              </w:tabs>
              <w:spacing w:line="240" w:lineRule="atLeast"/>
              <w:rPr>
                <w:rFonts w:ascii="Arial" w:hAnsi="Arial" w:cs="Arial"/>
              </w:rPr>
            </w:pPr>
            <w:r>
              <w:rPr>
                <w:rFonts w:ascii="Arial" w:hAnsi="Arial" w:cs="Arial"/>
              </w:rPr>
              <w:t xml:space="preserve">180      </w:t>
            </w:r>
            <w:r w:rsidR="00237603">
              <w:rPr>
                <w:rFonts w:ascii="Arial" w:hAnsi="Arial" w:cs="Arial"/>
              </w:rPr>
              <w:t xml:space="preserve"> </w:t>
            </w:r>
            <w:r>
              <w:rPr>
                <w:rFonts w:ascii="Arial" w:hAnsi="Arial" w:cs="Arial"/>
              </w:rPr>
              <w:t>wasted secs/3 data base searches</w:t>
            </w:r>
          </w:p>
        </w:tc>
      </w:tr>
      <w:tr w:rsidR="00A2288F" w:rsidTr="00A2288F">
        <w:tc>
          <w:tcPr>
            <w:tcW w:w="4788" w:type="dxa"/>
          </w:tcPr>
          <w:p w:rsidR="00A2288F" w:rsidRDefault="00A2288F" w:rsidP="009B7168">
            <w:pPr>
              <w:tabs>
                <w:tab w:val="left" w:pos="360"/>
              </w:tabs>
              <w:spacing w:line="240" w:lineRule="atLeast"/>
              <w:rPr>
                <w:rFonts w:ascii="Arial" w:hAnsi="Arial" w:cs="Arial"/>
              </w:rPr>
            </w:pPr>
            <w:r>
              <w:rPr>
                <w:rFonts w:ascii="Arial" w:hAnsi="Arial" w:cs="Arial"/>
              </w:rPr>
              <w:t>9,000      wasted minutes per year</w:t>
            </w:r>
          </w:p>
        </w:tc>
        <w:tc>
          <w:tcPr>
            <w:tcW w:w="4788" w:type="dxa"/>
          </w:tcPr>
          <w:p w:rsidR="00A2288F" w:rsidRDefault="00A2288F" w:rsidP="009B7168">
            <w:pPr>
              <w:tabs>
                <w:tab w:val="left" w:pos="360"/>
              </w:tabs>
              <w:spacing w:line="240" w:lineRule="atLeast"/>
              <w:rPr>
                <w:rFonts w:ascii="Arial" w:hAnsi="Arial" w:cs="Arial"/>
              </w:rPr>
            </w:pPr>
            <w:r>
              <w:rPr>
                <w:rFonts w:ascii="Arial" w:hAnsi="Arial" w:cs="Arial"/>
              </w:rPr>
              <w:t>27,000  wasted minutes per year</w:t>
            </w:r>
          </w:p>
        </w:tc>
      </w:tr>
      <w:tr w:rsidR="00A2288F" w:rsidTr="00A2288F">
        <w:tc>
          <w:tcPr>
            <w:tcW w:w="4788" w:type="dxa"/>
          </w:tcPr>
          <w:p w:rsidR="00A2288F" w:rsidRDefault="00237603" w:rsidP="009B7168">
            <w:pPr>
              <w:tabs>
                <w:tab w:val="left" w:pos="360"/>
              </w:tabs>
              <w:spacing w:line="240" w:lineRule="atLeast"/>
              <w:rPr>
                <w:rFonts w:ascii="Arial" w:hAnsi="Arial" w:cs="Arial"/>
              </w:rPr>
            </w:pPr>
            <w:r>
              <w:rPr>
                <w:rFonts w:ascii="Arial" w:hAnsi="Arial" w:cs="Arial"/>
              </w:rPr>
              <w:t>150        wasted hours per year</w:t>
            </w:r>
          </w:p>
        </w:tc>
        <w:tc>
          <w:tcPr>
            <w:tcW w:w="4788" w:type="dxa"/>
          </w:tcPr>
          <w:p w:rsidR="00A2288F" w:rsidRDefault="00237603" w:rsidP="009B7168">
            <w:pPr>
              <w:tabs>
                <w:tab w:val="left" w:pos="360"/>
              </w:tabs>
              <w:spacing w:line="240" w:lineRule="atLeast"/>
              <w:rPr>
                <w:rFonts w:ascii="Arial" w:hAnsi="Arial" w:cs="Arial"/>
              </w:rPr>
            </w:pPr>
            <w:r>
              <w:rPr>
                <w:rFonts w:ascii="Arial" w:hAnsi="Arial" w:cs="Arial"/>
              </w:rPr>
              <w:t xml:space="preserve">450      </w:t>
            </w:r>
            <w:r w:rsidR="00A2288F">
              <w:rPr>
                <w:rFonts w:ascii="Arial" w:hAnsi="Arial" w:cs="Arial"/>
              </w:rPr>
              <w:t xml:space="preserve"> wasted hours</w:t>
            </w:r>
            <w:r>
              <w:rPr>
                <w:rFonts w:ascii="Arial" w:hAnsi="Arial" w:cs="Arial"/>
              </w:rPr>
              <w:t xml:space="preserve"> per year</w:t>
            </w:r>
          </w:p>
        </w:tc>
      </w:tr>
      <w:tr w:rsidR="00A2288F" w:rsidTr="00A2288F">
        <w:tc>
          <w:tcPr>
            <w:tcW w:w="4788" w:type="dxa"/>
          </w:tcPr>
          <w:p w:rsidR="00A2288F" w:rsidRDefault="00237603" w:rsidP="009B7168">
            <w:pPr>
              <w:tabs>
                <w:tab w:val="left" w:pos="360"/>
              </w:tabs>
              <w:spacing w:line="240" w:lineRule="atLeast"/>
              <w:rPr>
                <w:rFonts w:ascii="Arial" w:hAnsi="Arial" w:cs="Arial"/>
              </w:rPr>
            </w:pPr>
            <w:r>
              <w:rPr>
                <w:rFonts w:ascii="Arial" w:hAnsi="Arial" w:cs="Arial"/>
              </w:rPr>
              <w:t>$15         hourly rate</w:t>
            </w:r>
          </w:p>
        </w:tc>
        <w:tc>
          <w:tcPr>
            <w:tcW w:w="4788" w:type="dxa"/>
          </w:tcPr>
          <w:p w:rsidR="00A2288F" w:rsidRDefault="00237603" w:rsidP="009B7168">
            <w:pPr>
              <w:tabs>
                <w:tab w:val="left" w:pos="360"/>
              </w:tabs>
              <w:spacing w:line="240" w:lineRule="atLeast"/>
              <w:rPr>
                <w:rFonts w:ascii="Arial" w:hAnsi="Arial" w:cs="Arial"/>
              </w:rPr>
            </w:pPr>
            <w:r>
              <w:rPr>
                <w:rFonts w:ascii="Arial" w:hAnsi="Arial" w:cs="Arial"/>
              </w:rPr>
              <w:t>$15       hourly rate</w:t>
            </w:r>
          </w:p>
        </w:tc>
      </w:tr>
      <w:tr w:rsidR="00A2288F" w:rsidTr="00A2288F">
        <w:tc>
          <w:tcPr>
            <w:tcW w:w="4788" w:type="dxa"/>
          </w:tcPr>
          <w:p w:rsidR="00A2288F" w:rsidRDefault="00237603" w:rsidP="009B7168">
            <w:pPr>
              <w:tabs>
                <w:tab w:val="left" w:pos="360"/>
              </w:tabs>
              <w:spacing w:line="240" w:lineRule="atLeast"/>
              <w:rPr>
                <w:rFonts w:ascii="Arial" w:hAnsi="Arial" w:cs="Arial"/>
              </w:rPr>
            </w:pPr>
            <w:r>
              <w:rPr>
                <w:rFonts w:ascii="Arial" w:hAnsi="Arial" w:cs="Arial"/>
              </w:rPr>
              <w:t>1,000      number of hours</w:t>
            </w:r>
          </w:p>
        </w:tc>
        <w:tc>
          <w:tcPr>
            <w:tcW w:w="4788" w:type="dxa"/>
          </w:tcPr>
          <w:p w:rsidR="00A2288F" w:rsidRDefault="00237603" w:rsidP="009B7168">
            <w:pPr>
              <w:tabs>
                <w:tab w:val="left" w:pos="360"/>
              </w:tabs>
              <w:spacing w:line="240" w:lineRule="atLeast"/>
              <w:rPr>
                <w:rFonts w:ascii="Arial" w:hAnsi="Arial" w:cs="Arial"/>
              </w:rPr>
            </w:pPr>
            <w:r>
              <w:rPr>
                <w:rFonts w:ascii="Arial" w:hAnsi="Arial" w:cs="Arial"/>
              </w:rPr>
              <w:t>1,000    number of hours</w:t>
            </w:r>
          </w:p>
        </w:tc>
      </w:tr>
      <w:tr w:rsidR="00A2288F" w:rsidTr="00A2288F">
        <w:tc>
          <w:tcPr>
            <w:tcW w:w="4788" w:type="dxa"/>
          </w:tcPr>
          <w:p w:rsidR="00A2288F" w:rsidRDefault="00237603" w:rsidP="009B7168">
            <w:pPr>
              <w:tabs>
                <w:tab w:val="left" w:pos="360"/>
              </w:tabs>
              <w:spacing w:line="240" w:lineRule="atLeast"/>
              <w:rPr>
                <w:rFonts w:ascii="Arial" w:hAnsi="Arial" w:cs="Arial"/>
              </w:rPr>
            </w:pPr>
            <w:r>
              <w:rPr>
                <w:rFonts w:ascii="Arial" w:hAnsi="Arial" w:cs="Arial"/>
              </w:rPr>
              <w:t>150,000   total hours wasted</w:t>
            </w:r>
          </w:p>
        </w:tc>
        <w:tc>
          <w:tcPr>
            <w:tcW w:w="4788" w:type="dxa"/>
          </w:tcPr>
          <w:p w:rsidR="00A2288F" w:rsidRDefault="00237603" w:rsidP="009B7168">
            <w:pPr>
              <w:tabs>
                <w:tab w:val="left" w:pos="360"/>
              </w:tabs>
              <w:spacing w:line="240" w:lineRule="atLeast"/>
              <w:rPr>
                <w:rFonts w:ascii="Arial" w:hAnsi="Arial" w:cs="Arial"/>
              </w:rPr>
            </w:pPr>
            <w:r>
              <w:rPr>
                <w:rFonts w:ascii="Arial" w:hAnsi="Arial" w:cs="Arial"/>
              </w:rPr>
              <w:t>450,000  total hours wasted</w:t>
            </w:r>
          </w:p>
        </w:tc>
      </w:tr>
      <w:tr w:rsidR="00237603" w:rsidTr="00A2288F">
        <w:tc>
          <w:tcPr>
            <w:tcW w:w="4788" w:type="dxa"/>
          </w:tcPr>
          <w:p w:rsidR="00237603" w:rsidRDefault="00237603" w:rsidP="009B7168">
            <w:pPr>
              <w:tabs>
                <w:tab w:val="left" w:pos="360"/>
              </w:tabs>
              <w:spacing w:line="240" w:lineRule="atLeast"/>
              <w:rPr>
                <w:rFonts w:ascii="Arial" w:hAnsi="Arial" w:cs="Arial"/>
              </w:rPr>
            </w:pPr>
            <w:r>
              <w:rPr>
                <w:rFonts w:ascii="Arial" w:hAnsi="Arial" w:cs="Arial"/>
              </w:rPr>
              <w:t>$2,250,000  total labor dollars wasted</w:t>
            </w:r>
          </w:p>
        </w:tc>
        <w:tc>
          <w:tcPr>
            <w:tcW w:w="4788" w:type="dxa"/>
          </w:tcPr>
          <w:p w:rsidR="00237603" w:rsidRDefault="00237603" w:rsidP="009B7168">
            <w:pPr>
              <w:tabs>
                <w:tab w:val="left" w:pos="360"/>
              </w:tabs>
              <w:spacing w:line="240" w:lineRule="atLeast"/>
              <w:rPr>
                <w:rFonts w:ascii="Arial" w:hAnsi="Arial" w:cs="Arial"/>
              </w:rPr>
            </w:pPr>
            <w:r>
              <w:rPr>
                <w:rFonts w:ascii="Arial" w:hAnsi="Arial" w:cs="Arial"/>
              </w:rPr>
              <w:t>$6,750,000   total labor dollars wasted</w:t>
            </w:r>
          </w:p>
        </w:tc>
      </w:tr>
      <w:tr w:rsidR="00237603" w:rsidTr="00A2288F">
        <w:tc>
          <w:tcPr>
            <w:tcW w:w="4788" w:type="dxa"/>
          </w:tcPr>
          <w:p w:rsidR="00237603" w:rsidRDefault="00237603" w:rsidP="009B7168">
            <w:pPr>
              <w:tabs>
                <w:tab w:val="left" w:pos="360"/>
              </w:tabs>
              <w:spacing w:line="240" w:lineRule="atLeast"/>
              <w:rPr>
                <w:rFonts w:ascii="Arial" w:hAnsi="Arial" w:cs="Arial"/>
              </w:rPr>
            </w:pPr>
            <w:r>
              <w:rPr>
                <w:rFonts w:ascii="Arial" w:hAnsi="Arial" w:cs="Arial"/>
              </w:rPr>
              <w:t>72            FTE (150,000/2080)</w:t>
            </w:r>
          </w:p>
        </w:tc>
        <w:tc>
          <w:tcPr>
            <w:tcW w:w="4788" w:type="dxa"/>
          </w:tcPr>
          <w:p w:rsidR="00237603" w:rsidRDefault="00237603" w:rsidP="009B7168">
            <w:pPr>
              <w:tabs>
                <w:tab w:val="left" w:pos="360"/>
              </w:tabs>
              <w:spacing w:line="240" w:lineRule="atLeast"/>
              <w:rPr>
                <w:rFonts w:ascii="Arial" w:hAnsi="Arial" w:cs="Arial"/>
              </w:rPr>
            </w:pPr>
            <w:r>
              <w:rPr>
                <w:rFonts w:ascii="Arial" w:hAnsi="Arial" w:cs="Arial"/>
              </w:rPr>
              <w:t>216        FTE (450,000/2080)</w:t>
            </w:r>
          </w:p>
        </w:tc>
      </w:tr>
    </w:tbl>
    <w:p w:rsidR="00A2288F" w:rsidRDefault="00A2288F" w:rsidP="009B7168">
      <w:pPr>
        <w:tabs>
          <w:tab w:val="left" w:pos="360"/>
        </w:tabs>
        <w:spacing w:line="240" w:lineRule="atLeast"/>
        <w:rPr>
          <w:rFonts w:ascii="Arial" w:hAnsi="Arial" w:cs="Arial"/>
        </w:rPr>
      </w:pPr>
    </w:p>
    <w:p w:rsidR="00990E70" w:rsidRDefault="00990E70" w:rsidP="00990E70">
      <w:pPr>
        <w:tabs>
          <w:tab w:val="left" w:pos="360"/>
        </w:tabs>
        <w:spacing w:line="240" w:lineRule="atLeast"/>
        <w:rPr>
          <w:rFonts w:ascii="Arial" w:hAnsi="Arial" w:cs="Arial"/>
        </w:rPr>
      </w:pPr>
    </w:p>
    <w:p w:rsidR="00E97FBF" w:rsidRDefault="005D5F37" w:rsidP="005D5F37">
      <w:pPr>
        <w:tabs>
          <w:tab w:val="left" w:pos="360"/>
        </w:tabs>
        <w:spacing w:line="240" w:lineRule="atLeast"/>
        <w:rPr>
          <w:rFonts w:ascii="Arial" w:hAnsi="Arial" w:cs="Arial"/>
        </w:rPr>
      </w:pPr>
      <w:r w:rsidRPr="00C85A6F">
        <w:rPr>
          <w:rFonts w:ascii="Arial" w:hAnsi="Arial" w:cs="Arial"/>
          <w:b/>
        </w:rPr>
        <w:t>ACTIONS:</w:t>
      </w:r>
      <w:r>
        <w:rPr>
          <w:rFonts w:ascii="Arial" w:hAnsi="Arial" w:cs="Arial"/>
        </w:rPr>
        <w:t xml:space="preserve">  </w:t>
      </w:r>
      <w:r w:rsidR="00E97FBF">
        <w:rPr>
          <w:rFonts w:ascii="Arial" w:hAnsi="Arial" w:cs="Arial"/>
        </w:rPr>
        <w:t>An immediate solution is needed to resolve the issue with Veterans being able to submit claims or perform other online self-service action.  Potential solutions might include:</w:t>
      </w:r>
    </w:p>
    <w:p w:rsidR="00E97FBF" w:rsidRDefault="00E97FBF" w:rsidP="00E97FBF">
      <w:pPr>
        <w:pStyle w:val="ListParagraph"/>
        <w:numPr>
          <w:ilvl w:val="0"/>
          <w:numId w:val="10"/>
        </w:numPr>
        <w:tabs>
          <w:tab w:val="left" w:pos="360"/>
        </w:tabs>
        <w:spacing w:line="240" w:lineRule="atLeast"/>
        <w:rPr>
          <w:rFonts w:ascii="Arial" w:hAnsi="Arial" w:cs="Arial"/>
        </w:rPr>
      </w:pPr>
      <w:r w:rsidRPr="00E97FBF">
        <w:rPr>
          <w:rFonts w:ascii="Arial" w:hAnsi="Arial" w:cs="Arial"/>
        </w:rPr>
        <w:t xml:space="preserve">Enabling Veterans to use their DS Logon credentials from </w:t>
      </w:r>
      <w:proofErr w:type="spellStart"/>
      <w:r w:rsidRPr="00E97FBF">
        <w:rPr>
          <w:rFonts w:ascii="Arial" w:hAnsi="Arial" w:cs="Arial"/>
        </w:rPr>
        <w:t>AccessVA</w:t>
      </w:r>
      <w:proofErr w:type="spellEnd"/>
      <w:r w:rsidRPr="00E97FBF">
        <w:rPr>
          <w:rFonts w:ascii="Arial" w:hAnsi="Arial" w:cs="Arial"/>
        </w:rPr>
        <w:t xml:space="preserve"> to submit actions successfully</w:t>
      </w:r>
      <w:r>
        <w:rPr>
          <w:rFonts w:ascii="Arial" w:hAnsi="Arial" w:cs="Arial"/>
        </w:rPr>
        <w:t>.</w:t>
      </w:r>
    </w:p>
    <w:p w:rsidR="00E97FBF" w:rsidRDefault="00E97FBF" w:rsidP="00E97FBF">
      <w:pPr>
        <w:pStyle w:val="ListParagraph"/>
        <w:numPr>
          <w:ilvl w:val="0"/>
          <w:numId w:val="10"/>
        </w:numPr>
        <w:tabs>
          <w:tab w:val="left" w:pos="360"/>
        </w:tabs>
        <w:spacing w:line="240" w:lineRule="atLeast"/>
        <w:rPr>
          <w:rFonts w:ascii="Arial" w:hAnsi="Arial" w:cs="Arial"/>
        </w:rPr>
      </w:pPr>
      <w:r>
        <w:rPr>
          <w:rFonts w:ascii="Arial" w:hAnsi="Arial" w:cs="Arial"/>
        </w:rPr>
        <w:t xml:space="preserve">Enabling Veterans to view and verify personal information after successfully logging into </w:t>
      </w:r>
      <w:proofErr w:type="spellStart"/>
      <w:r>
        <w:rPr>
          <w:rFonts w:ascii="Arial" w:hAnsi="Arial" w:cs="Arial"/>
        </w:rPr>
        <w:t>AccessVA</w:t>
      </w:r>
      <w:proofErr w:type="spellEnd"/>
      <w:r>
        <w:rPr>
          <w:rFonts w:ascii="Arial" w:hAnsi="Arial" w:cs="Arial"/>
        </w:rPr>
        <w:t xml:space="preserve"> and using the verified information to update MVI, DEERS, BIRLS and other databases.</w:t>
      </w:r>
    </w:p>
    <w:p w:rsidR="005D5F37" w:rsidRPr="00E97FBF" w:rsidRDefault="00E97FBF" w:rsidP="00E97FBF">
      <w:pPr>
        <w:pStyle w:val="ListParagraph"/>
        <w:tabs>
          <w:tab w:val="left" w:pos="360"/>
        </w:tabs>
        <w:spacing w:line="240" w:lineRule="atLeast"/>
        <w:rPr>
          <w:rFonts w:ascii="Arial" w:hAnsi="Arial" w:cs="Arial"/>
        </w:rPr>
      </w:pPr>
      <w:r>
        <w:rPr>
          <w:rFonts w:ascii="Arial" w:hAnsi="Arial" w:cs="Arial"/>
        </w:rPr>
        <w:lastRenderedPageBreak/>
        <w:t>Long term solution would involve a</w:t>
      </w:r>
      <w:r w:rsidR="008019E2" w:rsidRPr="00E97FBF">
        <w:rPr>
          <w:rFonts w:ascii="Arial" w:hAnsi="Arial" w:cs="Arial"/>
        </w:rPr>
        <w:t xml:space="preserve">ll Veteran data repositories used to determine eligibility for VA services and benefits </w:t>
      </w:r>
      <w:r>
        <w:rPr>
          <w:rFonts w:ascii="Arial" w:hAnsi="Arial" w:cs="Arial"/>
        </w:rPr>
        <w:t xml:space="preserve">being </w:t>
      </w:r>
      <w:r w:rsidR="008019E2" w:rsidRPr="00E97FBF">
        <w:rPr>
          <w:rFonts w:ascii="Arial" w:hAnsi="Arial" w:cs="Arial"/>
        </w:rPr>
        <w:t xml:space="preserve">aligned under </w:t>
      </w:r>
      <w:r w:rsidR="00DF5F0F" w:rsidRPr="00E97FBF">
        <w:rPr>
          <w:rFonts w:ascii="Arial" w:hAnsi="Arial" w:cs="Arial"/>
        </w:rPr>
        <w:t xml:space="preserve">a single organization such as </w:t>
      </w:r>
      <w:r w:rsidR="00237603" w:rsidRPr="00E97FBF">
        <w:rPr>
          <w:rFonts w:ascii="Arial" w:hAnsi="Arial" w:cs="Arial"/>
        </w:rPr>
        <w:t>Veteran Experience Office</w:t>
      </w:r>
      <w:r>
        <w:rPr>
          <w:rFonts w:ascii="Arial" w:hAnsi="Arial" w:cs="Arial"/>
        </w:rPr>
        <w:t xml:space="preserve"> and a single OIT </w:t>
      </w:r>
      <w:r w:rsidR="00DF5F0F" w:rsidRPr="00E97FBF">
        <w:rPr>
          <w:rFonts w:ascii="Arial" w:hAnsi="Arial" w:cs="Arial"/>
        </w:rPr>
        <w:t xml:space="preserve">product line.  </w:t>
      </w:r>
      <w:r w:rsidR="008019E2" w:rsidRPr="00E97FBF">
        <w:rPr>
          <w:rFonts w:ascii="Arial" w:hAnsi="Arial" w:cs="Arial"/>
        </w:rPr>
        <w:t xml:space="preserve">VEO </w:t>
      </w:r>
      <w:r>
        <w:rPr>
          <w:rFonts w:ascii="Arial" w:hAnsi="Arial" w:cs="Arial"/>
        </w:rPr>
        <w:t xml:space="preserve">Business Sponsor </w:t>
      </w:r>
      <w:r w:rsidR="008019E2" w:rsidRPr="00E97FBF">
        <w:rPr>
          <w:rFonts w:ascii="Arial" w:hAnsi="Arial" w:cs="Arial"/>
        </w:rPr>
        <w:t xml:space="preserve">and </w:t>
      </w:r>
      <w:r w:rsidR="00DF5F0F" w:rsidRPr="00E97FBF">
        <w:rPr>
          <w:rFonts w:ascii="Arial" w:hAnsi="Arial" w:cs="Arial"/>
        </w:rPr>
        <w:t xml:space="preserve">OIT product line manager </w:t>
      </w:r>
      <w:r w:rsidR="008019E2" w:rsidRPr="00E97FBF">
        <w:rPr>
          <w:rFonts w:ascii="Arial" w:hAnsi="Arial" w:cs="Arial"/>
        </w:rPr>
        <w:t>would work together</w:t>
      </w:r>
      <w:r w:rsidR="00DF5F0F" w:rsidRPr="00E97FBF">
        <w:rPr>
          <w:rFonts w:ascii="Arial" w:hAnsi="Arial" w:cs="Arial"/>
        </w:rPr>
        <w:t xml:space="preserve"> </w:t>
      </w:r>
      <w:r w:rsidR="008019E2" w:rsidRPr="00E97FBF">
        <w:rPr>
          <w:rFonts w:ascii="Arial" w:hAnsi="Arial" w:cs="Arial"/>
        </w:rPr>
        <w:t xml:space="preserve">to implement </w:t>
      </w:r>
      <w:r w:rsidR="00DF5F0F" w:rsidRPr="00E97FBF">
        <w:rPr>
          <w:rFonts w:ascii="Arial" w:hAnsi="Arial" w:cs="Arial"/>
        </w:rPr>
        <w:t xml:space="preserve">a single data repository </w:t>
      </w:r>
      <w:r>
        <w:rPr>
          <w:rFonts w:ascii="Arial" w:hAnsi="Arial" w:cs="Arial"/>
        </w:rPr>
        <w:t xml:space="preserve">solution </w:t>
      </w:r>
      <w:r w:rsidR="008019E2" w:rsidRPr="00E97FBF">
        <w:rPr>
          <w:rFonts w:ascii="Arial" w:hAnsi="Arial" w:cs="Arial"/>
        </w:rPr>
        <w:t>that consolidate</w:t>
      </w:r>
      <w:r>
        <w:rPr>
          <w:rFonts w:ascii="Arial" w:hAnsi="Arial" w:cs="Arial"/>
        </w:rPr>
        <w:t>s</w:t>
      </w:r>
      <w:r w:rsidR="008019E2" w:rsidRPr="00E97FBF">
        <w:rPr>
          <w:rFonts w:ascii="Arial" w:hAnsi="Arial" w:cs="Arial"/>
        </w:rPr>
        <w:t xml:space="preserve"> Veteran eligibility data</w:t>
      </w:r>
      <w:r w:rsidR="00E541E6" w:rsidRPr="00E97FBF">
        <w:rPr>
          <w:rFonts w:ascii="Arial" w:hAnsi="Arial" w:cs="Arial"/>
        </w:rPr>
        <w:t xml:space="preserve"> into MVI</w:t>
      </w:r>
      <w:r w:rsidR="008019E2" w:rsidRPr="00E97FBF">
        <w:rPr>
          <w:rFonts w:ascii="Arial" w:hAnsi="Arial" w:cs="Arial"/>
        </w:rPr>
        <w:t xml:space="preserve"> for use by VA systems, </w:t>
      </w:r>
      <w:proofErr w:type="gramStart"/>
      <w:r w:rsidR="008019E2" w:rsidRPr="00E97FBF">
        <w:rPr>
          <w:rFonts w:ascii="Arial" w:hAnsi="Arial" w:cs="Arial"/>
        </w:rPr>
        <w:t>DoD</w:t>
      </w:r>
      <w:proofErr w:type="gramEnd"/>
      <w:r w:rsidR="008019E2" w:rsidRPr="00E97FBF">
        <w:rPr>
          <w:rFonts w:ascii="Arial" w:hAnsi="Arial" w:cs="Arial"/>
        </w:rPr>
        <w:t xml:space="preserve"> and other federal agencies.  VEO </w:t>
      </w:r>
      <w:r>
        <w:rPr>
          <w:rFonts w:ascii="Arial" w:hAnsi="Arial" w:cs="Arial"/>
        </w:rPr>
        <w:t xml:space="preserve">Business Sponsor </w:t>
      </w:r>
      <w:r w:rsidR="008019E2" w:rsidRPr="00E97FBF">
        <w:rPr>
          <w:rFonts w:ascii="Arial" w:hAnsi="Arial" w:cs="Arial"/>
        </w:rPr>
        <w:t xml:space="preserve">and </w:t>
      </w:r>
      <w:r w:rsidR="00E541E6" w:rsidRPr="00E97FBF">
        <w:rPr>
          <w:rFonts w:ascii="Arial" w:hAnsi="Arial" w:cs="Arial"/>
        </w:rPr>
        <w:t xml:space="preserve">the OIT product line manager </w:t>
      </w:r>
      <w:r w:rsidR="008019E2" w:rsidRPr="00E97FBF">
        <w:rPr>
          <w:rFonts w:ascii="Arial" w:hAnsi="Arial" w:cs="Arial"/>
        </w:rPr>
        <w:t>would work together to reduce the number of VA data repositories used to determine eligibility</w:t>
      </w:r>
      <w:r w:rsidR="00E541E6" w:rsidRPr="00E97FBF">
        <w:rPr>
          <w:rFonts w:ascii="Arial" w:hAnsi="Arial" w:cs="Arial"/>
        </w:rPr>
        <w:t xml:space="preserve"> and create web services for use by other VA systems and product lines</w:t>
      </w:r>
      <w:r w:rsidR="008019E2" w:rsidRPr="00E97FBF">
        <w:rPr>
          <w:rFonts w:ascii="Arial" w:hAnsi="Arial" w:cs="Arial"/>
        </w:rPr>
        <w:t xml:space="preserve">.    </w:t>
      </w:r>
    </w:p>
    <w:p w:rsidR="00990E70" w:rsidRDefault="00990E70" w:rsidP="005D5F37">
      <w:pPr>
        <w:tabs>
          <w:tab w:val="left" w:pos="360"/>
        </w:tabs>
        <w:spacing w:line="240" w:lineRule="atLeast"/>
        <w:rPr>
          <w:rFonts w:ascii="Arial" w:hAnsi="Arial" w:cs="Arial"/>
        </w:rPr>
      </w:pPr>
    </w:p>
    <w:p w:rsidR="00B120FA" w:rsidRDefault="005D5F37" w:rsidP="005D5F37">
      <w:pPr>
        <w:tabs>
          <w:tab w:val="left" w:pos="360"/>
        </w:tabs>
        <w:spacing w:line="240" w:lineRule="atLeast"/>
        <w:rPr>
          <w:rFonts w:ascii="Arial" w:hAnsi="Arial" w:cs="Arial"/>
        </w:rPr>
      </w:pPr>
      <w:r w:rsidRPr="00C85A6F">
        <w:rPr>
          <w:rFonts w:ascii="Arial" w:hAnsi="Arial" w:cs="Arial"/>
          <w:b/>
        </w:rPr>
        <w:t>IMPLICATIONS:</w:t>
      </w:r>
      <w:r>
        <w:rPr>
          <w:rFonts w:ascii="Arial" w:hAnsi="Arial" w:cs="Arial"/>
        </w:rPr>
        <w:t xml:space="preserve">  </w:t>
      </w:r>
      <w:r w:rsidR="00E97FBF">
        <w:rPr>
          <w:rFonts w:ascii="Arial" w:hAnsi="Arial" w:cs="Arial"/>
        </w:rPr>
        <w:t>Support electronic claims process,</w:t>
      </w:r>
      <w:r w:rsidR="008C5F20">
        <w:rPr>
          <w:rFonts w:ascii="Arial" w:hAnsi="Arial" w:cs="Arial"/>
        </w:rPr>
        <w:t xml:space="preserve"> improve efficiency for NCA, VBA and VHA to determine eligibility, </w:t>
      </w:r>
      <w:r w:rsidR="00E97FBF">
        <w:rPr>
          <w:rFonts w:ascii="Arial" w:hAnsi="Arial" w:cs="Arial"/>
        </w:rPr>
        <w:t>i</w:t>
      </w:r>
      <w:r w:rsidR="008C5F20">
        <w:rPr>
          <w:rFonts w:ascii="Arial" w:hAnsi="Arial" w:cs="Arial"/>
        </w:rPr>
        <w:t>mprove ability for</w:t>
      </w:r>
      <w:r w:rsidR="008019E2">
        <w:rPr>
          <w:rFonts w:ascii="Arial" w:hAnsi="Arial" w:cs="Arial"/>
        </w:rPr>
        <w:t xml:space="preserve"> Veteran </w:t>
      </w:r>
      <w:r w:rsidR="008C5F20">
        <w:rPr>
          <w:rFonts w:ascii="Arial" w:hAnsi="Arial" w:cs="Arial"/>
        </w:rPr>
        <w:t xml:space="preserve">perform online </w:t>
      </w:r>
      <w:r w:rsidR="008019E2">
        <w:rPr>
          <w:rFonts w:ascii="Arial" w:hAnsi="Arial" w:cs="Arial"/>
        </w:rPr>
        <w:t>self-service</w:t>
      </w:r>
      <w:r w:rsidR="008C5F20">
        <w:rPr>
          <w:rFonts w:ascii="Arial" w:hAnsi="Arial" w:cs="Arial"/>
        </w:rPr>
        <w:t xml:space="preserve"> actions</w:t>
      </w:r>
      <w:r w:rsidR="008019E2">
        <w:rPr>
          <w:rFonts w:ascii="Arial" w:hAnsi="Arial" w:cs="Arial"/>
        </w:rPr>
        <w:t xml:space="preserve">, eliminate backlog/issues with </w:t>
      </w:r>
      <w:r w:rsidR="00E541E6">
        <w:rPr>
          <w:rFonts w:ascii="Arial" w:hAnsi="Arial" w:cs="Arial"/>
        </w:rPr>
        <w:t>erroneous</w:t>
      </w:r>
      <w:r w:rsidR="008C5F20">
        <w:rPr>
          <w:rFonts w:ascii="Arial" w:hAnsi="Arial" w:cs="Arial"/>
        </w:rPr>
        <w:t>, missing</w:t>
      </w:r>
      <w:r w:rsidR="00E541E6">
        <w:rPr>
          <w:rFonts w:ascii="Arial" w:hAnsi="Arial" w:cs="Arial"/>
        </w:rPr>
        <w:t xml:space="preserve"> and </w:t>
      </w:r>
      <w:r w:rsidR="008019E2">
        <w:rPr>
          <w:rFonts w:ascii="Arial" w:hAnsi="Arial" w:cs="Arial"/>
        </w:rPr>
        <w:t xml:space="preserve">duplicate data, </w:t>
      </w:r>
      <w:r w:rsidR="008C5F20">
        <w:rPr>
          <w:rFonts w:ascii="Arial" w:hAnsi="Arial" w:cs="Arial"/>
        </w:rPr>
        <w:t xml:space="preserve">reduce IT footprint and </w:t>
      </w:r>
      <w:r w:rsidR="00E541E6">
        <w:rPr>
          <w:rFonts w:ascii="Arial" w:hAnsi="Arial" w:cs="Arial"/>
        </w:rPr>
        <w:t>reduce administrative cost</w:t>
      </w:r>
      <w:r w:rsidR="008C5F20">
        <w:rPr>
          <w:rFonts w:ascii="Arial" w:hAnsi="Arial" w:cs="Arial"/>
        </w:rPr>
        <w:t xml:space="preserve"> associated with FTE manual processes</w:t>
      </w:r>
      <w:r w:rsidR="00E541E6">
        <w:rPr>
          <w:rFonts w:ascii="Arial" w:hAnsi="Arial" w:cs="Arial"/>
        </w:rPr>
        <w:t xml:space="preserve">. </w:t>
      </w:r>
      <w:r w:rsidR="008019E2">
        <w:rPr>
          <w:rFonts w:ascii="Arial" w:hAnsi="Arial" w:cs="Arial"/>
        </w:rPr>
        <w:t xml:space="preserve"> </w:t>
      </w:r>
    </w:p>
    <w:sectPr w:rsidR="00B1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B41AB"/>
    <w:multiLevelType w:val="hybridMultilevel"/>
    <w:tmpl w:val="1C46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91A81"/>
    <w:multiLevelType w:val="hybridMultilevel"/>
    <w:tmpl w:val="AD285254"/>
    <w:lvl w:ilvl="0" w:tplc="4BF8DC80">
      <w:start w:val="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A41C1"/>
    <w:multiLevelType w:val="hybridMultilevel"/>
    <w:tmpl w:val="1C46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B3F15"/>
    <w:multiLevelType w:val="hybridMultilevel"/>
    <w:tmpl w:val="BD642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130704"/>
    <w:multiLevelType w:val="hybridMultilevel"/>
    <w:tmpl w:val="58FAC91A"/>
    <w:lvl w:ilvl="0" w:tplc="6E5073F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937F9"/>
    <w:multiLevelType w:val="hybridMultilevel"/>
    <w:tmpl w:val="5C441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22961"/>
    <w:multiLevelType w:val="hybridMultilevel"/>
    <w:tmpl w:val="07F4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54454"/>
    <w:multiLevelType w:val="hybridMultilevel"/>
    <w:tmpl w:val="E3282C18"/>
    <w:lvl w:ilvl="0" w:tplc="69F67C30">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B1AF2"/>
    <w:multiLevelType w:val="hybridMultilevel"/>
    <w:tmpl w:val="C2C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C774F7"/>
    <w:multiLevelType w:val="hybridMultilevel"/>
    <w:tmpl w:val="B310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3"/>
  </w:num>
  <w:num w:numId="5">
    <w:abstractNumId w:val="7"/>
  </w:num>
  <w:num w:numId="6">
    <w:abstractNumId w:val="1"/>
  </w:num>
  <w:num w:numId="7">
    <w:abstractNumId w:val="5"/>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37"/>
    <w:rsid w:val="00046A19"/>
    <w:rsid w:val="000770FD"/>
    <w:rsid w:val="000F54D4"/>
    <w:rsid w:val="001275E0"/>
    <w:rsid w:val="001A7661"/>
    <w:rsid w:val="001E553B"/>
    <w:rsid w:val="002316B5"/>
    <w:rsid w:val="00237603"/>
    <w:rsid w:val="00272183"/>
    <w:rsid w:val="004A0F10"/>
    <w:rsid w:val="004A5EA7"/>
    <w:rsid w:val="005D5F37"/>
    <w:rsid w:val="005F63DB"/>
    <w:rsid w:val="00683070"/>
    <w:rsid w:val="007B00A0"/>
    <w:rsid w:val="008019E2"/>
    <w:rsid w:val="008C5F20"/>
    <w:rsid w:val="00990E70"/>
    <w:rsid w:val="009B7168"/>
    <w:rsid w:val="009E73BA"/>
    <w:rsid w:val="00A2288F"/>
    <w:rsid w:val="00AF61BE"/>
    <w:rsid w:val="00B120FA"/>
    <w:rsid w:val="00B206BD"/>
    <w:rsid w:val="00BF53FD"/>
    <w:rsid w:val="00C85044"/>
    <w:rsid w:val="00D43C5A"/>
    <w:rsid w:val="00DB0969"/>
    <w:rsid w:val="00DC55C5"/>
    <w:rsid w:val="00DF5F0F"/>
    <w:rsid w:val="00E541E6"/>
    <w:rsid w:val="00E97FBF"/>
    <w:rsid w:val="00F8727C"/>
    <w:rsid w:val="00FA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EA9173-720E-415C-A13D-7CD1D01E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F3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661"/>
    <w:pPr>
      <w:ind w:left="720"/>
      <w:contextualSpacing/>
    </w:pPr>
  </w:style>
  <w:style w:type="table" w:styleId="TableGrid">
    <w:name w:val="Table Grid"/>
    <w:basedOn w:val="TableNormal"/>
    <w:uiPriority w:val="59"/>
    <w:rsid w:val="00A22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7266">
      <w:bodyDiv w:val="1"/>
      <w:marLeft w:val="0"/>
      <w:marRight w:val="0"/>
      <w:marTop w:val="0"/>
      <w:marBottom w:val="0"/>
      <w:divBdr>
        <w:top w:val="none" w:sz="0" w:space="0" w:color="auto"/>
        <w:left w:val="none" w:sz="0" w:space="0" w:color="auto"/>
        <w:bottom w:val="none" w:sz="0" w:space="0" w:color="auto"/>
        <w:right w:val="none" w:sz="0" w:space="0" w:color="auto"/>
      </w:divBdr>
    </w:div>
    <w:div w:id="1168523624">
      <w:bodyDiv w:val="1"/>
      <w:marLeft w:val="0"/>
      <w:marRight w:val="0"/>
      <w:marTop w:val="0"/>
      <w:marBottom w:val="0"/>
      <w:divBdr>
        <w:top w:val="none" w:sz="0" w:space="0" w:color="auto"/>
        <w:left w:val="none" w:sz="0" w:space="0" w:color="auto"/>
        <w:bottom w:val="none" w:sz="0" w:space="0" w:color="auto"/>
        <w:right w:val="none" w:sz="0" w:space="0" w:color="auto"/>
      </w:divBdr>
    </w:div>
    <w:div w:id="1384214373">
      <w:bodyDiv w:val="1"/>
      <w:marLeft w:val="0"/>
      <w:marRight w:val="0"/>
      <w:marTop w:val="0"/>
      <w:marBottom w:val="0"/>
      <w:divBdr>
        <w:top w:val="none" w:sz="0" w:space="0" w:color="auto"/>
        <w:left w:val="none" w:sz="0" w:space="0" w:color="auto"/>
        <w:bottom w:val="none" w:sz="0" w:space="0" w:color="auto"/>
        <w:right w:val="none" w:sz="0" w:space="0" w:color="auto"/>
      </w:divBdr>
    </w:div>
    <w:div w:id="1435903988">
      <w:bodyDiv w:val="1"/>
      <w:marLeft w:val="0"/>
      <w:marRight w:val="0"/>
      <w:marTop w:val="0"/>
      <w:marBottom w:val="0"/>
      <w:divBdr>
        <w:top w:val="none" w:sz="0" w:space="0" w:color="auto"/>
        <w:left w:val="none" w:sz="0" w:space="0" w:color="auto"/>
        <w:bottom w:val="none" w:sz="0" w:space="0" w:color="auto"/>
        <w:right w:val="none" w:sz="0" w:space="0" w:color="auto"/>
      </w:divBdr>
    </w:div>
    <w:div w:id="1847095492">
      <w:bodyDiv w:val="1"/>
      <w:marLeft w:val="0"/>
      <w:marRight w:val="0"/>
      <w:marTop w:val="0"/>
      <w:marBottom w:val="0"/>
      <w:divBdr>
        <w:top w:val="none" w:sz="0" w:space="0" w:color="auto"/>
        <w:left w:val="none" w:sz="0" w:space="0" w:color="auto"/>
        <w:bottom w:val="none" w:sz="0" w:space="0" w:color="auto"/>
        <w:right w:val="none" w:sz="0" w:space="0" w:color="auto"/>
      </w:divBdr>
    </w:div>
    <w:div w:id="2010131200">
      <w:bodyDiv w:val="1"/>
      <w:marLeft w:val="0"/>
      <w:marRight w:val="0"/>
      <w:marTop w:val="0"/>
      <w:marBottom w:val="0"/>
      <w:divBdr>
        <w:top w:val="none" w:sz="0" w:space="0" w:color="auto"/>
        <w:left w:val="none" w:sz="0" w:space="0" w:color="auto"/>
        <w:bottom w:val="none" w:sz="0" w:space="0" w:color="auto"/>
        <w:right w:val="none" w:sz="0" w:space="0" w:color="auto"/>
      </w:divBdr>
    </w:div>
    <w:div w:id="21220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2D625-5223-4828-B59B-7D570B9E5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Department of Veterans Affairs</dc:creator>
  <cp:lastModifiedBy>Zucker, Gabriel M. EOP/OMB</cp:lastModifiedBy>
  <cp:revision>2</cp:revision>
  <dcterms:created xsi:type="dcterms:W3CDTF">2018-07-17T17:14:00Z</dcterms:created>
  <dcterms:modified xsi:type="dcterms:W3CDTF">2018-07-17T17:14:00Z</dcterms:modified>
</cp:coreProperties>
</file>